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1C469" w14:textId="64343A8B" w:rsidR="003008B9" w:rsidRPr="003008B9" w:rsidRDefault="003008B9" w:rsidP="003008B9">
      <w:pPr>
        <w:spacing w:after="160" w:line="259" w:lineRule="auto"/>
        <w:ind w:left="720" w:hanging="720"/>
        <w:jc w:val="center"/>
        <w:rPr>
          <w:b/>
          <w:bCs/>
          <w:sz w:val="32"/>
          <w:szCs w:val="32"/>
          <w:lang w:val="id-ID"/>
        </w:rPr>
      </w:pPr>
      <w:r w:rsidRPr="003008B9">
        <w:rPr>
          <w:b/>
          <w:bCs/>
          <w:sz w:val="32"/>
          <w:szCs w:val="32"/>
          <w:lang w:val="id-ID"/>
        </w:rPr>
        <w:t>THESIS</w:t>
      </w:r>
    </w:p>
    <w:p w14:paraId="0AB8CF07" w14:textId="37B6AC44" w:rsidR="00361F94" w:rsidRDefault="003008B9" w:rsidP="00361F94">
      <w:pPr>
        <w:spacing w:after="160" w:line="259" w:lineRule="auto"/>
        <w:jc w:val="center"/>
        <w:rPr>
          <w:b/>
          <w:bCs/>
          <w:sz w:val="32"/>
          <w:szCs w:val="32"/>
          <w:lang w:val="id-ID"/>
        </w:rPr>
      </w:pPr>
      <w:r w:rsidRPr="003008B9">
        <w:rPr>
          <w:b/>
          <w:bCs/>
          <w:sz w:val="32"/>
          <w:szCs w:val="32"/>
        </w:rPr>
        <w:t>ISOLATION AND POTENTI</w:t>
      </w:r>
      <w:r w:rsidR="00730057">
        <w:rPr>
          <w:b/>
          <w:bCs/>
          <w:sz w:val="32"/>
          <w:szCs w:val="32"/>
          <w:lang w:val="id-ID"/>
        </w:rPr>
        <w:t>ON</w:t>
      </w:r>
      <w:r w:rsidRPr="003008B9">
        <w:rPr>
          <w:b/>
          <w:bCs/>
          <w:sz w:val="32"/>
          <w:szCs w:val="32"/>
        </w:rPr>
        <w:t xml:space="preserve"> OF LOCAL PONOROGO </w:t>
      </w:r>
      <w:r w:rsidRPr="003008B9">
        <w:rPr>
          <w:b/>
          <w:bCs/>
          <w:i/>
          <w:iCs/>
          <w:sz w:val="32"/>
          <w:szCs w:val="32"/>
        </w:rPr>
        <w:t>Rhizobium sp.</w:t>
      </w:r>
      <w:r w:rsidRPr="003008B9">
        <w:rPr>
          <w:b/>
          <w:bCs/>
          <w:sz w:val="32"/>
          <w:szCs w:val="32"/>
        </w:rPr>
        <w:t xml:space="preserve"> TO I</w:t>
      </w:r>
      <w:r w:rsidR="008F22E9">
        <w:rPr>
          <w:b/>
          <w:bCs/>
          <w:sz w:val="32"/>
          <w:szCs w:val="32"/>
          <w:lang w:val="id-ID"/>
        </w:rPr>
        <w:t>NCREASE</w:t>
      </w:r>
      <w:r>
        <w:rPr>
          <w:b/>
          <w:bCs/>
          <w:sz w:val="32"/>
          <w:szCs w:val="32"/>
          <w:lang w:val="id-ID"/>
        </w:rPr>
        <w:t xml:space="preserve"> </w:t>
      </w:r>
      <w:r w:rsidRPr="003008B9">
        <w:rPr>
          <w:b/>
          <w:bCs/>
          <w:sz w:val="32"/>
          <w:szCs w:val="32"/>
        </w:rPr>
        <w:t xml:space="preserve">NITROGEN </w:t>
      </w:r>
      <w:r>
        <w:rPr>
          <w:b/>
          <w:bCs/>
          <w:sz w:val="32"/>
          <w:szCs w:val="32"/>
          <w:lang w:val="id-ID"/>
        </w:rPr>
        <w:t>ABSORPTION</w:t>
      </w:r>
    </w:p>
    <w:p w14:paraId="7FB98466" w14:textId="0B1926EF" w:rsidR="00361F94" w:rsidRDefault="00361F94" w:rsidP="00361F94">
      <w:pPr>
        <w:spacing w:after="160" w:line="259" w:lineRule="auto"/>
        <w:jc w:val="center"/>
        <w:rPr>
          <w:b/>
          <w:bCs/>
          <w:sz w:val="32"/>
          <w:szCs w:val="32"/>
          <w:lang w:val="id-ID"/>
        </w:rPr>
      </w:pPr>
    </w:p>
    <w:p w14:paraId="5EF74543" w14:textId="4F28FC26" w:rsidR="00361F94" w:rsidRDefault="00361F94" w:rsidP="00361F94">
      <w:pPr>
        <w:spacing w:after="160" w:line="259" w:lineRule="auto"/>
        <w:jc w:val="center"/>
        <w:rPr>
          <w:b/>
          <w:bCs/>
          <w:sz w:val="32"/>
          <w:szCs w:val="32"/>
          <w:lang w:val="id-ID"/>
        </w:rPr>
      </w:pPr>
    </w:p>
    <w:p w14:paraId="51291881" w14:textId="77777777" w:rsidR="00361F94" w:rsidRDefault="00361F94" w:rsidP="00361F94">
      <w:pPr>
        <w:spacing w:after="160" w:line="259" w:lineRule="auto"/>
        <w:jc w:val="center"/>
      </w:pPr>
    </w:p>
    <w:p w14:paraId="431EFD98" w14:textId="77777777" w:rsidR="00361F94" w:rsidRDefault="00361F94" w:rsidP="00361F94">
      <w:pPr>
        <w:spacing w:after="160" w:line="259" w:lineRule="auto"/>
        <w:jc w:val="center"/>
      </w:pPr>
      <w:r w:rsidRPr="00876752">
        <w:rPr>
          <w:rFonts w:asciiTheme="majorBidi" w:eastAsiaTheme="minorEastAsia" w:hAnsiTheme="majorBidi" w:cstheme="majorBidi"/>
          <w:b/>
          <w:bCs/>
          <w:noProof/>
          <w:lang w:eastAsia="id-ID"/>
        </w:rPr>
        <w:drawing>
          <wp:inline distT="0" distB="0" distL="0" distR="0" wp14:anchorId="42EF4311" wp14:editId="6FECABEE">
            <wp:extent cx="1260000" cy="1763295"/>
            <wp:effectExtent l="0" t="0" r="0" b="8890"/>
            <wp:docPr id="5" name="Picture 5" descr="Description: D:\film\Logo_Universitas_Darussalam_Gon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film\Logo_Universitas_Darussalam_Gont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0000" cy="1763295"/>
                    </a:xfrm>
                    <a:prstGeom prst="rect">
                      <a:avLst/>
                    </a:prstGeom>
                    <a:noFill/>
                  </pic:spPr>
                </pic:pic>
              </a:graphicData>
            </a:graphic>
          </wp:inline>
        </w:drawing>
      </w:r>
    </w:p>
    <w:p w14:paraId="19A22080" w14:textId="7C8D5FD0" w:rsidR="00361F94" w:rsidRDefault="00361F94" w:rsidP="00361F94">
      <w:pPr>
        <w:spacing w:after="160" w:line="259" w:lineRule="auto"/>
        <w:jc w:val="center"/>
      </w:pPr>
    </w:p>
    <w:p w14:paraId="56A1B8E1" w14:textId="77777777" w:rsidR="00361F94" w:rsidRDefault="00361F94" w:rsidP="00361F94">
      <w:pPr>
        <w:spacing w:after="160" w:line="259" w:lineRule="auto"/>
        <w:jc w:val="center"/>
      </w:pPr>
    </w:p>
    <w:p w14:paraId="6614C317" w14:textId="5165535B" w:rsidR="00361F94" w:rsidRPr="00361F94" w:rsidRDefault="00361F94" w:rsidP="00361F94">
      <w:pPr>
        <w:jc w:val="center"/>
        <w:rPr>
          <w:b/>
          <w:bCs/>
          <w:lang w:val="id-ID"/>
        </w:rPr>
      </w:pPr>
      <w:r w:rsidRPr="00361F94">
        <w:rPr>
          <w:b/>
          <w:bCs/>
          <w:lang w:val="id-ID"/>
        </w:rPr>
        <w:t>Author:</w:t>
      </w:r>
    </w:p>
    <w:p w14:paraId="373BBD4D" w14:textId="2958E786" w:rsidR="00361F94" w:rsidRPr="00361F94" w:rsidRDefault="00361F94" w:rsidP="00361F94">
      <w:pPr>
        <w:jc w:val="center"/>
        <w:rPr>
          <w:b/>
          <w:bCs/>
          <w:lang w:val="id-ID"/>
        </w:rPr>
      </w:pPr>
      <w:r w:rsidRPr="00361F94">
        <w:rPr>
          <w:b/>
          <w:bCs/>
          <w:lang w:val="id-ID"/>
        </w:rPr>
        <w:t>Topan Adi Pondra</w:t>
      </w:r>
    </w:p>
    <w:p w14:paraId="52B6CE34" w14:textId="1557F12D" w:rsidR="00361F94" w:rsidRPr="00361F94" w:rsidRDefault="00361F94" w:rsidP="00361F94">
      <w:pPr>
        <w:jc w:val="center"/>
        <w:rPr>
          <w:b/>
          <w:bCs/>
          <w:lang w:val="id-ID"/>
        </w:rPr>
      </w:pPr>
      <w:r w:rsidRPr="00361F94">
        <w:rPr>
          <w:b/>
          <w:bCs/>
          <w:lang w:val="id-ID"/>
        </w:rPr>
        <w:t>NIM: 372016631590</w:t>
      </w:r>
    </w:p>
    <w:p w14:paraId="54ED6B6B" w14:textId="77777777" w:rsidR="00361F94" w:rsidRDefault="00361F94" w:rsidP="00361F94">
      <w:pPr>
        <w:spacing w:after="160" w:line="259" w:lineRule="auto"/>
        <w:jc w:val="center"/>
      </w:pPr>
    </w:p>
    <w:p w14:paraId="0AD66691" w14:textId="77777777" w:rsidR="00361F94" w:rsidRDefault="00361F94" w:rsidP="00361F94">
      <w:pPr>
        <w:spacing w:after="160" w:line="259" w:lineRule="auto"/>
        <w:jc w:val="center"/>
      </w:pPr>
    </w:p>
    <w:p w14:paraId="7989AA75" w14:textId="77777777" w:rsidR="00361F94" w:rsidRDefault="00361F94" w:rsidP="00361F94">
      <w:pPr>
        <w:spacing w:after="160" w:line="259" w:lineRule="auto"/>
        <w:jc w:val="center"/>
      </w:pPr>
    </w:p>
    <w:p w14:paraId="605BB247" w14:textId="634D40FD" w:rsidR="00361F94" w:rsidRDefault="00361F94" w:rsidP="00361F94">
      <w:pPr>
        <w:spacing w:after="160" w:line="259" w:lineRule="auto"/>
        <w:jc w:val="center"/>
      </w:pPr>
    </w:p>
    <w:p w14:paraId="68C1A6AC" w14:textId="6823F66A" w:rsidR="00361F94" w:rsidRDefault="00361F94" w:rsidP="00361F94">
      <w:pPr>
        <w:spacing w:after="160" w:line="259" w:lineRule="auto"/>
      </w:pPr>
    </w:p>
    <w:p w14:paraId="09932AA2" w14:textId="6DD73834" w:rsidR="00361F94" w:rsidRDefault="00361F94" w:rsidP="00361F94">
      <w:pPr>
        <w:spacing w:after="160" w:line="259" w:lineRule="auto"/>
        <w:jc w:val="center"/>
      </w:pPr>
    </w:p>
    <w:p w14:paraId="165CAE09" w14:textId="77777777" w:rsidR="00361F94" w:rsidRDefault="00361F94" w:rsidP="00361F94">
      <w:pPr>
        <w:spacing w:after="160" w:line="259" w:lineRule="auto"/>
        <w:jc w:val="center"/>
      </w:pPr>
    </w:p>
    <w:p w14:paraId="31C70225" w14:textId="77777777" w:rsidR="00361F94" w:rsidRPr="00361F94" w:rsidRDefault="00361F94" w:rsidP="00361F94">
      <w:pPr>
        <w:jc w:val="center"/>
        <w:rPr>
          <w:b/>
          <w:bCs/>
        </w:rPr>
      </w:pPr>
      <w:r w:rsidRPr="00361F94">
        <w:rPr>
          <w:b/>
          <w:bCs/>
        </w:rPr>
        <w:t>AGROTECHNOLOGY STUDY PROGRAM</w:t>
      </w:r>
    </w:p>
    <w:p w14:paraId="3AAA0595" w14:textId="77777777" w:rsidR="00361F94" w:rsidRPr="00361F94" w:rsidRDefault="00361F94" w:rsidP="00361F94">
      <w:pPr>
        <w:jc w:val="center"/>
        <w:rPr>
          <w:b/>
          <w:bCs/>
        </w:rPr>
      </w:pPr>
      <w:r w:rsidRPr="00361F94">
        <w:rPr>
          <w:b/>
          <w:bCs/>
        </w:rPr>
        <w:t>FACULTY OF SCIENCE AND TECHNOLOGY</w:t>
      </w:r>
    </w:p>
    <w:p w14:paraId="27A4EB30" w14:textId="6F5FE01C" w:rsidR="00361F94" w:rsidRPr="00361F94" w:rsidRDefault="00361F94" w:rsidP="00361F94">
      <w:pPr>
        <w:jc w:val="center"/>
        <w:rPr>
          <w:b/>
          <w:bCs/>
        </w:rPr>
      </w:pPr>
      <w:r w:rsidRPr="00361F94">
        <w:rPr>
          <w:b/>
          <w:bCs/>
        </w:rPr>
        <w:t>DARUSSALAM UNIVERSITY GONTOR</w:t>
      </w:r>
      <w:r w:rsidR="00730057">
        <w:rPr>
          <w:b/>
          <w:bCs/>
          <w:lang w:val="id-ID"/>
        </w:rPr>
        <w:t xml:space="preserve"> </w:t>
      </w:r>
      <w:r w:rsidRPr="00361F94">
        <w:rPr>
          <w:b/>
          <w:bCs/>
        </w:rPr>
        <w:t>PONOROGO</w:t>
      </w:r>
    </w:p>
    <w:p w14:paraId="0B42544F" w14:textId="7DCE5355" w:rsidR="00361F94" w:rsidRPr="00361F94" w:rsidRDefault="00361F94" w:rsidP="00361F94">
      <w:pPr>
        <w:jc w:val="center"/>
      </w:pPr>
      <w:r w:rsidRPr="00361F94">
        <w:rPr>
          <w:b/>
          <w:bCs/>
        </w:rPr>
        <w:t>2020M / 144</w:t>
      </w:r>
      <w:r w:rsidR="00730057">
        <w:rPr>
          <w:b/>
          <w:bCs/>
          <w:lang w:val="id-ID"/>
        </w:rPr>
        <w:t>2</w:t>
      </w:r>
      <w:r w:rsidRPr="00361F94">
        <w:rPr>
          <w:b/>
          <w:bCs/>
        </w:rPr>
        <w:t>H</w:t>
      </w:r>
      <w:r w:rsidRPr="00361F94">
        <w:t xml:space="preserve"> </w:t>
      </w:r>
      <w:r w:rsidR="003008B9" w:rsidRPr="00361F94">
        <w:br w:type="page"/>
      </w:r>
    </w:p>
    <w:p w14:paraId="7BD7284D" w14:textId="61083E04" w:rsidR="00837203" w:rsidRPr="00C26CC3" w:rsidRDefault="00837203" w:rsidP="00837203">
      <w:pPr>
        <w:jc w:val="center"/>
        <w:rPr>
          <w:rFonts w:asciiTheme="majorBidi" w:hAnsiTheme="majorBidi" w:cstheme="majorBidi"/>
          <w:b/>
          <w:bCs/>
          <w:sz w:val="32"/>
          <w:szCs w:val="32"/>
        </w:rPr>
      </w:pPr>
      <w:bookmarkStart w:id="0" w:name="_Hlk58434912"/>
      <w:r w:rsidRPr="00C26CC3">
        <w:rPr>
          <w:rFonts w:asciiTheme="majorBidi" w:hAnsiTheme="majorBidi" w:cstheme="majorBidi"/>
          <w:b/>
          <w:bCs/>
          <w:sz w:val="32"/>
          <w:szCs w:val="32"/>
        </w:rPr>
        <w:lastRenderedPageBreak/>
        <w:t>THESIS</w:t>
      </w:r>
    </w:p>
    <w:p w14:paraId="08320E95" w14:textId="77777777" w:rsidR="00837203" w:rsidRPr="00C26CC3" w:rsidRDefault="00837203" w:rsidP="00837203">
      <w:pPr>
        <w:jc w:val="center"/>
        <w:rPr>
          <w:rFonts w:asciiTheme="majorBidi" w:hAnsiTheme="majorBidi" w:cstheme="majorBidi"/>
        </w:rPr>
      </w:pPr>
    </w:p>
    <w:p w14:paraId="0366204E" w14:textId="4EB5CF10" w:rsidR="00837203" w:rsidRPr="00C26CC3" w:rsidRDefault="00837203" w:rsidP="00837203">
      <w:pPr>
        <w:spacing w:after="160" w:line="259" w:lineRule="auto"/>
        <w:jc w:val="center"/>
        <w:rPr>
          <w:rFonts w:asciiTheme="majorBidi" w:hAnsiTheme="majorBidi" w:cstheme="majorBidi"/>
          <w:b/>
          <w:bCs/>
          <w:sz w:val="32"/>
          <w:szCs w:val="32"/>
          <w:lang w:val="id-ID"/>
        </w:rPr>
      </w:pPr>
      <w:r w:rsidRPr="00C26CC3">
        <w:rPr>
          <w:rFonts w:asciiTheme="majorBidi" w:hAnsiTheme="majorBidi" w:cstheme="majorBidi"/>
          <w:b/>
          <w:bCs/>
          <w:sz w:val="32"/>
          <w:szCs w:val="32"/>
        </w:rPr>
        <w:t xml:space="preserve">Isolation </w:t>
      </w:r>
      <w:r>
        <w:rPr>
          <w:rFonts w:asciiTheme="majorBidi" w:hAnsiTheme="majorBidi" w:cstheme="majorBidi"/>
          <w:b/>
          <w:bCs/>
          <w:sz w:val="32"/>
          <w:szCs w:val="32"/>
        </w:rPr>
        <w:t>a</w:t>
      </w:r>
      <w:r w:rsidRPr="00C26CC3">
        <w:rPr>
          <w:rFonts w:asciiTheme="majorBidi" w:hAnsiTheme="majorBidi" w:cstheme="majorBidi"/>
          <w:b/>
          <w:bCs/>
          <w:sz w:val="32"/>
          <w:szCs w:val="32"/>
        </w:rPr>
        <w:t>nd Potent</w:t>
      </w:r>
      <w:r w:rsidR="00E5168A">
        <w:rPr>
          <w:rFonts w:asciiTheme="majorBidi" w:hAnsiTheme="majorBidi" w:cstheme="majorBidi"/>
          <w:b/>
          <w:bCs/>
          <w:sz w:val="32"/>
          <w:szCs w:val="32"/>
          <w:lang w:val="id-ID"/>
        </w:rPr>
        <w:t>ion</w:t>
      </w:r>
      <w:r w:rsidRPr="00C26CC3">
        <w:rPr>
          <w:rFonts w:asciiTheme="majorBidi" w:hAnsiTheme="majorBidi" w:cstheme="majorBidi"/>
          <w:b/>
          <w:bCs/>
          <w:sz w:val="32"/>
          <w:szCs w:val="32"/>
        </w:rPr>
        <w:t xml:space="preserve"> </w:t>
      </w:r>
      <w:r>
        <w:rPr>
          <w:rFonts w:asciiTheme="majorBidi" w:hAnsiTheme="majorBidi" w:cstheme="majorBidi"/>
          <w:b/>
          <w:bCs/>
          <w:sz w:val="32"/>
          <w:szCs w:val="32"/>
        </w:rPr>
        <w:t>o</w:t>
      </w:r>
      <w:r w:rsidRPr="00C26CC3">
        <w:rPr>
          <w:rFonts w:asciiTheme="majorBidi" w:hAnsiTheme="majorBidi" w:cstheme="majorBidi"/>
          <w:b/>
          <w:bCs/>
          <w:sz w:val="32"/>
          <w:szCs w:val="32"/>
        </w:rPr>
        <w:t xml:space="preserve">f Local Ponorogo </w:t>
      </w:r>
      <w:r w:rsidRPr="00C26CC3">
        <w:rPr>
          <w:rFonts w:asciiTheme="majorBidi" w:hAnsiTheme="majorBidi" w:cstheme="majorBidi"/>
          <w:b/>
          <w:bCs/>
          <w:i/>
          <w:iCs/>
          <w:sz w:val="32"/>
          <w:szCs w:val="32"/>
        </w:rPr>
        <w:t xml:space="preserve">Rhizobium </w:t>
      </w:r>
      <w:r>
        <w:rPr>
          <w:rFonts w:asciiTheme="majorBidi" w:hAnsiTheme="majorBidi" w:cstheme="majorBidi"/>
          <w:b/>
          <w:bCs/>
          <w:i/>
          <w:iCs/>
          <w:sz w:val="32"/>
          <w:szCs w:val="32"/>
        </w:rPr>
        <w:t>s</w:t>
      </w:r>
      <w:r w:rsidRPr="00C26CC3">
        <w:rPr>
          <w:rFonts w:asciiTheme="majorBidi" w:hAnsiTheme="majorBidi" w:cstheme="majorBidi"/>
          <w:b/>
          <w:bCs/>
          <w:i/>
          <w:iCs/>
          <w:sz w:val="32"/>
          <w:szCs w:val="32"/>
        </w:rPr>
        <w:t>p.</w:t>
      </w:r>
      <w:r w:rsidRPr="00C26CC3">
        <w:rPr>
          <w:rFonts w:asciiTheme="majorBidi" w:hAnsiTheme="majorBidi" w:cstheme="majorBidi"/>
          <w:b/>
          <w:bCs/>
          <w:sz w:val="32"/>
          <w:szCs w:val="32"/>
        </w:rPr>
        <w:t xml:space="preserve"> </w:t>
      </w:r>
      <w:r>
        <w:rPr>
          <w:rFonts w:asciiTheme="majorBidi" w:hAnsiTheme="majorBidi" w:cstheme="majorBidi"/>
          <w:b/>
          <w:bCs/>
          <w:sz w:val="32"/>
          <w:szCs w:val="32"/>
        </w:rPr>
        <w:t>t</w:t>
      </w:r>
      <w:r w:rsidRPr="00C26CC3">
        <w:rPr>
          <w:rFonts w:asciiTheme="majorBidi" w:hAnsiTheme="majorBidi" w:cstheme="majorBidi"/>
          <w:b/>
          <w:bCs/>
          <w:sz w:val="32"/>
          <w:szCs w:val="32"/>
        </w:rPr>
        <w:t>o Increase Nitrogen Absorption</w:t>
      </w:r>
    </w:p>
    <w:p w14:paraId="7FF21052" w14:textId="77777777" w:rsidR="00837203" w:rsidRPr="00C26CC3" w:rsidRDefault="00837203" w:rsidP="00837203">
      <w:pPr>
        <w:jc w:val="center"/>
        <w:rPr>
          <w:rFonts w:asciiTheme="majorBidi" w:hAnsiTheme="majorBidi" w:cstheme="majorBidi"/>
        </w:rPr>
      </w:pPr>
    </w:p>
    <w:p w14:paraId="04691EA4" w14:textId="7CA431CA" w:rsidR="00837203" w:rsidRDefault="00837203" w:rsidP="00837203">
      <w:pPr>
        <w:jc w:val="center"/>
        <w:rPr>
          <w:rFonts w:asciiTheme="majorBidi" w:hAnsiTheme="majorBidi" w:cstheme="majorBidi"/>
        </w:rPr>
      </w:pPr>
    </w:p>
    <w:p w14:paraId="4216FF2E" w14:textId="074857AA" w:rsidR="00E442DE" w:rsidRDefault="00E442DE" w:rsidP="00837203">
      <w:pPr>
        <w:jc w:val="center"/>
        <w:rPr>
          <w:rFonts w:asciiTheme="majorBidi" w:hAnsiTheme="majorBidi" w:cstheme="majorBidi"/>
        </w:rPr>
      </w:pPr>
    </w:p>
    <w:p w14:paraId="7D57C0F6" w14:textId="77777777" w:rsidR="00E442DE" w:rsidRDefault="00E442DE" w:rsidP="00837203">
      <w:pPr>
        <w:jc w:val="center"/>
        <w:rPr>
          <w:rFonts w:asciiTheme="majorBidi" w:hAnsiTheme="majorBidi" w:cstheme="majorBidi"/>
        </w:rPr>
      </w:pPr>
    </w:p>
    <w:p w14:paraId="4FC92F00" w14:textId="77777777" w:rsidR="00837203" w:rsidRPr="00C26CC3" w:rsidRDefault="00837203" w:rsidP="00837203">
      <w:pPr>
        <w:jc w:val="center"/>
        <w:rPr>
          <w:rFonts w:asciiTheme="majorBidi" w:hAnsiTheme="majorBidi" w:cstheme="majorBidi"/>
        </w:rPr>
      </w:pPr>
    </w:p>
    <w:p w14:paraId="741D0064" w14:textId="77777777" w:rsidR="00837203" w:rsidRPr="00C26CC3" w:rsidRDefault="00837203" w:rsidP="00837203">
      <w:pPr>
        <w:jc w:val="center"/>
        <w:rPr>
          <w:rFonts w:asciiTheme="majorBidi" w:hAnsiTheme="majorBidi" w:cstheme="majorBidi"/>
          <w:sz w:val="28"/>
          <w:szCs w:val="28"/>
        </w:rPr>
      </w:pPr>
      <w:r w:rsidRPr="00C26CC3">
        <w:rPr>
          <w:rFonts w:asciiTheme="majorBidi" w:hAnsiTheme="majorBidi" w:cstheme="majorBidi"/>
          <w:sz w:val="28"/>
          <w:szCs w:val="28"/>
        </w:rPr>
        <w:t>Presented by</w:t>
      </w:r>
    </w:p>
    <w:p w14:paraId="17A50407" w14:textId="77777777" w:rsidR="00837203" w:rsidRPr="00C26CC3" w:rsidRDefault="00837203" w:rsidP="00837203">
      <w:pPr>
        <w:jc w:val="center"/>
        <w:rPr>
          <w:rFonts w:asciiTheme="majorBidi" w:hAnsiTheme="majorBidi" w:cstheme="majorBidi"/>
          <w:b/>
          <w:bCs/>
          <w:sz w:val="28"/>
          <w:szCs w:val="28"/>
        </w:rPr>
      </w:pPr>
      <w:r w:rsidRPr="00C26CC3">
        <w:rPr>
          <w:rFonts w:asciiTheme="majorBidi" w:hAnsiTheme="majorBidi" w:cstheme="majorBidi"/>
          <w:b/>
          <w:bCs/>
          <w:sz w:val="28"/>
          <w:szCs w:val="28"/>
        </w:rPr>
        <w:t>Topan Adi Pondra</w:t>
      </w:r>
    </w:p>
    <w:p w14:paraId="30983239" w14:textId="77777777" w:rsidR="00837203" w:rsidRPr="00C26CC3" w:rsidRDefault="00837203" w:rsidP="00837203">
      <w:pPr>
        <w:jc w:val="center"/>
        <w:rPr>
          <w:rFonts w:asciiTheme="majorBidi" w:hAnsiTheme="majorBidi" w:cstheme="majorBidi"/>
          <w:b/>
          <w:bCs/>
          <w:sz w:val="28"/>
          <w:szCs w:val="28"/>
        </w:rPr>
      </w:pPr>
      <w:r w:rsidRPr="00C26CC3">
        <w:rPr>
          <w:rFonts w:asciiTheme="majorBidi" w:hAnsiTheme="majorBidi" w:cstheme="majorBidi"/>
          <w:b/>
          <w:bCs/>
          <w:sz w:val="28"/>
          <w:szCs w:val="28"/>
        </w:rPr>
        <w:t>NIM.37.2016.631591</w:t>
      </w:r>
    </w:p>
    <w:p w14:paraId="59CB7897" w14:textId="77777777" w:rsidR="00837203" w:rsidRPr="00C26CC3" w:rsidRDefault="00837203" w:rsidP="00837203">
      <w:pPr>
        <w:jc w:val="center"/>
        <w:rPr>
          <w:rFonts w:asciiTheme="majorBidi" w:hAnsiTheme="majorBidi" w:cstheme="majorBidi"/>
        </w:rPr>
      </w:pPr>
    </w:p>
    <w:p w14:paraId="6DDE286C" w14:textId="77777777" w:rsidR="00837203" w:rsidRPr="00C26CC3" w:rsidRDefault="00837203" w:rsidP="00837203">
      <w:pPr>
        <w:jc w:val="center"/>
        <w:rPr>
          <w:rFonts w:asciiTheme="majorBidi" w:hAnsiTheme="majorBidi" w:cstheme="majorBidi"/>
        </w:rPr>
      </w:pPr>
    </w:p>
    <w:p w14:paraId="7EC1A2D4" w14:textId="77777777" w:rsidR="00837203" w:rsidRPr="00C26CC3" w:rsidRDefault="00837203" w:rsidP="00837203">
      <w:pPr>
        <w:jc w:val="center"/>
        <w:rPr>
          <w:rFonts w:asciiTheme="majorBidi" w:hAnsiTheme="majorBidi" w:cstheme="majorBidi"/>
          <w:sz w:val="28"/>
          <w:szCs w:val="28"/>
        </w:rPr>
      </w:pPr>
      <w:r w:rsidRPr="00C26CC3">
        <w:rPr>
          <w:rFonts w:asciiTheme="majorBidi" w:hAnsiTheme="majorBidi" w:cstheme="majorBidi"/>
          <w:sz w:val="28"/>
          <w:szCs w:val="28"/>
        </w:rPr>
        <w:t>Supervisor</w:t>
      </w:r>
    </w:p>
    <w:p w14:paraId="659098EC" w14:textId="77777777" w:rsidR="00837203" w:rsidRPr="00C26CC3" w:rsidRDefault="00837203" w:rsidP="00837203">
      <w:pPr>
        <w:jc w:val="center"/>
        <w:rPr>
          <w:rFonts w:asciiTheme="majorBidi" w:hAnsiTheme="majorBidi" w:cstheme="majorBidi"/>
          <w:b/>
          <w:bCs/>
          <w:sz w:val="28"/>
          <w:szCs w:val="28"/>
        </w:rPr>
      </w:pPr>
      <w:r w:rsidRPr="00C26CC3">
        <w:rPr>
          <w:rFonts w:asciiTheme="majorBidi" w:hAnsiTheme="majorBidi" w:cstheme="majorBidi"/>
          <w:b/>
          <w:bCs/>
          <w:sz w:val="28"/>
          <w:szCs w:val="28"/>
        </w:rPr>
        <w:t>Muhammad S.P., M.P.</w:t>
      </w:r>
    </w:p>
    <w:p w14:paraId="774783F3" w14:textId="77777777" w:rsidR="00837203" w:rsidRPr="00C26CC3" w:rsidRDefault="00837203" w:rsidP="00837203">
      <w:pPr>
        <w:jc w:val="center"/>
        <w:rPr>
          <w:rFonts w:asciiTheme="majorBidi" w:hAnsiTheme="majorBidi" w:cstheme="majorBidi"/>
          <w:b/>
          <w:bCs/>
          <w:color w:val="000000"/>
          <w:sz w:val="28"/>
          <w:szCs w:val="28"/>
        </w:rPr>
      </w:pPr>
      <w:r w:rsidRPr="00C26CC3">
        <w:rPr>
          <w:rFonts w:asciiTheme="majorBidi" w:hAnsiTheme="majorBidi" w:cstheme="majorBidi"/>
          <w:b/>
          <w:bCs/>
          <w:sz w:val="28"/>
          <w:szCs w:val="28"/>
        </w:rPr>
        <w:t xml:space="preserve">NIDN: </w:t>
      </w:r>
      <w:r w:rsidRPr="00C26CC3">
        <w:rPr>
          <w:rFonts w:asciiTheme="majorBidi" w:hAnsiTheme="majorBidi" w:cstheme="majorBidi"/>
          <w:b/>
          <w:bCs/>
          <w:color w:val="000000"/>
          <w:sz w:val="28"/>
          <w:szCs w:val="28"/>
          <w:lang w:val="id-ID"/>
        </w:rPr>
        <w:t>0707028202</w:t>
      </w:r>
    </w:p>
    <w:p w14:paraId="0D9E08E7" w14:textId="77777777" w:rsidR="00837203" w:rsidRPr="00C26CC3" w:rsidRDefault="00837203" w:rsidP="00837203">
      <w:pPr>
        <w:jc w:val="center"/>
        <w:rPr>
          <w:rFonts w:asciiTheme="majorBidi" w:hAnsiTheme="majorBidi" w:cstheme="majorBidi"/>
          <w:b/>
          <w:bCs/>
          <w:color w:val="000000"/>
        </w:rPr>
      </w:pPr>
    </w:p>
    <w:p w14:paraId="02C830B5" w14:textId="77777777" w:rsidR="00837203" w:rsidRPr="00C26CC3" w:rsidRDefault="00837203" w:rsidP="00837203">
      <w:pPr>
        <w:jc w:val="center"/>
        <w:rPr>
          <w:rFonts w:asciiTheme="majorBidi" w:hAnsiTheme="majorBidi" w:cstheme="majorBidi"/>
          <w:b/>
          <w:bCs/>
          <w:color w:val="000000"/>
          <w:sz w:val="28"/>
          <w:szCs w:val="28"/>
        </w:rPr>
      </w:pPr>
      <w:r w:rsidRPr="00C26CC3">
        <w:rPr>
          <w:rFonts w:asciiTheme="majorBidi" w:hAnsiTheme="majorBidi" w:cstheme="majorBidi"/>
          <w:b/>
          <w:bCs/>
          <w:color w:val="000000"/>
          <w:sz w:val="28"/>
          <w:szCs w:val="28"/>
        </w:rPr>
        <w:t>Umi Isnatin S.P., M.P.</w:t>
      </w:r>
    </w:p>
    <w:p w14:paraId="5501385D" w14:textId="77777777" w:rsidR="00837203" w:rsidRDefault="00837203" w:rsidP="00837203">
      <w:pPr>
        <w:jc w:val="center"/>
        <w:rPr>
          <w:rFonts w:asciiTheme="majorBidi" w:hAnsiTheme="majorBidi" w:cstheme="majorBidi"/>
          <w:b/>
          <w:sz w:val="28"/>
          <w:szCs w:val="28"/>
        </w:rPr>
      </w:pPr>
      <w:r w:rsidRPr="00C26CC3">
        <w:rPr>
          <w:rFonts w:asciiTheme="majorBidi" w:hAnsiTheme="majorBidi" w:cstheme="majorBidi"/>
          <w:b/>
          <w:bCs/>
          <w:color w:val="000000"/>
          <w:sz w:val="28"/>
          <w:szCs w:val="28"/>
        </w:rPr>
        <w:t xml:space="preserve">NIDN: </w:t>
      </w:r>
      <w:r w:rsidRPr="00C26CC3">
        <w:rPr>
          <w:rFonts w:asciiTheme="majorBidi" w:hAnsiTheme="majorBidi" w:cstheme="majorBidi"/>
          <w:b/>
          <w:sz w:val="28"/>
          <w:szCs w:val="28"/>
        </w:rPr>
        <w:t>0706047202</w:t>
      </w:r>
    </w:p>
    <w:p w14:paraId="2ADC32DD" w14:textId="77777777" w:rsidR="00837203" w:rsidRDefault="00837203" w:rsidP="00837203">
      <w:pPr>
        <w:jc w:val="center"/>
        <w:rPr>
          <w:rFonts w:asciiTheme="majorBidi" w:hAnsiTheme="majorBidi" w:cstheme="majorBidi"/>
          <w:b/>
          <w:sz w:val="28"/>
          <w:szCs w:val="28"/>
        </w:rPr>
      </w:pPr>
    </w:p>
    <w:p w14:paraId="5C98020E" w14:textId="77777777" w:rsidR="00837203" w:rsidRDefault="00837203" w:rsidP="00837203">
      <w:pPr>
        <w:jc w:val="center"/>
        <w:rPr>
          <w:rFonts w:asciiTheme="majorBidi" w:hAnsiTheme="majorBidi" w:cstheme="majorBidi"/>
          <w:b/>
          <w:sz w:val="28"/>
          <w:szCs w:val="28"/>
        </w:rPr>
      </w:pPr>
    </w:p>
    <w:p w14:paraId="4E93AEA6" w14:textId="77777777" w:rsidR="00837203" w:rsidRDefault="00837203" w:rsidP="00837203">
      <w:pPr>
        <w:jc w:val="center"/>
        <w:rPr>
          <w:rFonts w:asciiTheme="majorBidi" w:hAnsiTheme="majorBidi" w:cstheme="majorBidi"/>
          <w:b/>
          <w:sz w:val="28"/>
          <w:szCs w:val="28"/>
        </w:rPr>
      </w:pPr>
    </w:p>
    <w:p w14:paraId="129FEECC" w14:textId="77777777" w:rsidR="00837203" w:rsidRDefault="00837203" w:rsidP="00837203">
      <w:pPr>
        <w:jc w:val="center"/>
        <w:rPr>
          <w:rFonts w:asciiTheme="majorBidi" w:hAnsiTheme="majorBidi" w:cstheme="majorBidi"/>
          <w:b/>
          <w:sz w:val="28"/>
          <w:szCs w:val="28"/>
        </w:rPr>
      </w:pPr>
    </w:p>
    <w:p w14:paraId="1C98CF72" w14:textId="77777777" w:rsidR="00837203" w:rsidRDefault="00837203" w:rsidP="00837203">
      <w:pPr>
        <w:jc w:val="center"/>
        <w:rPr>
          <w:rFonts w:asciiTheme="majorBidi" w:hAnsiTheme="majorBidi" w:cstheme="majorBidi"/>
          <w:b/>
          <w:sz w:val="28"/>
          <w:szCs w:val="28"/>
        </w:rPr>
      </w:pPr>
    </w:p>
    <w:p w14:paraId="2D5AF8E5" w14:textId="50D960B2" w:rsidR="00837203" w:rsidRDefault="00837203" w:rsidP="00837203">
      <w:pPr>
        <w:jc w:val="center"/>
        <w:rPr>
          <w:rFonts w:asciiTheme="majorBidi" w:hAnsiTheme="majorBidi" w:cstheme="majorBidi"/>
          <w:b/>
          <w:sz w:val="28"/>
          <w:szCs w:val="28"/>
        </w:rPr>
      </w:pPr>
    </w:p>
    <w:p w14:paraId="3E5F7796" w14:textId="0E69726E" w:rsidR="00E442DE" w:rsidRDefault="00E442DE" w:rsidP="00837203">
      <w:pPr>
        <w:jc w:val="center"/>
        <w:rPr>
          <w:rFonts w:asciiTheme="majorBidi" w:hAnsiTheme="majorBidi" w:cstheme="majorBidi"/>
          <w:b/>
          <w:sz w:val="28"/>
          <w:szCs w:val="28"/>
        </w:rPr>
      </w:pPr>
    </w:p>
    <w:p w14:paraId="7E579516" w14:textId="00FF76DD" w:rsidR="00E442DE" w:rsidRDefault="00E442DE" w:rsidP="00837203">
      <w:pPr>
        <w:jc w:val="center"/>
        <w:rPr>
          <w:rFonts w:asciiTheme="majorBidi" w:hAnsiTheme="majorBidi" w:cstheme="majorBidi"/>
          <w:b/>
          <w:sz w:val="28"/>
          <w:szCs w:val="28"/>
        </w:rPr>
      </w:pPr>
    </w:p>
    <w:p w14:paraId="637FB827" w14:textId="35C88F08" w:rsidR="00E442DE" w:rsidRDefault="00E442DE" w:rsidP="00837203">
      <w:pPr>
        <w:jc w:val="center"/>
        <w:rPr>
          <w:rFonts w:asciiTheme="majorBidi" w:hAnsiTheme="majorBidi" w:cstheme="majorBidi"/>
          <w:b/>
          <w:sz w:val="28"/>
          <w:szCs w:val="28"/>
        </w:rPr>
      </w:pPr>
    </w:p>
    <w:p w14:paraId="6A23E332" w14:textId="7DCFE554" w:rsidR="00E442DE" w:rsidRDefault="00E442DE" w:rsidP="00837203">
      <w:pPr>
        <w:jc w:val="center"/>
        <w:rPr>
          <w:rFonts w:asciiTheme="majorBidi" w:hAnsiTheme="majorBidi" w:cstheme="majorBidi"/>
          <w:b/>
          <w:sz w:val="28"/>
          <w:szCs w:val="28"/>
        </w:rPr>
      </w:pPr>
    </w:p>
    <w:p w14:paraId="2B9DC47F" w14:textId="5E881513" w:rsidR="00E442DE" w:rsidRDefault="00E442DE" w:rsidP="00837203">
      <w:pPr>
        <w:jc w:val="center"/>
        <w:rPr>
          <w:rFonts w:asciiTheme="majorBidi" w:hAnsiTheme="majorBidi" w:cstheme="majorBidi"/>
          <w:b/>
          <w:sz w:val="28"/>
          <w:szCs w:val="28"/>
        </w:rPr>
      </w:pPr>
    </w:p>
    <w:p w14:paraId="569CC292" w14:textId="56E14BF4" w:rsidR="00E442DE" w:rsidRDefault="00E442DE" w:rsidP="00837203">
      <w:pPr>
        <w:jc w:val="center"/>
        <w:rPr>
          <w:rFonts w:asciiTheme="majorBidi" w:hAnsiTheme="majorBidi" w:cstheme="majorBidi"/>
          <w:b/>
          <w:sz w:val="28"/>
          <w:szCs w:val="28"/>
        </w:rPr>
      </w:pPr>
    </w:p>
    <w:p w14:paraId="1C2BC595" w14:textId="564794DB" w:rsidR="00E442DE" w:rsidRDefault="00E442DE" w:rsidP="00837203">
      <w:pPr>
        <w:jc w:val="center"/>
        <w:rPr>
          <w:rFonts w:asciiTheme="majorBidi" w:hAnsiTheme="majorBidi" w:cstheme="majorBidi"/>
          <w:b/>
          <w:sz w:val="28"/>
          <w:szCs w:val="28"/>
        </w:rPr>
      </w:pPr>
    </w:p>
    <w:p w14:paraId="5BA5A47D" w14:textId="77777777" w:rsidR="00E442DE" w:rsidRDefault="00E442DE" w:rsidP="00837203">
      <w:pPr>
        <w:jc w:val="center"/>
        <w:rPr>
          <w:rFonts w:asciiTheme="majorBidi" w:hAnsiTheme="majorBidi" w:cstheme="majorBidi"/>
          <w:b/>
          <w:sz w:val="28"/>
          <w:szCs w:val="28"/>
        </w:rPr>
      </w:pPr>
    </w:p>
    <w:p w14:paraId="160B30AD" w14:textId="77777777" w:rsidR="00837203" w:rsidRPr="00C26CC3" w:rsidRDefault="00837203" w:rsidP="00837203">
      <w:pPr>
        <w:rPr>
          <w:rFonts w:asciiTheme="majorBidi" w:hAnsiTheme="majorBidi" w:cstheme="majorBidi"/>
          <w:b/>
        </w:rPr>
      </w:pPr>
    </w:p>
    <w:p w14:paraId="46571B43" w14:textId="77777777" w:rsidR="00837203" w:rsidRPr="00C26CC3" w:rsidRDefault="00837203" w:rsidP="00837203">
      <w:pPr>
        <w:jc w:val="center"/>
        <w:rPr>
          <w:rFonts w:asciiTheme="majorBidi" w:hAnsiTheme="majorBidi" w:cstheme="majorBidi"/>
          <w:b/>
          <w:sz w:val="28"/>
          <w:szCs w:val="28"/>
        </w:rPr>
      </w:pPr>
      <w:r w:rsidRPr="00C26CC3">
        <w:rPr>
          <w:rFonts w:asciiTheme="majorBidi" w:hAnsiTheme="majorBidi" w:cstheme="majorBidi"/>
          <w:b/>
          <w:sz w:val="28"/>
          <w:szCs w:val="28"/>
        </w:rPr>
        <w:t>PROGRAM STUDY AGROTECHNOLOGY</w:t>
      </w:r>
    </w:p>
    <w:p w14:paraId="16BDBEF2" w14:textId="77777777" w:rsidR="00837203" w:rsidRPr="00C26CC3" w:rsidRDefault="00837203" w:rsidP="00837203">
      <w:pPr>
        <w:jc w:val="center"/>
        <w:rPr>
          <w:rFonts w:asciiTheme="majorBidi" w:hAnsiTheme="majorBidi" w:cstheme="majorBidi"/>
          <w:b/>
          <w:sz w:val="28"/>
          <w:szCs w:val="28"/>
        </w:rPr>
      </w:pPr>
      <w:r w:rsidRPr="00C26CC3">
        <w:rPr>
          <w:rFonts w:asciiTheme="majorBidi" w:hAnsiTheme="majorBidi" w:cstheme="majorBidi"/>
          <w:b/>
          <w:sz w:val="28"/>
          <w:szCs w:val="28"/>
        </w:rPr>
        <w:t>FACULTY OF SCIENCE AND TECHNOLOGY</w:t>
      </w:r>
    </w:p>
    <w:p w14:paraId="08530915" w14:textId="77777777" w:rsidR="00837203" w:rsidRPr="00C26CC3" w:rsidRDefault="00837203" w:rsidP="00837203">
      <w:pPr>
        <w:jc w:val="center"/>
        <w:rPr>
          <w:rFonts w:asciiTheme="majorBidi" w:hAnsiTheme="majorBidi" w:cstheme="majorBidi"/>
          <w:b/>
          <w:sz w:val="28"/>
          <w:szCs w:val="28"/>
        </w:rPr>
      </w:pPr>
      <w:r w:rsidRPr="00C26CC3">
        <w:rPr>
          <w:rFonts w:asciiTheme="majorBidi" w:hAnsiTheme="majorBidi" w:cstheme="majorBidi"/>
          <w:b/>
          <w:sz w:val="28"/>
          <w:szCs w:val="28"/>
        </w:rPr>
        <w:t>DARUSSALAM UNIVERSITY GONTOR</w:t>
      </w:r>
    </w:p>
    <w:p w14:paraId="749022D2" w14:textId="77777777" w:rsidR="00837203" w:rsidRDefault="00837203" w:rsidP="00837203">
      <w:pPr>
        <w:jc w:val="center"/>
        <w:rPr>
          <w:rFonts w:asciiTheme="majorBidi" w:hAnsiTheme="majorBidi" w:cstheme="majorBidi"/>
          <w:b/>
          <w:sz w:val="32"/>
          <w:szCs w:val="32"/>
        </w:rPr>
      </w:pPr>
      <w:r w:rsidRPr="00C26CC3">
        <w:rPr>
          <w:rFonts w:asciiTheme="majorBidi" w:hAnsiTheme="majorBidi" w:cstheme="majorBidi"/>
          <w:b/>
          <w:sz w:val="32"/>
          <w:szCs w:val="32"/>
        </w:rPr>
        <w:t>2020</w:t>
      </w:r>
    </w:p>
    <w:p w14:paraId="759C004B" w14:textId="51D21765" w:rsidR="00E442DE" w:rsidRDefault="00837203">
      <w:pPr>
        <w:spacing w:after="160" w:line="259" w:lineRule="auto"/>
        <w:rPr>
          <w:rFonts w:asciiTheme="majorBidi" w:eastAsiaTheme="majorEastAsia" w:hAnsiTheme="majorBidi" w:cstheme="majorBidi"/>
          <w:sz w:val="32"/>
          <w:szCs w:val="32"/>
        </w:rPr>
      </w:pPr>
      <w:r>
        <w:rPr>
          <w:sz w:val="32"/>
        </w:rPr>
        <w:br w:type="page"/>
      </w:r>
      <w:bookmarkEnd w:id="0"/>
      <w:r w:rsidR="00E442DE" w:rsidRPr="00876752">
        <w:rPr>
          <w:rFonts w:asciiTheme="majorBidi" w:eastAsiaTheme="minorEastAsia" w:hAnsiTheme="majorBidi" w:cstheme="majorBidi"/>
          <w:b/>
          <w:bCs/>
          <w:noProof/>
          <w:lang w:eastAsia="id-ID"/>
        </w:rPr>
        <w:lastRenderedPageBreak/>
        <w:drawing>
          <wp:anchor distT="0" distB="0" distL="114300" distR="114300" simplePos="0" relativeHeight="251691008" behindDoc="0" locked="0" layoutInCell="1" allowOverlap="1" wp14:anchorId="03D85703" wp14:editId="64FCA80C">
            <wp:simplePos x="0" y="0"/>
            <wp:positionH relativeFrom="column">
              <wp:posOffset>-217820</wp:posOffset>
            </wp:positionH>
            <wp:positionV relativeFrom="paragraph">
              <wp:posOffset>396607</wp:posOffset>
            </wp:positionV>
            <wp:extent cx="5549998" cy="7766891"/>
            <wp:effectExtent l="0" t="0" r="0" b="5715"/>
            <wp:wrapSquare wrapText="bothSides"/>
            <wp:docPr id="13" name="Picture 13" descr="Description: D:\film\Logo_Universitas_Darussalam_Gon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film\Logo_Universitas_Darussalam_Gont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9998" cy="7766891"/>
                    </a:xfrm>
                    <a:prstGeom prst="rect">
                      <a:avLst/>
                    </a:prstGeom>
                    <a:noFill/>
                  </pic:spPr>
                </pic:pic>
              </a:graphicData>
            </a:graphic>
          </wp:anchor>
        </w:drawing>
      </w:r>
      <w:r w:rsidR="00E442DE">
        <w:rPr>
          <w:b/>
          <w:sz w:val="32"/>
        </w:rPr>
        <w:br w:type="page"/>
      </w:r>
    </w:p>
    <w:p w14:paraId="0D3ECEB1" w14:textId="77777777" w:rsidR="004E2F52" w:rsidRDefault="004E2F52" w:rsidP="00837203">
      <w:pPr>
        <w:pStyle w:val="Heading1"/>
        <w:rPr>
          <w:szCs w:val="24"/>
        </w:rPr>
        <w:sectPr w:rsidR="004E2F52" w:rsidSect="007C36CA">
          <w:footerReference w:type="first" r:id="rId9"/>
          <w:pgSz w:w="11906" w:h="16838"/>
          <w:pgMar w:top="2268" w:right="1701" w:bottom="1701" w:left="2268" w:header="708" w:footer="708" w:gutter="0"/>
          <w:cols w:space="708"/>
          <w:docGrid w:linePitch="360"/>
        </w:sectPr>
      </w:pPr>
    </w:p>
    <w:p w14:paraId="5894DB55" w14:textId="23339744" w:rsidR="00837203" w:rsidRPr="00585969" w:rsidRDefault="00837203" w:rsidP="00837203">
      <w:pPr>
        <w:pStyle w:val="Heading1"/>
        <w:rPr>
          <w:szCs w:val="24"/>
        </w:rPr>
      </w:pPr>
      <w:bookmarkStart w:id="1" w:name="_Toc58659999"/>
      <w:r w:rsidRPr="00585969">
        <w:rPr>
          <w:szCs w:val="24"/>
        </w:rPr>
        <w:lastRenderedPageBreak/>
        <w:t>ABSTRACT</w:t>
      </w:r>
      <w:bookmarkEnd w:id="1"/>
    </w:p>
    <w:p w14:paraId="61AF2E42" w14:textId="77777777" w:rsidR="00837203" w:rsidRPr="00585969" w:rsidRDefault="00837203" w:rsidP="00837203">
      <w:pPr>
        <w:rPr>
          <w:rFonts w:asciiTheme="majorBidi" w:hAnsiTheme="majorBidi" w:cstheme="majorBidi"/>
        </w:rPr>
      </w:pPr>
    </w:p>
    <w:p w14:paraId="188E86C6" w14:textId="695EE285" w:rsidR="00837203" w:rsidRPr="00585969" w:rsidRDefault="00837203" w:rsidP="00837203">
      <w:pPr>
        <w:jc w:val="center"/>
        <w:rPr>
          <w:rFonts w:asciiTheme="majorBidi" w:hAnsiTheme="majorBidi" w:cstheme="majorBidi"/>
          <w:b/>
          <w:bCs/>
          <w:lang w:val="id-ID"/>
        </w:rPr>
      </w:pPr>
      <w:r w:rsidRPr="00585969">
        <w:rPr>
          <w:rFonts w:asciiTheme="majorBidi" w:hAnsiTheme="majorBidi" w:cstheme="majorBidi"/>
          <w:b/>
          <w:bCs/>
        </w:rPr>
        <w:t>Isolation and Potenti</w:t>
      </w:r>
      <w:r w:rsidR="00E5168A">
        <w:rPr>
          <w:rFonts w:asciiTheme="majorBidi" w:hAnsiTheme="majorBidi" w:cstheme="majorBidi"/>
          <w:b/>
          <w:bCs/>
          <w:lang w:val="id-ID"/>
        </w:rPr>
        <w:t>on</w:t>
      </w:r>
      <w:r w:rsidRPr="00585969">
        <w:rPr>
          <w:rFonts w:asciiTheme="majorBidi" w:hAnsiTheme="majorBidi" w:cstheme="majorBidi"/>
          <w:b/>
          <w:bCs/>
        </w:rPr>
        <w:t xml:space="preserve"> of Local Ponorogo </w:t>
      </w:r>
      <w:r w:rsidRPr="00585969">
        <w:rPr>
          <w:rFonts w:asciiTheme="majorBidi" w:hAnsiTheme="majorBidi" w:cstheme="majorBidi"/>
          <w:b/>
          <w:bCs/>
          <w:i/>
          <w:iCs/>
        </w:rPr>
        <w:t>Rhizobium sp</w:t>
      </w:r>
      <w:r w:rsidRPr="00585969">
        <w:rPr>
          <w:rFonts w:asciiTheme="majorBidi" w:hAnsiTheme="majorBidi" w:cstheme="majorBidi"/>
          <w:b/>
          <w:bCs/>
        </w:rPr>
        <w:t xml:space="preserve"> </w:t>
      </w:r>
      <w:r w:rsidRPr="00585969">
        <w:rPr>
          <w:rFonts w:asciiTheme="majorBidi" w:hAnsiTheme="majorBidi" w:cstheme="majorBidi"/>
          <w:b/>
          <w:bCs/>
          <w:lang w:val="id-ID"/>
        </w:rPr>
        <w:t>t</w:t>
      </w:r>
      <w:r w:rsidRPr="00585969">
        <w:rPr>
          <w:rFonts w:asciiTheme="majorBidi" w:hAnsiTheme="majorBidi" w:cstheme="majorBidi"/>
          <w:b/>
          <w:bCs/>
        </w:rPr>
        <w:t xml:space="preserve">o Increase Nitrogen </w:t>
      </w:r>
      <w:r w:rsidRPr="00585969">
        <w:rPr>
          <w:rFonts w:asciiTheme="majorBidi" w:hAnsiTheme="majorBidi" w:cstheme="majorBidi"/>
          <w:b/>
          <w:bCs/>
          <w:lang w:val="id-ID"/>
        </w:rPr>
        <w:t>Absorption</w:t>
      </w:r>
    </w:p>
    <w:p w14:paraId="2ED529E1" w14:textId="77777777" w:rsidR="00837203" w:rsidRDefault="00837203" w:rsidP="00837203">
      <w:pPr>
        <w:jc w:val="center"/>
        <w:rPr>
          <w:rFonts w:asciiTheme="majorBidi" w:hAnsiTheme="majorBidi" w:cstheme="majorBidi"/>
          <w:b/>
          <w:bCs/>
        </w:rPr>
      </w:pPr>
    </w:p>
    <w:p w14:paraId="42B46F4F" w14:textId="77777777" w:rsidR="00837203" w:rsidRPr="00585969" w:rsidRDefault="00837203" w:rsidP="00837203">
      <w:pPr>
        <w:jc w:val="center"/>
        <w:rPr>
          <w:rFonts w:asciiTheme="majorBidi" w:hAnsiTheme="majorBidi" w:cstheme="majorBidi"/>
          <w:b/>
          <w:bCs/>
        </w:rPr>
      </w:pPr>
      <w:r w:rsidRPr="00585969">
        <w:rPr>
          <w:rFonts w:asciiTheme="majorBidi" w:hAnsiTheme="majorBidi" w:cstheme="majorBidi"/>
          <w:b/>
          <w:bCs/>
          <w:lang w:val="id-ID"/>
        </w:rPr>
        <w:t xml:space="preserve">Topan </w:t>
      </w:r>
      <w:r w:rsidRPr="00585969">
        <w:rPr>
          <w:rFonts w:asciiTheme="majorBidi" w:hAnsiTheme="majorBidi" w:cstheme="majorBidi"/>
          <w:b/>
          <w:bCs/>
        </w:rPr>
        <w:t>Adi Pondra</w:t>
      </w:r>
    </w:p>
    <w:p w14:paraId="1F1F09FC" w14:textId="77777777" w:rsidR="00837203" w:rsidRPr="00585969" w:rsidRDefault="00837203" w:rsidP="00837203">
      <w:pPr>
        <w:jc w:val="center"/>
        <w:rPr>
          <w:rFonts w:asciiTheme="majorBidi" w:hAnsiTheme="majorBidi" w:cstheme="majorBidi"/>
          <w:b/>
          <w:bCs/>
        </w:rPr>
      </w:pPr>
      <w:r w:rsidRPr="00585969">
        <w:rPr>
          <w:rFonts w:asciiTheme="majorBidi" w:hAnsiTheme="majorBidi" w:cstheme="majorBidi"/>
          <w:b/>
          <w:bCs/>
        </w:rPr>
        <w:t>37.2016.63.1590</w:t>
      </w:r>
    </w:p>
    <w:p w14:paraId="04CECBB0" w14:textId="77777777" w:rsidR="00837203" w:rsidRPr="00585969" w:rsidRDefault="00837203" w:rsidP="00837203">
      <w:pPr>
        <w:rPr>
          <w:rFonts w:asciiTheme="majorBidi" w:hAnsiTheme="majorBidi" w:cstheme="majorBidi"/>
        </w:rPr>
      </w:pPr>
    </w:p>
    <w:p w14:paraId="0C68C8D3" w14:textId="5780326E" w:rsidR="00837203" w:rsidRPr="00585969" w:rsidRDefault="00837203" w:rsidP="00837203">
      <w:pPr>
        <w:jc w:val="both"/>
        <w:rPr>
          <w:rFonts w:asciiTheme="majorBidi" w:hAnsiTheme="majorBidi" w:cstheme="majorBidi"/>
        </w:rPr>
      </w:pPr>
      <w:r w:rsidRPr="00585969">
        <w:rPr>
          <w:rFonts w:asciiTheme="majorBidi" w:hAnsiTheme="majorBidi" w:cstheme="majorBidi"/>
        </w:rPr>
        <w:t xml:space="preserve">Rhizobium is a bacterium that plays a role in fixing nitrogen in legume plants. Previous research stated that local Rhizobium gave better growth in legume plants compared to conventional Rhizobium. The purpose of this research was to isolate and see the effect of local </w:t>
      </w:r>
      <w:r w:rsidRPr="00E5168A">
        <w:rPr>
          <w:rFonts w:asciiTheme="majorBidi" w:hAnsiTheme="majorBidi" w:cstheme="majorBidi"/>
          <w:i/>
          <w:iCs/>
        </w:rPr>
        <w:t>Rhizobium sp</w:t>
      </w:r>
      <w:r w:rsidRPr="00585969">
        <w:rPr>
          <w:rFonts w:asciiTheme="majorBidi" w:hAnsiTheme="majorBidi" w:cstheme="majorBidi"/>
        </w:rPr>
        <w:t xml:space="preserve">. Ponorogo isolated from plant roots. The research was conducted in the agrotechnology practicum and laboratory from January to June 2020. Laboratory tests were to determine the characterization and growth of local Rhizobium bacterial isolates </w:t>
      </w:r>
      <w:r w:rsidR="00E5168A">
        <w:rPr>
          <w:rFonts w:asciiTheme="majorBidi" w:hAnsiTheme="majorBidi" w:cstheme="majorBidi"/>
          <w:lang w:val="id-ID"/>
        </w:rPr>
        <w:t xml:space="preserve">that </w:t>
      </w:r>
      <w:r w:rsidRPr="00585969">
        <w:rPr>
          <w:rFonts w:asciiTheme="majorBidi" w:hAnsiTheme="majorBidi" w:cstheme="majorBidi"/>
        </w:rPr>
        <w:t>isolated from soybean plant roots. Isolates were grown on Yeast Extract Mannitol Agar (YEMA) media added with Congo Red (CR) and Bromthymol Blue (BTB) dyes. Bacterial growth was observed by inserting one bacterium into ± 50 ml of YEM</w:t>
      </w:r>
      <w:r w:rsidRPr="00585969">
        <w:rPr>
          <w:rFonts w:asciiTheme="majorBidi" w:hAnsiTheme="majorBidi" w:cstheme="majorBidi"/>
          <w:lang w:val="id-ID"/>
        </w:rPr>
        <w:t xml:space="preserve"> broth</w:t>
      </w:r>
      <w:r w:rsidRPr="00585969">
        <w:rPr>
          <w:rFonts w:asciiTheme="majorBidi" w:hAnsiTheme="majorBidi" w:cstheme="majorBidi"/>
        </w:rPr>
        <w:t>. Bacterial growth was observed using a spectrometer every 2 hours. Field tests were conducted to see the</w:t>
      </w:r>
      <w:r w:rsidR="00E5168A">
        <w:rPr>
          <w:rFonts w:asciiTheme="majorBidi" w:hAnsiTheme="majorBidi" w:cstheme="majorBidi"/>
          <w:lang w:val="id-ID"/>
        </w:rPr>
        <w:t xml:space="preserve"> isolates</w:t>
      </w:r>
      <w:r w:rsidRPr="00585969">
        <w:rPr>
          <w:rFonts w:asciiTheme="majorBidi" w:hAnsiTheme="majorBidi" w:cstheme="majorBidi"/>
        </w:rPr>
        <w:t xml:space="preserve"> effectiveness on the</w:t>
      </w:r>
      <w:r w:rsidR="00E5168A">
        <w:rPr>
          <w:rFonts w:asciiTheme="majorBidi" w:hAnsiTheme="majorBidi" w:cstheme="majorBidi"/>
          <w:lang w:val="id-ID"/>
        </w:rPr>
        <w:t xml:space="preserve"> soybean</w:t>
      </w:r>
      <w:r w:rsidRPr="00585969">
        <w:rPr>
          <w:rFonts w:asciiTheme="majorBidi" w:hAnsiTheme="majorBidi" w:cstheme="majorBidi"/>
        </w:rPr>
        <w:t xml:space="preserve"> growth and </w:t>
      </w:r>
      <w:r w:rsidR="00E5168A">
        <w:rPr>
          <w:rFonts w:asciiTheme="majorBidi" w:hAnsiTheme="majorBidi" w:cstheme="majorBidi"/>
          <w:lang w:val="id-ID"/>
        </w:rPr>
        <w:t xml:space="preserve">Nitrogen </w:t>
      </w:r>
      <w:r w:rsidRPr="00585969">
        <w:rPr>
          <w:rFonts w:asciiTheme="majorBidi" w:hAnsiTheme="majorBidi" w:cstheme="majorBidi"/>
        </w:rPr>
        <w:t>uptake. The research design used was a completely randomized design with 6 treatments and 5 replications. The method used for the analysis of N plants is the Kjehdal method. From the research results, it was found that the bacterial isolates had a round colony shape, flat edges (overall), yellow, milky white and yellowish white. Rhizobium bacteria growth in liquid YEM medium was still stable until the 7</w:t>
      </w:r>
      <w:r w:rsidRPr="00E442DE">
        <w:rPr>
          <w:rFonts w:asciiTheme="majorBidi" w:hAnsiTheme="majorBidi" w:cstheme="majorBidi"/>
          <w:vertAlign w:val="superscript"/>
        </w:rPr>
        <w:t>th</w:t>
      </w:r>
      <w:r w:rsidRPr="00585969">
        <w:rPr>
          <w:rFonts w:asciiTheme="majorBidi" w:hAnsiTheme="majorBidi" w:cstheme="majorBidi"/>
        </w:rPr>
        <w:t xml:space="preserve"> day with a slight decrease and increase in absorbance. In the Mannitol agar extract Yeast medium, the </w:t>
      </w:r>
      <w:r w:rsidR="00E5168A">
        <w:rPr>
          <w:rFonts w:asciiTheme="majorBidi" w:hAnsiTheme="majorBidi" w:cstheme="majorBidi"/>
          <w:lang w:val="id-ID"/>
        </w:rPr>
        <w:t>fas</w:t>
      </w:r>
      <w:r w:rsidRPr="00585969">
        <w:rPr>
          <w:rFonts w:asciiTheme="majorBidi" w:hAnsiTheme="majorBidi" w:cstheme="majorBidi"/>
        </w:rPr>
        <w:t>t</w:t>
      </w:r>
      <w:r w:rsidR="00E5168A">
        <w:rPr>
          <w:rFonts w:asciiTheme="majorBidi" w:hAnsiTheme="majorBidi" w:cstheme="majorBidi"/>
          <w:lang w:val="id-ID"/>
        </w:rPr>
        <w:t>est</w:t>
      </w:r>
      <w:r w:rsidRPr="00585969">
        <w:rPr>
          <w:rFonts w:asciiTheme="majorBidi" w:hAnsiTheme="majorBidi" w:cstheme="majorBidi"/>
        </w:rPr>
        <w:t xml:space="preserve"> bacterial growth was found in the Rhizobium Mlarak</w:t>
      </w:r>
      <w:r w:rsidRPr="00585969">
        <w:rPr>
          <w:rFonts w:asciiTheme="majorBidi" w:hAnsiTheme="majorBidi" w:cstheme="majorBidi"/>
          <w:lang w:val="id-ID"/>
        </w:rPr>
        <w:t xml:space="preserve"> </w:t>
      </w:r>
      <w:r w:rsidRPr="00585969">
        <w:rPr>
          <w:rFonts w:asciiTheme="majorBidi" w:hAnsiTheme="majorBidi" w:cstheme="majorBidi"/>
        </w:rPr>
        <w:t>3 isolate. However, soybeans treated with Rhizobium Mlarak 3 isolate gave higher N uptake than controls and other isolates.</w:t>
      </w:r>
    </w:p>
    <w:p w14:paraId="2AED0EBC" w14:textId="77777777" w:rsidR="00837203" w:rsidRDefault="00837203" w:rsidP="00837203">
      <w:pPr>
        <w:rPr>
          <w:rFonts w:asciiTheme="majorBidi" w:hAnsiTheme="majorBidi" w:cstheme="majorBidi"/>
        </w:rPr>
      </w:pPr>
    </w:p>
    <w:p w14:paraId="635B1218" w14:textId="77777777" w:rsidR="00837203" w:rsidRDefault="00837203" w:rsidP="00837203">
      <w:pPr>
        <w:rPr>
          <w:rFonts w:asciiTheme="majorBidi" w:hAnsiTheme="majorBidi" w:cstheme="majorBidi"/>
        </w:rPr>
      </w:pPr>
      <w:r w:rsidRPr="00585969">
        <w:rPr>
          <w:rFonts w:asciiTheme="majorBidi" w:hAnsiTheme="majorBidi" w:cstheme="majorBidi"/>
        </w:rPr>
        <w:t xml:space="preserve">Keywords: </w:t>
      </w:r>
      <w:r w:rsidRPr="0012024E">
        <w:rPr>
          <w:rFonts w:asciiTheme="majorBidi" w:hAnsiTheme="majorBidi" w:cstheme="majorBidi"/>
          <w:i/>
          <w:iCs/>
        </w:rPr>
        <w:t>Rhizobium sp</w:t>
      </w:r>
      <w:r w:rsidRPr="00585969">
        <w:rPr>
          <w:rFonts w:asciiTheme="majorBidi" w:hAnsiTheme="majorBidi" w:cstheme="majorBidi"/>
        </w:rPr>
        <w:t>, Growth, Soybean, N plants.</w:t>
      </w:r>
    </w:p>
    <w:p w14:paraId="37D20DB8" w14:textId="02D6FE9C" w:rsidR="00837203" w:rsidRDefault="00837203" w:rsidP="00837203">
      <w:pPr>
        <w:jc w:val="center"/>
        <w:rPr>
          <w:b/>
          <w:bCs/>
        </w:rPr>
      </w:pPr>
      <w:r>
        <w:rPr>
          <w:rFonts w:asciiTheme="majorBidi" w:hAnsiTheme="majorBidi" w:cstheme="majorBidi"/>
        </w:rPr>
        <w:br w:type="page"/>
      </w:r>
      <w:r w:rsidRPr="00585969">
        <w:rPr>
          <w:b/>
          <w:bCs/>
        </w:rPr>
        <w:lastRenderedPageBreak/>
        <w:t>THESIS</w:t>
      </w:r>
    </w:p>
    <w:p w14:paraId="0CF265FD" w14:textId="77777777" w:rsidR="00837203" w:rsidRPr="00194D40" w:rsidRDefault="00837203" w:rsidP="00837203">
      <w:pPr>
        <w:jc w:val="center"/>
        <w:rPr>
          <w:b/>
          <w:bCs/>
        </w:rPr>
      </w:pPr>
    </w:p>
    <w:p w14:paraId="10650E02" w14:textId="4937B5A7" w:rsidR="00837203" w:rsidRDefault="00837203" w:rsidP="00837203">
      <w:pPr>
        <w:jc w:val="center"/>
        <w:rPr>
          <w:b/>
          <w:bCs/>
        </w:rPr>
      </w:pPr>
      <w:r w:rsidRPr="00585969">
        <w:rPr>
          <w:b/>
          <w:bCs/>
        </w:rPr>
        <w:t>Isolation and Potenti</w:t>
      </w:r>
      <w:r w:rsidR="0012024E">
        <w:rPr>
          <w:b/>
          <w:bCs/>
          <w:lang w:val="id-ID"/>
        </w:rPr>
        <w:t>on</w:t>
      </w:r>
      <w:r w:rsidRPr="00585969">
        <w:rPr>
          <w:b/>
          <w:bCs/>
        </w:rPr>
        <w:t xml:space="preserve"> of Local Ponorogo </w:t>
      </w:r>
      <w:r w:rsidRPr="00585969">
        <w:rPr>
          <w:b/>
          <w:bCs/>
          <w:i/>
          <w:iCs/>
        </w:rPr>
        <w:t>Rhizobium sp.</w:t>
      </w:r>
      <w:r w:rsidRPr="00585969">
        <w:rPr>
          <w:b/>
          <w:bCs/>
        </w:rPr>
        <w:t xml:space="preserve"> </w:t>
      </w:r>
    </w:p>
    <w:p w14:paraId="0FD7251E" w14:textId="77777777" w:rsidR="00837203" w:rsidRPr="00585969" w:rsidRDefault="00837203" w:rsidP="00837203">
      <w:pPr>
        <w:spacing w:line="259" w:lineRule="auto"/>
        <w:jc w:val="center"/>
        <w:rPr>
          <w:b/>
          <w:bCs/>
          <w:lang w:val="id-ID"/>
        </w:rPr>
      </w:pPr>
      <w:r w:rsidRPr="00585969">
        <w:rPr>
          <w:b/>
          <w:bCs/>
        </w:rPr>
        <w:t>to Increase Nitrogen Absorption</w:t>
      </w:r>
    </w:p>
    <w:p w14:paraId="4BB7A0D4" w14:textId="77777777" w:rsidR="00837203" w:rsidRDefault="00837203" w:rsidP="00837203">
      <w:pPr>
        <w:jc w:val="center"/>
        <w:rPr>
          <w:rFonts w:asciiTheme="majorBidi" w:hAnsiTheme="majorBidi" w:cstheme="majorBidi"/>
        </w:rPr>
      </w:pPr>
    </w:p>
    <w:p w14:paraId="5EA1AFF1" w14:textId="77777777" w:rsidR="00837203" w:rsidRDefault="00837203" w:rsidP="00837203">
      <w:pPr>
        <w:jc w:val="center"/>
        <w:rPr>
          <w:rFonts w:asciiTheme="majorBidi" w:hAnsiTheme="majorBidi" w:cstheme="majorBidi"/>
        </w:rPr>
      </w:pPr>
      <w:r>
        <w:rPr>
          <w:rFonts w:asciiTheme="majorBidi" w:hAnsiTheme="majorBidi" w:cstheme="majorBidi"/>
        </w:rPr>
        <w:t>Prepared and Presented by</w:t>
      </w:r>
    </w:p>
    <w:p w14:paraId="7BE7A2F7" w14:textId="77777777" w:rsidR="00837203" w:rsidRPr="00194D40" w:rsidRDefault="00837203" w:rsidP="00837203">
      <w:pPr>
        <w:jc w:val="center"/>
        <w:rPr>
          <w:rFonts w:asciiTheme="majorBidi" w:hAnsiTheme="majorBidi" w:cstheme="majorBidi"/>
          <w:b/>
          <w:bCs/>
        </w:rPr>
      </w:pPr>
      <w:r w:rsidRPr="00194D40">
        <w:rPr>
          <w:rFonts w:asciiTheme="majorBidi" w:hAnsiTheme="majorBidi" w:cstheme="majorBidi"/>
          <w:b/>
          <w:bCs/>
        </w:rPr>
        <w:t>Topan Adi Pondra</w:t>
      </w:r>
    </w:p>
    <w:p w14:paraId="0063C596" w14:textId="77777777" w:rsidR="00837203" w:rsidRDefault="00837203" w:rsidP="00837203">
      <w:pPr>
        <w:jc w:val="center"/>
        <w:rPr>
          <w:rFonts w:asciiTheme="majorBidi" w:hAnsiTheme="majorBidi" w:cstheme="majorBidi"/>
          <w:b/>
          <w:bCs/>
        </w:rPr>
      </w:pPr>
      <w:r w:rsidRPr="00194D40">
        <w:rPr>
          <w:rFonts w:asciiTheme="majorBidi" w:hAnsiTheme="majorBidi" w:cstheme="majorBidi"/>
          <w:b/>
          <w:bCs/>
        </w:rPr>
        <w:t>NIM: 372016631590</w:t>
      </w:r>
    </w:p>
    <w:p w14:paraId="0E9FB5AE" w14:textId="77777777" w:rsidR="00837203" w:rsidRPr="00C47C23" w:rsidRDefault="00837203" w:rsidP="00837203">
      <w:pPr>
        <w:jc w:val="center"/>
        <w:rPr>
          <w:rFonts w:asciiTheme="majorBidi" w:hAnsiTheme="majorBidi" w:cstheme="majorBidi"/>
          <w:b/>
          <w:bCs/>
        </w:rPr>
      </w:pPr>
    </w:p>
    <w:p w14:paraId="200991CE" w14:textId="77777777" w:rsidR="00837203" w:rsidRDefault="00837203" w:rsidP="00837203">
      <w:pPr>
        <w:jc w:val="center"/>
        <w:rPr>
          <w:rFonts w:asciiTheme="majorBidi" w:hAnsiTheme="majorBidi" w:cstheme="majorBidi"/>
        </w:rPr>
      </w:pPr>
      <w:r>
        <w:rPr>
          <w:rFonts w:asciiTheme="majorBidi" w:hAnsiTheme="majorBidi" w:cstheme="majorBidi"/>
        </w:rPr>
        <w:t>Has been Approved by the Board of examiners of Undergraduate Program on</w:t>
      </w:r>
    </w:p>
    <w:p w14:paraId="2A2B5985" w14:textId="77777777" w:rsidR="00837203" w:rsidRDefault="00837203" w:rsidP="00837203">
      <w:pPr>
        <w:jc w:val="center"/>
        <w:rPr>
          <w:rFonts w:asciiTheme="majorBidi" w:hAnsiTheme="majorBidi" w:cstheme="majorBidi"/>
          <w:b/>
          <w:bCs/>
        </w:rPr>
      </w:pPr>
      <w:r w:rsidRPr="00585969">
        <w:rPr>
          <w:rFonts w:asciiTheme="majorBidi" w:hAnsiTheme="majorBidi" w:cstheme="majorBidi"/>
          <w:b/>
          <w:bCs/>
        </w:rPr>
        <w:t>Board of Examiners</w:t>
      </w:r>
    </w:p>
    <w:p w14:paraId="5C160C85" w14:textId="77777777" w:rsidR="00837203" w:rsidRDefault="00837203" w:rsidP="00837203">
      <w:pPr>
        <w:rPr>
          <w:rFonts w:asciiTheme="majorBidi" w:hAnsiTheme="majorBidi" w:cstheme="majorBidi"/>
          <w:b/>
          <w:bCs/>
        </w:rPr>
      </w:pPr>
    </w:p>
    <w:p w14:paraId="54EB35EA" w14:textId="7C614588" w:rsidR="00837203" w:rsidRDefault="00837203" w:rsidP="00837203">
      <w:pPr>
        <w:rPr>
          <w:rFonts w:asciiTheme="majorBidi" w:hAnsiTheme="majorBidi" w:cstheme="majorBidi"/>
          <w:b/>
          <w:bCs/>
        </w:rPr>
      </w:pPr>
      <w:r>
        <w:rPr>
          <w:rFonts w:asciiTheme="majorBidi" w:hAnsiTheme="majorBidi" w:cstheme="majorBidi"/>
          <w:b/>
          <w:bCs/>
        </w:rPr>
        <w:t>Major Advisor I</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Major Advisor II</w:t>
      </w:r>
    </w:p>
    <w:p w14:paraId="5E80258D" w14:textId="77777777" w:rsidR="00837203" w:rsidRDefault="00837203" w:rsidP="00837203">
      <w:pPr>
        <w:rPr>
          <w:rFonts w:asciiTheme="majorBidi" w:hAnsiTheme="majorBidi" w:cstheme="majorBidi"/>
          <w:b/>
          <w:bCs/>
        </w:rPr>
      </w:pPr>
    </w:p>
    <w:p w14:paraId="752D805D" w14:textId="4A3F610C" w:rsidR="00837203" w:rsidRDefault="00837203" w:rsidP="00837203">
      <w:pPr>
        <w:rPr>
          <w:rFonts w:asciiTheme="majorBidi" w:hAnsiTheme="majorBidi" w:cstheme="majorBidi"/>
          <w:b/>
          <w:bCs/>
          <w:u w:val="single"/>
        </w:rPr>
      </w:pPr>
    </w:p>
    <w:p w14:paraId="7C7AD46D" w14:textId="77777777" w:rsidR="00837203" w:rsidRPr="002370BE" w:rsidRDefault="00837203" w:rsidP="00837203">
      <w:pPr>
        <w:rPr>
          <w:rFonts w:asciiTheme="majorBidi" w:hAnsiTheme="majorBidi" w:cstheme="majorBidi"/>
          <w:b/>
          <w:bCs/>
          <w:u w:val="single"/>
        </w:rPr>
      </w:pPr>
    </w:p>
    <w:p w14:paraId="6DA2706F" w14:textId="0F344AAB" w:rsidR="00837203" w:rsidRDefault="00837203" w:rsidP="00837203">
      <w:pPr>
        <w:rPr>
          <w:rFonts w:asciiTheme="majorBidi" w:hAnsiTheme="majorBidi" w:cstheme="majorBidi"/>
          <w:b/>
          <w:bCs/>
        </w:rPr>
      </w:pPr>
      <w:r w:rsidRPr="002370BE">
        <w:rPr>
          <w:rFonts w:asciiTheme="majorBidi" w:hAnsiTheme="majorBidi" w:cstheme="majorBidi"/>
          <w:b/>
          <w:bCs/>
          <w:u w:val="single"/>
        </w:rPr>
        <w:t>Muhammad, S.P.,M.P.</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sidRPr="002370BE">
        <w:rPr>
          <w:rFonts w:asciiTheme="majorBidi" w:hAnsiTheme="majorBidi" w:cstheme="majorBidi"/>
          <w:b/>
          <w:bCs/>
          <w:u w:val="single"/>
        </w:rPr>
        <w:t>Umi Isnatin, S.P.,M.P.</w:t>
      </w:r>
    </w:p>
    <w:p w14:paraId="0BC04DE2" w14:textId="64213957" w:rsidR="00837203" w:rsidRPr="002370BE" w:rsidRDefault="00837203" w:rsidP="00837203">
      <w:pPr>
        <w:rPr>
          <w:b/>
          <w:sz w:val="28"/>
          <w:szCs w:val="28"/>
        </w:rPr>
      </w:pPr>
      <w:r w:rsidRPr="002370BE">
        <w:rPr>
          <w:b/>
          <w:bCs/>
          <w:sz w:val="28"/>
          <w:szCs w:val="28"/>
        </w:rPr>
        <w:t>NIDN</w:t>
      </w:r>
      <w:r>
        <w:rPr>
          <w:b/>
          <w:bCs/>
          <w:sz w:val="28"/>
          <w:szCs w:val="28"/>
        </w:rPr>
        <w:t>.</w:t>
      </w:r>
      <w:r w:rsidRPr="002370BE">
        <w:rPr>
          <w:b/>
          <w:bCs/>
          <w:sz w:val="28"/>
          <w:szCs w:val="28"/>
        </w:rPr>
        <w:t xml:space="preserve"> </w:t>
      </w:r>
      <w:r w:rsidRPr="002370BE">
        <w:rPr>
          <w:b/>
          <w:bCs/>
          <w:color w:val="000000"/>
          <w:sz w:val="28"/>
          <w:szCs w:val="28"/>
          <w:lang w:val="id-ID"/>
        </w:rPr>
        <w:t>0707028202</w:t>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sidRPr="002370BE">
        <w:rPr>
          <w:b/>
          <w:bCs/>
          <w:color w:val="000000"/>
          <w:sz w:val="28"/>
          <w:szCs w:val="28"/>
        </w:rPr>
        <w:t>NIDN</w:t>
      </w:r>
      <w:r>
        <w:rPr>
          <w:b/>
          <w:bCs/>
          <w:color w:val="000000"/>
          <w:sz w:val="28"/>
          <w:szCs w:val="28"/>
        </w:rPr>
        <w:t>.</w:t>
      </w:r>
      <w:r w:rsidRPr="002370BE">
        <w:rPr>
          <w:b/>
          <w:bCs/>
          <w:color w:val="000000"/>
          <w:sz w:val="28"/>
          <w:szCs w:val="28"/>
        </w:rPr>
        <w:t xml:space="preserve"> </w:t>
      </w:r>
      <w:r w:rsidRPr="002370BE">
        <w:rPr>
          <w:b/>
          <w:sz w:val="28"/>
          <w:szCs w:val="28"/>
        </w:rPr>
        <w:t>0706047202</w:t>
      </w:r>
    </w:p>
    <w:p w14:paraId="6B789ECE" w14:textId="77777777" w:rsidR="00837203" w:rsidRDefault="00837203" w:rsidP="00837203">
      <w:pPr>
        <w:rPr>
          <w:b/>
          <w:bCs/>
          <w:color w:val="000000"/>
          <w:sz w:val="28"/>
          <w:szCs w:val="28"/>
        </w:rPr>
      </w:pPr>
    </w:p>
    <w:p w14:paraId="0D713E86" w14:textId="77777777" w:rsidR="00837203" w:rsidRDefault="00837203" w:rsidP="00837203">
      <w:pPr>
        <w:jc w:val="center"/>
        <w:rPr>
          <w:b/>
          <w:bCs/>
          <w:color w:val="000000"/>
          <w:sz w:val="28"/>
          <w:szCs w:val="28"/>
        </w:rPr>
      </w:pPr>
      <w:r>
        <w:rPr>
          <w:b/>
          <w:bCs/>
          <w:color w:val="000000"/>
          <w:sz w:val="28"/>
          <w:szCs w:val="28"/>
        </w:rPr>
        <w:t>Examiner</w:t>
      </w:r>
    </w:p>
    <w:p w14:paraId="4C784D8E" w14:textId="77777777" w:rsidR="00837203" w:rsidRDefault="00837203" w:rsidP="00837203">
      <w:pPr>
        <w:jc w:val="center"/>
        <w:rPr>
          <w:b/>
          <w:bCs/>
          <w:color w:val="000000"/>
          <w:sz w:val="28"/>
          <w:szCs w:val="28"/>
        </w:rPr>
      </w:pPr>
    </w:p>
    <w:p w14:paraId="3E44273D" w14:textId="77777777" w:rsidR="00837203" w:rsidRDefault="00837203" w:rsidP="00837203">
      <w:pPr>
        <w:jc w:val="center"/>
        <w:rPr>
          <w:b/>
          <w:bCs/>
          <w:color w:val="000000"/>
          <w:sz w:val="28"/>
          <w:szCs w:val="28"/>
        </w:rPr>
      </w:pPr>
    </w:p>
    <w:p w14:paraId="57A22327" w14:textId="77777777" w:rsidR="00837203" w:rsidRDefault="00837203" w:rsidP="00837203">
      <w:pPr>
        <w:jc w:val="center"/>
        <w:rPr>
          <w:b/>
          <w:bCs/>
          <w:color w:val="000000"/>
          <w:sz w:val="28"/>
          <w:szCs w:val="28"/>
        </w:rPr>
      </w:pPr>
    </w:p>
    <w:p w14:paraId="022B80C3" w14:textId="77777777" w:rsidR="00837203" w:rsidRPr="002370BE" w:rsidRDefault="00837203" w:rsidP="00837203">
      <w:pPr>
        <w:jc w:val="center"/>
        <w:rPr>
          <w:b/>
          <w:bCs/>
          <w:color w:val="000000"/>
          <w:sz w:val="28"/>
          <w:szCs w:val="28"/>
          <w:u w:val="single"/>
        </w:rPr>
      </w:pPr>
      <w:r w:rsidRPr="002370BE">
        <w:rPr>
          <w:b/>
          <w:bCs/>
          <w:color w:val="000000"/>
          <w:sz w:val="28"/>
          <w:szCs w:val="28"/>
          <w:u w:val="single"/>
        </w:rPr>
        <w:t>Niken Trisnaningrum, S.P.,M.Si.</w:t>
      </w:r>
    </w:p>
    <w:p w14:paraId="59F77A67" w14:textId="3AB579BA" w:rsidR="00837203" w:rsidRDefault="00837203" w:rsidP="00837203">
      <w:pPr>
        <w:jc w:val="center"/>
        <w:rPr>
          <w:b/>
          <w:bCs/>
        </w:rPr>
      </w:pPr>
      <w:r>
        <w:rPr>
          <w:rFonts w:asciiTheme="majorBidi" w:hAnsiTheme="majorBidi" w:cstheme="majorBidi"/>
          <w:b/>
          <w:bCs/>
        </w:rPr>
        <w:t xml:space="preserve">NIDN. </w:t>
      </w:r>
      <w:r w:rsidRPr="002370BE">
        <w:rPr>
          <w:b/>
          <w:bCs/>
        </w:rPr>
        <w:t>0731088101</w:t>
      </w:r>
    </w:p>
    <w:p w14:paraId="5F0BB035" w14:textId="77777777" w:rsidR="00837203" w:rsidRDefault="00837203" w:rsidP="00837203">
      <w:pPr>
        <w:jc w:val="center"/>
        <w:rPr>
          <w:b/>
          <w:bCs/>
        </w:rPr>
      </w:pPr>
    </w:p>
    <w:p w14:paraId="061F98CA" w14:textId="77777777" w:rsidR="00837203" w:rsidRDefault="00837203" w:rsidP="00837203">
      <w:pPr>
        <w:jc w:val="center"/>
      </w:pPr>
      <w:r w:rsidRPr="002370BE">
        <w:t>This thesis declared and</w:t>
      </w:r>
      <w:r>
        <w:t xml:space="preserve"> </w:t>
      </w:r>
      <w:r w:rsidRPr="002370BE">
        <w:t xml:space="preserve">accepted in partial fulfillment of the obtain </w:t>
      </w:r>
    </w:p>
    <w:p w14:paraId="05353FEC" w14:textId="77777777" w:rsidR="00837203" w:rsidRDefault="00837203" w:rsidP="00837203">
      <w:pPr>
        <w:jc w:val="center"/>
      </w:pPr>
      <w:r w:rsidRPr="002370BE">
        <w:t>for Bachelor of Agriculture</w:t>
      </w:r>
    </w:p>
    <w:p w14:paraId="66E1FF99" w14:textId="4BC7BC96" w:rsidR="00837203" w:rsidRDefault="00837203" w:rsidP="00837203">
      <w:pPr>
        <w:spacing w:line="360" w:lineRule="auto"/>
        <w:jc w:val="center"/>
        <w:rPr>
          <w:b/>
          <w:bCs/>
        </w:rPr>
      </w:pPr>
      <w:r w:rsidRPr="002370BE">
        <w:rPr>
          <w:b/>
          <w:bCs/>
        </w:rPr>
        <w:t xml:space="preserve">Date: </w:t>
      </w:r>
    </w:p>
    <w:p w14:paraId="55860832" w14:textId="77777777" w:rsidR="00837203" w:rsidRDefault="00837203" w:rsidP="00837203">
      <w:pPr>
        <w:spacing w:line="360" w:lineRule="auto"/>
        <w:jc w:val="center"/>
        <w:rPr>
          <w:b/>
          <w:bCs/>
        </w:rPr>
      </w:pPr>
    </w:p>
    <w:p w14:paraId="071779A3" w14:textId="322F39CC" w:rsidR="00837203" w:rsidRDefault="00837203" w:rsidP="00837203">
      <w:pPr>
        <w:rPr>
          <w:b/>
          <w:bCs/>
        </w:rPr>
      </w:pPr>
      <w:r>
        <w:rPr>
          <w:b/>
          <w:bCs/>
          <w:lang w:val="id-ID"/>
        </w:rPr>
        <w:t xml:space="preserve">          </w:t>
      </w:r>
      <w:r>
        <w:rPr>
          <w:b/>
          <w:bCs/>
        </w:rPr>
        <w:t>Dean of Faculty</w:t>
      </w:r>
      <w:r>
        <w:rPr>
          <w:b/>
          <w:bCs/>
        </w:rPr>
        <w:tab/>
      </w:r>
      <w:r>
        <w:rPr>
          <w:b/>
          <w:bCs/>
        </w:rPr>
        <w:tab/>
      </w:r>
      <w:r>
        <w:rPr>
          <w:b/>
          <w:bCs/>
        </w:rPr>
        <w:tab/>
      </w:r>
      <w:r>
        <w:rPr>
          <w:b/>
          <w:bCs/>
        </w:rPr>
        <w:tab/>
        <w:t>Head of Department</w:t>
      </w:r>
    </w:p>
    <w:p w14:paraId="2AA208A8" w14:textId="2A06C911" w:rsidR="00837203" w:rsidRDefault="00837203" w:rsidP="00837203">
      <w:pPr>
        <w:rPr>
          <w:b/>
          <w:bCs/>
        </w:rPr>
      </w:pPr>
      <w:r>
        <w:rPr>
          <w:b/>
          <w:bCs/>
        </w:rPr>
        <w:t xml:space="preserve"> </w:t>
      </w:r>
      <w:r w:rsidR="00E5168A">
        <w:rPr>
          <w:b/>
          <w:bCs/>
          <w:lang w:val="id-ID"/>
        </w:rPr>
        <w:t>o</w:t>
      </w:r>
      <w:r>
        <w:rPr>
          <w:b/>
          <w:bCs/>
        </w:rPr>
        <w:t>f Science and Technology</w:t>
      </w:r>
      <w:r>
        <w:rPr>
          <w:b/>
          <w:bCs/>
        </w:rPr>
        <w:tab/>
      </w:r>
      <w:r>
        <w:rPr>
          <w:b/>
          <w:bCs/>
        </w:rPr>
        <w:tab/>
      </w:r>
      <w:r>
        <w:rPr>
          <w:b/>
          <w:bCs/>
        </w:rPr>
        <w:tab/>
      </w:r>
      <w:r>
        <w:rPr>
          <w:b/>
          <w:bCs/>
        </w:rPr>
        <w:tab/>
      </w:r>
      <w:r>
        <w:rPr>
          <w:b/>
          <w:bCs/>
          <w:lang w:val="id-ID"/>
        </w:rPr>
        <w:t xml:space="preserve"> </w:t>
      </w:r>
      <w:r>
        <w:rPr>
          <w:b/>
          <w:bCs/>
        </w:rPr>
        <w:t xml:space="preserve"> of Agrotechnology</w:t>
      </w:r>
    </w:p>
    <w:p w14:paraId="2532CF7A" w14:textId="18AEA836" w:rsidR="00837203" w:rsidRDefault="00837203" w:rsidP="00837203">
      <w:pPr>
        <w:rPr>
          <w:b/>
          <w:bCs/>
        </w:rPr>
      </w:pPr>
      <w:r>
        <w:rPr>
          <w:b/>
          <w:bCs/>
        </w:rPr>
        <w:t xml:space="preserve">     </w:t>
      </w:r>
      <w:r>
        <w:rPr>
          <w:b/>
          <w:bCs/>
          <w:lang w:val="id-ID"/>
        </w:rPr>
        <w:t xml:space="preserve">  </w:t>
      </w:r>
      <w:r>
        <w:rPr>
          <w:b/>
          <w:bCs/>
        </w:rPr>
        <w:t>UNIDA GONTOR</w:t>
      </w:r>
      <w:r>
        <w:rPr>
          <w:b/>
          <w:bCs/>
        </w:rPr>
        <w:tab/>
      </w:r>
      <w:r>
        <w:rPr>
          <w:b/>
          <w:bCs/>
        </w:rPr>
        <w:tab/>
      </w:r>
      <w:r>
        <w:rPr>
          <w:b/>
          <w:bCs/>
        </w:rPr>
        <w:tab/>
      </w:r>
      <w:r>
        <w:rPr>
          <w:b/>
          <w:bCs/>
        </w:rPr>
        <w:tab/>
      </w:r>
      <w:r>
        <w:rPr>
          <w:b/>
          <w:bCs/>
          <w:lang w:val="id-ID"/>
        </w:rPr>
        <w:t xml:space="preserve"> </w:t>
      </w:r>
      <w:r>
        <w:rPr>
          <w:b/>
          <w:bCs/>
        </w:rPr>
        <w:t>UNIDA GONTOR</w:t>
      </w:r>
    </w:p>
    <w:p w14:paraId="294E48DF" w14:textId="77777777" w:rsidR="00837203" w:rsidRDefault="00837203" w:rsidP="00837203">
      <w:pPr>
        <w:rPr>
          <w:b/>
          <w:bCs/>
        </w:rPr>
      </w:pPr>
    </w:p>
    <w:p w14:paraId="3B4E6CC7" w14:textId="11F55583" w:rsidR="00837203" w:rsidRDefault="00837203" w:rsidP="00837203">
      <w:pPr>
        <w:rPr>
          <w:b/>
          <w:bCs/>
        </w:rPr>
      </w:pPr>
    </w:p>
    <w:p w14:paraId="0BDE32EC" w14:textId="77777777" w:rsidR="00837203" w:rsidRDefault="00837203" w:rsidP="00837203">
      <w:pPr>
        <w:rPr>
          <w:b/>
          <w:bCs/>
        </w:rPr>
      </w:pPr>
    </w:p>
    <w:p w14:paraId="4AAFD8FF" w14:textId="77777777" w:rsidR="00837203" w:rsidRDefault="00837203" w:rsidP="00837203">
      <w:pPr>
        <w:rPr>
          <w:b/>
          <w:bCs/>
        </w:rPr>
      </w:pPr>
    </w:p>
    <w:p w14:paraId="57248C25" w14:textId="6E77F448" w:rsidR="00837203" w:rsidRDefault="00837203" w:rsidP="00837203">
      <w:pPr>
        <w:rPr>
          <w:b/>
          <w:bCs/>
        </w:rPr>
      </w:pPr>
      <w:r w:rsidRPr="00194D40">
        <w:rPr>
          <w:b/>
          <w:bCs/>
          <w:u w:val="single"/>
        </w:rPr>
        <w:t>Haris Setyaningrum, S.Si., M.Sc</w:t>
      </w:r>
      <w:r>
        <w:rPr>
          <w:b/>
          <w:bCs/>
        </w:rPr>
        <w:tab/>
      </w:r>
      <w:r>
        <w:rPr>
          <w:b/>
          <w:bCs/>
        </w:rPr>
        <w:tab/>
      </w:r>
      <w:r>
        <w:rPr>
          <w:b/>
          <w:bCs/>
        </w:rPr>
        <w:tab/>
      </w:r>
      <w:r w:rsidRPr="00194D40">
        <w:rPr>
          <w:b/>
          <w:bCs/>
          <w:u w:val="single"/>
        </w:rPr>
        <w:t>Use Etica, S.P.,</w:t>
      </w:r>
      <w:r w:rsidR="00027DD3">
        <w:rPr>
          <w:b/>
          <w:bCs/>
          <w:u w:val="single"/>
          <w:lang w:val="id-ID"/>
        </w:rPr>
        <w:t xml:space="preserve"> </w:t>
      </w:r>
      <w:r w:rsidRPr="00194D40">
        <w:rPr>
          <w:b/>
          <w:bCs/>
          <w:u w:val="single"/>
        </w:rPr>
        <w:t>M.MA</w:t>
      </w:r>
    </w:p>
    <w:p w14:paraId="30215BA8" w14:textId="3A8F6530" w:rsidR="00837203" w:rsidRDefault="00837203" w:rsidP="00837203">
      <w:pPr>
        <w:spacing w:line="360" w:lineRule="auto"/>
        <w:rPr>
          <w:b/>
          <w:bCs/>
        </w:rPr>
      </w:pPr>
      <w:r w:rsidRPr="00194D40">
        <w:rPr>
          <w:b/>
          <w:bCs/>
        </w:rPr>
        <w:t xml:space="preserve">NIDN. 0714098002 </w:t>
      </w:r>
      <w:r>
        <w:rPr>
          <w:b/>
          <w:bCs/>
        </w:rPr>
        <w:tab/>
      </w:r>
      <w:r>
        <w:rPr>
          <w:b/>
          <w:bCs/>
        </w:rPr>
        <w:tab/>
      </w:r>
      <w:r>
        <w:rPr>
          <w:b/>
          <w:bCs/>
        </w:rPr>
        <w:tab/>
      </w:r>
      <w:r>
        <w:rPr>
          <w:b/>
          <w:bCs/>
        </w:rPr>
        <w:tab/>
      </w:r>
      <w:r>
        <w:rPr>
          <w:b/>
          <w:bCs/>
        </w:rPr>
        <w:tab/>
      </w:r>
      <w:r w:rsidRPr="00194D40">
        <w:rPr>
          <w:b/>
          <w:bCs/>
        </w:rPr>
        <w:t>NIDN 0708047504</w:t>
      </w:r>
    </w:p>
    <w:p w14:paraId="0AC60B4F" w14:textId="77777777" w:rsidR="00837203" w:rsidRDefault="00837203" w:rsidP="00837203">
      <w:pPr>
        <w:pStyle w:val="Heading1"/>
      </w:pPr>
      <w:r>
        <w:br w:type="page"/>
      </w:r>
      <w:bookmarkStart w:id="2" w:name="_Toc58660000"/>
      <w:r w:rsidRPr="00194D40">
        <w:lastRenderedPageBreak/>
        <w:t>STATEMENT OF AUTHENTICITY OF THESIS</w:t>
      </w:r>
      <w:bookmarkEnd w:id="2"/>
    </w:p>
    <w:p w14:paraId="6AAC8FEB" w14:textId="77777777" w:rsidR="00837203" w:rsidRPr="00194D40" w:rsidRDefault="00837203" w:rsidP="00837203">
      <w:pPr>
        <w:spacing w:line="360" w:lineRule="auto"/>
        <w:jc w:val="center"/>
        <w:rPr>
          <w:b/>
          <w:bCs/>
        </w:rPr>
      </w:pPr>
    </w:p>
    <w:p w14:paraId="791A0961" w14:textId="77777777" w:rsidR="00837203" w:rsidRPr="002A11A5" w:rsidRDefault="00837203" w:rsidP="00837203">
      <w:pPr>
        <w:spacing w:line="276" w:lineRule="auto"/>
      </w:pPr>
      <w:r w:rsidRPr="002A11A5">
        <w:t xml:space="preserve">The undersigned below : </w:t>
      </w:r>
    </w:p>
    <w:p w14:paraId="76E6B45D" w14:textId="77777777" w:rsidR="00837203" w:rsidRPr="002A11A5" w:rsidRDefault="00837203" w:rsidP="00837203">
      <w:pPr>
        <w:spacing w:line="276" w:lineRule="auto"/>
      </w:pPr>
      <w:r w:rsidRPr="002A11A5">
        <w:t>Name</w:t>
      </w:r>
      <w:r w:rsidRPr="002A11A5">
        <w:tab/>
      </w:r>
      <w:r w:rsidRPr="002A11A5">
        <w:tab/>
      </w:r>
      <w:r w:rsidRPr="002A11A5">
        <w:tab/>
        <w:t xml:space="preserve">: </w:t>
      </w:r>
      <w:r>
        <w:t>Topan Adi Pondra</w:t>
      </w:r>
      <w:r w:rsidRPr="002A11A5">
        <w:t xml:space="preserve"> </w:t>
      </w:r>
    </w:p>
    <w:p w14:paraId="0BA243CE" w14:textId="77777777" w:rsidR="00837203" w:rsidRPr="002A11A5" w:rsidRDefault="00837203" w:rsidP="00837203">
      <w:pPr>
        <w:spacing w:line="276" w:lineRule="auto"/>
      </w:pPr>
      <w:r w:rsidRPr="002A11A5">
        <w:t>NIM</w:t>
      </w:r>
      <w:r w:rsidRPr="002A11A5">
        <w:tab/>
      </w:r>
      <w:r w:rsidRPr="002A11A5">
        <w:tab/>
      </w:r>
      <w:r w:rsidRPr="002A11A5">
        <w:tab/>
        <w:t>: 37201663159</w:t>
      </w:r>
      <w:r>
        <w:t>0</w:t>
      </w:r>
      <w:r w:rsidRPr="002A11A5">
        <w:t xml:space="preserve"> </w:t>
      </w:r>
    </w:p>
    <w:p w14:paraId="6B0FFE97" w14:textId="77777777" w:rsidR="00837203" w:rsidRPr="002A11A5" w:rsidRDefault="00837203" w:rsidP="00837203">
      <w:pPr>
        <w:spacing w:line="276" w:lineRule="auto"/>
      </w:pPr>
      <w:r w:rsidRPr="002A11A5">
        <w:t>Study Program</w:t>
      </w:r>
      <w:r w:rsidRPr="002A11A5">
        <w:tab/>
        <w:t xml:space="preserve">: Agrotechnology </w:t>
      </w:r>
    </w:p>
    <w:p w14:paraId="5FA6CF01" w14:textId="77777777" w:rsidR="00837203" w:rsidRPr="002A11A5" w:rsidRDefault="00837203" w:rsidP="00837203">
      <w:pPr>
        <w:spacing w:line="276" w:lineRule="auto"/>
      </w:pPr>
      <w:r w:rsidRPr="002A11A5">
        <w:t xml:space="preserve"> </w:t>
      </w:r>
    </w:p>
    <w:p w14:paraId="1D6045C9" w14:textId="77777777" w:rsidR="00837203" w:rsidRPr="002A11A5" w:rsidRDefault="00837203" w:rsidP="00837203">
      <w:pPr>
        <w:spacing w:line="276" w:lineRule="auto"/>
        <w:jc w:val="both"/>
      </w:pPr>
      <w:r w:rsidRPr="002A11A5">
        <w:t xml:space="preserve">Hereby declare that as follows : </w:t>
      </w:r>
    </w:p>
    <w:p w14:paraId="1162037E" w14:textId="32615BFE" w:rsidR="00837203" w:rsidRPr="002A11A5" w:rsidRDefault="00837203" w:rsidP="00837203">
      <w:pPr>
        <w:numPr>
          <w:ilvl w:val="0"/>
          <w:numId w:val="4"/>
        </w:numPr>
        <w:spacing w:line="276" w:lineRule="auto"/>
        <w:jc w:val="both"/>
      </w:pPr>
      <w:r w:rsidRPr="002A11A5">
        <w:t>Thesis enti</w:t>
      </w:r>
      <w:r w:rsidR="00E5168A">
        <w:rPr>
          <w:lang w:val="id-ID"/>
        </w:rPr>
        <w:t>t</w:t>
      </w:r>
      <w:r w:rsidRPr="002A11A5">
        <w:t xml:space="preserve">led: </w:t>
      </w:r>
      <w:r w:rsidRPr="002A11A5">
        <w:rPr>
          <w:b/>
          <w:bCs/>
        </w:rPr>
        <w:t>Isolation and Potent</w:t>
      </w:r>
      <w:r w:rsidR="0012024E">
        <w:rPr>
          <w:b/>
          <w:bCs/>
          <w:lang w:val="id-ID"/>
        </w:rPr>
        <w:t>ion</w:t>
      </w:r>
      <w:r w:rsidRPr="002A11A5">
        <w:rPr>
          <w:b/>
          <w:bCs/>
        </w:rPr>
        <w:t xml:space="preserve"> of Local Ponrogo </w:t>
      </w:r>
      <w:r w:rsidRPr="002A11A5">
        <w:rPr>
          <w:b/>
          <w:bCs/>
          <w:i/>
          <w:iCs/>
        </w:rPr>
        <w:t>Rhizobium sp</w:t>
      </w:r>
      <w:r w:rsidRPr="002A11A5">
        <w:rPr>
          <w:b/>
          <w:bCs/>
        </w:rPr>
        <w:t xml:space="preserve"> to Increase Nitrogen Absorption</w:t>
      </w:r>
    </w:p>
    <w:p w14:paraId="782CB995" w14:textId="77777777" w:rsidR="00837203" w:rsidRPr="002A11A5" w:rsidRDefault="00837203" w:rsidP="00837203">
      <w:pPr>
        <w:numPr>
          <w:ilvl w:val="0"/>
          <w:numId w:val="4"/>
        </w:numPr>
        <w:spacing w:line="276" w:lineRule="auto"/>
        <w:jc w:val="both"/>
      </w:pPr>
      <w:r w:rsidRPr="002A11A5">
        <w:t xml:space="preserve">The research conducted is the work of the author himself. </w:t>
      </w:r>
    </w:p>
    <w:p w14:paraId="66D88DE6" w14:textId="77777777" w:rsidR="00837203" w:rsidRPr="002A11A5" w:rsidRDefault="00837203" w:rsidP="00837203">
      <w:pPr>
        <w:numPr>
          <w:ilvl w:val="0"/>
          <w:numId w:val="4"/>
        </w:numPr>
        <w:spacing w:line="276" w:lineRule="auto"/>
        <w:jc w:val="both"/>
      </w:pPr>
      <w:r w:rsidRPr="002A11A5">
        <w:t xml:space="preserve">Any idea or quotes from other people’s work in the form of publications or other forms in this thesis, has been recognized in accordance with standard disciplinary procedures. </w:t>
      </w:r>
    </w:p>
    <w:p w14:paraId="1CC8ABAA" w14:textId="77777777" w:rsidR="00837203" w:rsidRPr="002A11A5" w:rsidRDefault="00837203" w:rsidP="00837203">
      <w:pPr>
        <w:numPr>
          <w:ilvl w:val="0"/>
          <w:numId w:val="4"/>
        </w:numPr>
        <w:spacing w:line="276" w:lineRule="auto"/>
        <w:jc w:val="both"/>
      </w:pPr>
      <w:r w:rsidRPr="002A11A5">
        <w:t xml:space="preserve">The author also recognizes that this thesis can be produced thanks to the guidance and support of the supervisor namely: </w:t>
      </w:r>
      <w:r w:rsidRPr="002A11A5">
        <w:rPr>
          <w:b/>
          <w:bCs/>
        </w:rPr>
        <w:t>Muhammad, S.P., M.P</w:t>
      </w:r>
      <w:r>
        <w:t xml:space="preserve"> and </w:t>
      </w:r>
      <w:r w:rsidRPr="002A11A5">
        <w:rPr>
          <w:b/>
          <w:bCs/>
        </w:rPr>
        <w:t>Umi Isnatin S.P.,M.</w:t>
      </w:r>
      <w:r>
        <w:rPr>
          <w:b/>
          <w:bCs/>
        </w:rPr>
        <w:t>P.</w:t>
      </w:r>
    </w:p>
    <w:p w14:paraId="596E5CF1" w14:textId="77777777" w:rsidR="00837203" w:rsidRPr="00194D40" w:rsidRDefault="00837203" w:rsidP="00837203">
      <w:pPr>
        <w:spacing w:line="360" w:lineRule="auto"/>
        <w:rPr>
          <w:b/>
          <w:bCs/>
        </w:rPr>
      </w:pPr>
      <w:r w:rsidRPr="00194D40">
        <w:rPr>
          <w:b/>
          <w:bCs/>
        </w:rPr>
        <w:t xml:space="preserve"> </w:t>
      </w:r>
    </w:p>
    <w:p w14:paraId="79F06EA0" w14:textId="77777777" w:rsidR="00837203" w:rsidRPr="002A11A5" w:rsidRDefault="00837203" w:rsidP="00837203">
      <w:pPr>
        <w:spacing w:line="276" w:lineRule="auto"/>
        <w:ind w:firstLine="720"/>
        <w:jc w:val="both"/>
      </w:pPr>
      <w:r w:rsidRPr="002A11A5">
        <w:t xml:space="preserve">If later in this thesis there are things that indicate that academic fraud has been committed, the author is willing to obtain a bachelor's degree that the author has withdrawn in accordance with the provisions of the S1 study program in Agrotechnology, Faculty of Science and Technology, Darussalam University Gontor. </w:t>
      </w:r>
    </w:p>
    <w:p w14:paraId="17D0F19B" w14:textId="77777777" w:rsidR="00837203" w:rsidRPr="00194D40" w:rsidRDefault="00837203" w:rsidP="00837203">
      <w:pPr>
        <w:spacing w:line="360" w:lineRule="auto"/>
        <w:rPr>
          <w:b/>
          <w:bCs/>
        </w:rPr>
      </w:pPr>
      <w:r w:rsidRPr="00194D40">
        <w:rPr>
          <w:b/>
          <w:bCs/>
        </w:rPr>
        <w:t xml:space="preserve"> </w:t>
      </w:r>
    </w:p>
    <w:p w14:paraId="45D175FD" w14:textId="77777777" w:rsidR="00837203" w:rsidRPr="00194D40" w:rsidRDefault="00837203" w:rsidP="00837203">
      <w:pPr>
        <w:spacing w:line="360" w:lineRule="auto"/>
        <w:rPr>
          <w:b/>
          <w:bCs/>
        </w:rPr>
      </w:pPr>
      <w:r w:rsidRPr="00194D40">
        <w:rPr>
          <w:b/>
          <w:bCs/>
        </w:rPr>
        <w:t xml:space="preserve"> </w:t>
      </w:r>
    </w:p>
    <w:p w14:paraId="0FA84AF9" w14:textId="5B8A25EB" w:rsidR="00837203" w:rsidRPr="0006431F" w:rsidRDefault="00837203" w:rsidP="00837203">
      <w:pPr>
        <w:spacing w:line="360" w:lineRule="auto"/>
        <w:ind w:left="5103" w:hanging="231"/>
      </w:pPr>
      <w:r w:rsidRPr="00194D40">
        <w:rPr>
          <w:b/>
          <w:bCs/>
        </w:rPr>
        <w:t xml:space="preserve">                                                                   </w:t>
      </w:r>
      <w:r w:rsidRPr="0006431F">
        <w:t>Ponorogo, 2</w:t>
      </w:r>
      <w:r w:rsidR="006B23F8">
        <w:rPr>
          <w:lang w:val="id-ID"/>
        </w:rPr>
        <w:t>8</w:t>
      </w:r>
      <w:r w:rsidRPr="0006431F">
        <w:t xml:space="preserve"> </w:t>
      </w:r>
      <w:r w:rsidR="006B23F8">
        <w:rPr>
          <w:lang w:val="id-ID"/>
        </w:rPr>
        <w:t>Oktober</w:t>
      </w:r>
      <w:r w:rsidRPr="0006431F">
        <w:t xml:space="preserve"> 2020                  </w:t>
      </w:r>
    </w:p>
    <w:p w14:paraId="4650E0B0" w14:textId="77777777" w:rsidR="00837203" w:rsidRPr="0006431F" w:rsidRDefault="00837203" w:rsidP="00837203">
      <w:pPr>
        <w:spacing w:line="360" w:lineRule="auto"/>
      </w:pPr>
      <w:r w:rsidRPr="0006431F">
        <w:t xml:space="preserve"> </w:t>
      </w:r>
    </w:p>
    <w:p w14:paraId="27C89C8D" w14:textId="77777777" w:rsidR="00837203" w:rsidRPr="0006431F" w:rsidRDefault="00837203" w:rsidP="00837203">
      <w:pPr>
        <w:spacing w:line="360" w:lineRule="auto"/>
      </w:pPr>
      <w:r w:rsidRPr="0006431F">
        <w:t xml:space="preserve"> </w:t>
      </w:r>
    </w:p>
    <w:p w14:paraId="562A942E" w14:textId="77777777" w:rsidR="00837203" w:rsidRPr="0006431F" w:rsidRDefault="00837203" w:rsidP="00837203">
      <w:pPr>
        <w:spacing w:line="360" w:lineRule="auto"/>
      </w:pPr>
      <w:r w:rsidRPr="0006431F">
        <w:t xml:space="preserve"> </w:t>
      </w:r>
    </w:p>
    <w:p w14:paraId="3A838313" w14:textId="77777777" w:rsidR="00837203" w:rsidRPr="0006431F" w:rsidRDefault="00837203" w:rsidP="00837203">
      <w:pPr>
        <w:rPr>
          <w:u w:val="single"/>
        </w:rPr>
      </w:pPr>
      <w:r w:rsidRPr="0006431F">
        <w:t xml:space="preserve"> </w:t>
      </w:r>
      <w:r w:rsidRPr="0006431F">
        <w:tab/>
      </w:r>
      <w:r w:rsidRPr="0006431F">
        <w:tab/>
      </w:r>
      <w:r w:rsidRPr="0006431F">
        <w:tab/>
      </w:r>
      <w:r w:rsidRPr="0006431F">
        <w:tab/>
      </w:r>
      <w:r w:rsidRPr="0006431F">
        <w:tab/>
      </w:r>
      <w:r w:rsidRPr="0006431F">
        <w:tab/>
      </w:r>
      <w:r w:rsidRPr="0006431F">
        <w:tab/>
      </w:r>
      <w:r w:rsidRPr="0006431F">
        <w:rPr>
          <w:u w:val="single"/>
        </w:rPr>
        <w:t>Topan Adi Pondra</w:t>
      </w:r>
    </w:p>
    <w:p w14:paraId="62484BFD" w14:textId="77777777" w:rsidR="00837203" w:rsidRDefault="00837203" w:rsidP="00837203">
      <w:pPr>
        <w:ind w:left="4320" w:firstLine="720"/>
      </w:pPr>
      <w:r w:rsidRPr="0006431F">
        <w:t>NIM: 372016631590</w:t>
      </w:r>
    </w:p>
    <w:p w14:paraId="0A980BD2" w14:textId="77777777" w:rsidR="00837203" w:rsidRDefault="00837203" w:rsidP="00837203">
      <w:pPr>
        <w:pStyle w:val="Heading1"/>
      </w:pPr>
      <w:r>
        <w:br w:type="page"/>
      </w:r>
      <w:bookmarkStart w:id="3" w:name="_Toc58660001"/>
      <w:r w:rsidRPr="00CC039B">
        <w:lastRenderedPageBreak/>
        <w:t>PREFACE</w:t>
      </w:r>
      <w:bookmarkEnd w:id="3"/>
    </w:p>
    <w:p w14:paraId="060A21C7" w14:textId="77777777" w:rsidR="00837203" w:rsidRDefault="00837203" w:rsidP="00837203">
      <w:pPr>
        <w:rPr>
          <w:b/>
          <w:bCs/>
        </w:rPr>
      </w:pPr>
    </w:p>
    <w:p w14:paraId="4DBE8265" w14:textId="77777777" w:rsidR="00837203" w:rsidRDefault="00837203" w:rsidP="00837203">
      <w:pPr>
        <w:spacing w:line="360" w:lineRule="auto"/>
        <w:ind w:firstLine="720"/>
        <w:jc w:val="both"/>
        <w:rPr>
          <w:rFonts w:asciiTheme="majorBidi" w:hAnsiTheme="majorBidi" w:cstheme="majorBidi"/>
        </w:rPr>
      </w:pPr>
      <w:r>
        <w:rPr>
          <w:rFonts w:asciiTheme="majorBidi" w:hAnsiTheme="majorBidi" w:cstheme="majorBidi"/>
        </w:rPr>
        <w:t xml:space="preserve"> </w:t>
      </w:r>
      <w:r w:rsidRPr="00C47C23">
        <w:rPr>
          <w:rFonts w:asciiTheme="majorBidi" w:hAnsiTheme="majorBidi" w:cstheme="majorBidi"/>
        </w:rPr>
        <w:t xml:space="preserve">Praise to Allah SWT for His guidance, the writer can complete the thesis with the title </w:t>
      </w:r>
      <w:r w:rsidRPr="00C47C23">
        <w:rPr>
          <w:rFonts w:asciiTheme="majorBidi" w:hAnsiTheme="majorBidi" w:cstheme="majorBidi"/>
          <w:i/>
          <w:iCs/>
        </w:rPr>
        <w:t>Isolation and Potential of Local Ponorogo </w:t>
      </w:r>
      <w:r w:rsidRPr="00C47C23">
        <w:rPr>
          <w:rStyle w:val="Emphasis"/>
          <w:rFonts w:asciiTheme="majorBidi" w:eastAsiaTheme="majorEastAsia" w:hAnsiTheme="majorBidi" w:cstheme="majorBidi"/>
          <w:i w:val="0"/>
          <w:iCs w:val="0"/>
          <w:color w:val="0E101A"/>
        </w:rPr>
        <w:t>Rhizobium sp.</w:t>
      </w:r>
      <w:r w:rsidRPr="00C47C23">
        <w:rPr>
          <w:rFonts w:asciiTheme="majorBidi" w:hAnsiTheme="majorBidi" w:cstheme="majorBidi"/>
          <w:i/>
          <w:iCs/>
        </w:rPr>
        <w:t> to Increase Nitrogen Absorption</w:t>
      </w:r>
      <w:r w:rsidRPr="00C47C23">
        <w:rPr>
          <w:rFonts w:asciiTheme="majorBidi" w:hAnsiTheme="majorBidi" w:cstheme="majorBidi"/>
        </w:rPr>
        <w:t>. Sholawat and greeting to the great prophet Muhammad SAW who has brought his people from the dark ages to the times that are bright with science. The author completes this thesis aiming to obtain a Bachelor's degree in Agriculture from the Agrotechnology Study Program, Darussalam Gontor University. The purpose of this study was to obtain the best local Ponorogo Rhizobium isolate. These local Rhizobium bacteria are used to increase the uptake of nitrogen nutrients in plants. With the presence of Rhizobium bacteria, farmers do not need to use synthetic chemical fertilizers for plant nitrogen requirements. Chemical fertilizers have a lasting impact on soil damage. The benefits of this research have both practical and academic benefits. The practical benefit of this research is that the local Ponorogo Rhizobium bacteria can be used as biological fertilizer in the future. And the academic benefits of this research are as learning material for academics.</w:t>
      </w:r>
    </w:p>
    <w:p w14:paraId="209D31E3" w14:textId="7BEC91A3" w:rsidR="00837203" w:rsidRDefault="00837203" w:rsidP="00837203">
      <w:pPr>
        <w:pStyle w:val="Heading1"/>
      </w:pPr>
      <w:r>
        <w:br w:type="page"/>
      </w:r>
      <w:bookmarkStart w:id="4" w:name="_Toc58660002"/>
      <w:r w:rsidRPr="00BA6661">
        <w:lastRenderedPageBreak/>
        <w:t>ACKNOWLEDGEMENT</w:t>
      </w:r>
      <w:bookmarkEnd w:id="4"/>
    </w:p>
    <w:p w14:paraId="3D9C232F" w14:textId="77777777" w:rsidR="00837203" w:rsidRDefault="00837203" w:rsidP="00837203">
      <w:pPr>
        <w:spacing w:line="360" w:lineRule="auto"/>
        <w:jc w:val="center"/>
        <w:rPr>
          <w:rFonts w:asciiTheme="majorBidi" w:hAnsiTheme="majorBidi" w:cstheme="majorBidi"/>
          <w:b/>
          <w:bCs/>
        </w:rPr>
      </w:pPr>
    </w:p>
    <w:p w14:paraId="498F9919" w14:textId="77777777" w:rsidR="00837203" w:rsidRDefault="00837203" w:rsidP="00A40ED2">
      <w:pPr>
        <w:spacing w:line="360" w:lineRule="auto"/>
        <w:ind w:firstLine="720"/>
        <w:jc w:val="both"/>
      </w:pPr>
      <w:r w:rsidRPr="00B71E2F">
        <w:rPr>
          <w:rStyle w:val="Emphasis"/>
          <w:rFonts w:asciiTheme="majorBidi" w:eastAsiaTheme="majorEastAsia" w:hAnsiTheme="majorBidi" w:cstheme="majorBidi"/>
          <w:color w:val="0E101A"/>
        </w:rPr>
        <w:t>Alhamdulillahirabbil alamin</w:t>
      </w:r>
      <w:r w:rsidRPr="00B71E2F">
        <w:rPr>
          <w:rFonts w:asciiTheme="majorBidi" w:hAnsiTheme="majorBidi" w:cstheme="majorBidi"/>
        </w:rPr>
        <w:t> thanks Allah SWT for his guidance that have provided convenience so that the author can complete this thesis. Shalawat and greetings are always bestowed on the Prophet Muhammad sallallahu ‘alayhi wasallam. Which has brought us from the age of ignorance to the age filled with knowledge as we feel it.</w:t>
      </w:r>
      <w:r w:rsidRPr="00BA6661">
        <w:t xml:space="preserve"> </w:t>
      </w:r>
      <w:r>
        <w:t>T</w:t>
      </w:r>
      <w:r w:rsidRPr="00DA3DC8">
        <w:t>here are many obstacles in the preparation of this thesis. however, with the support and prayers from many parties, this thesis is finally able to be completed. and the author would like to say thank you to</w:t>
      </w:r>
      <w:r w:rsidRPr="00BA6661">
        <w:t>:</w:t>
      </w:r>
    </w:p>
    <w:p w14:paraId="24F12070" w14:textId="77777777" w:rsidR="00837203" w:rsidRDefault="00837203" w:rsidP="00A40ED2">
      <w:pPr>
        <w:numPr>
          <w:ilvl w:val="0"/>
          <w:numId w:val="5"/>
        </w:numPr>
        <w:spacing w:line="360" w:lineRule="auto"/>
        <w:jc w:val="both"/>
      </w:pPr>
      <w:r>
        <w:t>M</w:t>
      </w:r>
      <w:r w:rsidRPr="00760C32">
        <w:t>y father and mother, for the prayers, guidance, and motivation for the author while studying at the University of Darussalam Gontor</w:t>
      </w:r>
    </w:p>
    <w:p w14:paraId="51761FAF" w14:textId="77777777" w:rsidR="00837203" w:rsidRDefault="00837203" w:rsidP="00A40ED2">
      <w:pPr>
        <w:numPr>
          <w:ilvl w:val="0"/>
          <w:numId w:val="5"/>
        </w:numPr>
        <w:spacing w:line="360" w:lineRule="auto"/>
        <w:jc w:val="both"/>
      </w:pPr>
      <w:r w:rsidRPr="00BA6661">
        <w:t>Ustadz</w:t>
      </w:r>
      <w:r>
        <w:t xml:space="preserve"> Muhammad, S.P.,M.P</w:t>
      </w:r>
      <w:r w:rsidRPr="00BA6661">
        <w:t xml:space="preserve"> and Ustad</w:t>
      </w:r>
      <w:r>
        <w:t>zah Umi Isnatin</w:t>
      </w:r>
      <w:r w:rsidRPr="00BA6661">
        <w:t>, S.P,. M.</w:t>
      </w:r>
      <w:r>
        <w:t>P</w:t>
      </w:r>
      <w:r w:rsidRPr="00BA6661">
        <w:t xml:space="preserve"> as a supervisor who has provided direction, advice, and guidance to the author during the implementation of the study to the preparation of the thesis.</w:t>
      </w:r>
    </w:p>
    <w:p w14:paraId="3BAA62DA" w14:textId="77777777" w:rsidR="00837203" w:rsidRPr="00BA6661" w:rsidRDefault="00837203" w:rsidP="00A40ED2">
      <w:pPr>
        <w:numPr>
          <w:ilvl w:val="0"/>
          <w:numId w:val="5"/>
        </w:numPr>
        <w:spacing w:line="360" w:lineRule="auto"/>
        <w:jc w:val="both"/>
        <w:rPr>
          <w:rFonts w:asciiTheme="majorBidi" w:hAnsiTheme="majorBidi" w:cstheme="majorBidi"/>
        </w:rPr>
      </w:pPr>
      <w:r w:rsidRPr="00BA6661">
        <w:t>Al-Ustadz Haris Setyaningrum, S.Si., M.Sc as Dean of the Faculty of Science and Technology of the Darussalam University of Gontor.</w:t>
      </w:r>
    </w:p>
    <w:p w14:paraId="129F1CB7" w14:textId="7494E547" w:rsidR="00837203" w:rsidRPr="00BA6661" w:rsidRDefault="00837203" w:rsidP="00A40ED2">
      <w:pPr>
        <w:numPr>
          <w:ilvl w:val="0"/>
          <w:numId w:val="5"/>
        </w:numPr>
        <w:spacing w:line="360" w:lineRule="auto"/>
        <w:jc w:val="both"/>
        <w:rPr>
          <w:rFonts w:asciiTheme="majorBidi" w:hAnsiTheme="majorBidi" w:cstheme="majorBidi"/>
        </w:rPr>
      </w:pPr>
      <w:r w:rsidRPr="00BA6661">
        <w:t>Al-Ustadz Use Etica, S.P.,</w:t>
      </w:r>
      <w:r w:rsidR="002D12F3">
        <w:rPr>
          <w:lang w:val="id-ID"/>
        </w:rPr>
        <w:t xml:space="preserve"> </w:t>
      </w:r>
      <w:r w:rsidRPr="00BA6661">
        <w:t>M</w:t>
      </w:r>
      <w:r w:rsidR="002D12F3">
        <w:rPr>
          <w:lang w:val="id-ID"/>
        </w:rPr>
        <w:t>.</w:t>
      </w:r>
      <w:r w:rsidRPr="00BA6661">
        <w:t>MA., as Head of Department of Agrotechnology of the Darussalam University of Gontor.</w:t>
      </w:r>
    </w:p>
    <w:p w14:paraId="7D1D51F2" w14:textId="5A68348B" w:rsidR="00837203" w:rsidRPr="00BA6661" w:rsidRDefault="00837203" w:rsidP="00A40ED2">
      <w:pPr>
        <w:numPr>
          <w:ilvl w:val="0"/>
          <w:numId w:val="5"/>
        </w:numPr>
        <w:spacing w:line="360" w:lineRule="auto"/>
        <w:jc w:val="both"/>
        <w:rPr>
          <w:rFonts w:asciiTheme="majorBidi" w:hAnsiTheme="majorBidi" w:cstheme="majorBidi"/>
        </w:rPr>
      </w:pPr>
      <w:r w:rsidRPr="00BA6661">
        <w:t>Ustadz</w:t>
      </w:r>
      <w:r>
        <w:t>ah</w:t>
      </w:r>
      <w:r w:rsidRPr="00BA6661">
        <w:t xml:space="preserve"> </w:t>
      </w:r>
      <w:r>
        <w:t>Niken Trisnaningrum, S.P.,M.Si</w:t>
      </w:r>
      <w:r w:rsidRPr="00BA6661">
        <w:t xml:space="preserve"> as an </w:t>
      </w:r>
      <w:r w:rsidR="002D12F3">
        <w:rPr>
          <w:lang w:val="id-ID"/>
        </w:rPr>
        <w:t>external comitte e</w:t>
      </w:r>
      <w:r>
        <w:t xml:space="preserve">xaminer and </w:t>
      </w:r>
      <w:r w:rsidRPr="00BA6661">
        <w:t>academic supervisor who has provided enthusiasm and guidance so far to the writer while studying at University of Darussalam Gontor.</w:t>
      </w:r>
    </w:p>
    <w:p w14:paraId="68DDBD54" w14:textId="77777777" w:rsidR="00837203" w:rsidRPr="00BA6661" w:rsidRDefault="00837203" w:rsidP="00A40ED2">
      <w:pPr>
        <w:numPr>
          <w:ilvl w:val="0"/>
          <w:numId w:val="5"/>
        </w:numPr>
        <w:spacing w:line="360" w:lineRule="auto"/>
        <w:jc w:val="both"/>
        <w:rPr>
          <w:rFonts w:asciiTheme="majorBidi" w:hAnsiTheme="majorBidi" w:cstheme="majorBidi"/>
        </w:rPr>
      </w:pPr>
      <w:r w:rsidRPr="00BA6661">
        <w:t>All Lecturers and Educational Staff of Agrotechnology, University of Darussalam Gontor.</w:t>
      </w:r>
    </w:p>
    <w:p w14:paraId="1DB528A4" w14:textId="77777777" w:rsidR="00837203" w:rsidRPr="00BA6661" w:rsidRDefault="00837203" w:rsidP="00A40ED2">
      <w:pPr>
        <w:numPr>
          <w:ilvl w:val="0"/>
          <w:numId w:val="5"/>
        </w:numPr>
        <w:spacing w:line="360" w:lineRule="auto"/>
        <w:jc w:val="both"/>
        <w:rPr>
          <w:rFonts w:asciiTheme="majorBidi" w:hAnsiTheme="majorBidi" w:cstheme="majorBidi"/>
        </w:rPr>
      </w:pPr>
      <w:r w:rsidRPr="00BA6661">
        <w:t>All fellow students of Agrotechnology and fellow students of one generation who encourage and assist in completing of this thesis.</w:t>
      </w:r>
    </w:p>
    <w:p w14:paraId="33EF3BD5" w14:textId="29FE9D6A" w:rsidR="00837203" w:rsidRPr="00837203" w:rsidRDefault="00837203" w:rsidP="00A40ED2">
      <w:pPr>
        <w:spacing w:line="360" w:lineRule="auto"/>
        <w:ind w:firstLine="720"/>
        <w:jc w:val="both"/>
        <w:rPr>
          <w:rFonts w:asciiTheme="majorBidi" w:hAnsiTheme="majorBidi" w:cstheme="majorBidi"/>
        </w:rPr>
      </w:pPr>
      <w:r w:rsidRPr="00595EAD">
        <w:t>May the goodness of all parties receive abundant rewards by Allah Subhanahu Wa Ta 'ala Aamiin. Finally, I apologize for all the shortcomings that the author made in completing this thesis. The author realizes that this thesis is far from perfect. Therefore, the authors hope to get suggestions and criticism to make the thesis better.</w:t>
      </w:r>
    </w:p>
    <w:p w14:paraId="62431D52" w14:textId="77777777" w:rsidR="00A40ED2" w:rsidRDefault="00A40ED2">
      <w:pPr>
        <w:spacing w:after="160" w:line="259" w:lineRule="auto"/>
        <w:rPr>
          <w:rStyle w:val="Heading1Char"/>
        </w:rPr>
      </w:pPr>
      <w:r>
        <w:rPr>
          <w:rStyle w:val="Heading1Char"/>
        </w:rPr>
        <w:br w:type="page"/>
      </w:r>
    </w:p>
    <w:p w14:paraId="2BC59E15" w14:textId="75413960" w:rsidR="00DE2D9E" w:rsidRPr="000F53A6" w:rsidRDefault="00DE2D9E" w:rsidP="000F53A6">
      <w:pPr>
        <w:pStyle w:val="Heading1"/>
      </w:pPr>
      <w:bookmarkStart w:id="5" w:name="_Toc58660003"/>
      <w:r w:rsidRPr="000F53A6">
        <w:rPr>
          <w:rStyle w:val="Heading1Char"/>
          <w:b/>
        </w:rPr>
        <w:lastRenderedPageBreak/>
        <w:t>CONTENT</w:t>
      </w:r>
      <w:bookmarkEnd w:id="5"/>
    </w:p>
    <w:sdt>
      <w:sdtPr>
        <w:rPr>
          <w:rFonts w:ascii="Times New Roman" w:eastAsia="Times New Roman" w:hAnsi="Times New Roman" w:cs="Times New Roman"/>
          <w:color w:val="auto"/>
          <w:sz w:val="24"/>
          <w:szCs w:val="24"/>
          <w:lang w:val="en-GB" w:eastAsia="en-GB"/>
        </w:rPr>
        <w:id w:val="-1860806386"/>
        <w:docPartObj>
          <w:docPartGallery w:val="Table of Contents"/>
          <w:docPartUnique/>
        </w:docPartObj>
      </w:sdtPr>
      <w:sdtEndPr>
        <w:rPr>
          <w:b/>
          <w:bCs/>
          <w:noProof/>
        </w:rPr>
      </w:sdtEndPr>
      <w:sdtContent>
        <w:p w14:paraId="7901BC94" w14:textId="5CF6A73D" w:rsidR="00DE2D9E" w:rsidRDefault="00DE2D9E">
          <w:pPr>
            <w:pStyle w:val="TOCHeading"/>
          </w:pPr>
        </w:p>
        <w:p w14:paraId="51422F6E" w14:textId="2F0881FA" w:rsidR="0086147E" w:rsidRDefault="00DE2D9E">
          <w:pPr>
            <w:pStyle w:val="TOC1"/>
            <w:rPr>
              <w:rFonts w:asciiTheme="minorHAnsi" w:eastAsiaTheme="minorEastAsia" w:hAnsiTheme="minorHAnsi" w:cstheme="minorBidi"/>
              <w:b w:val="0"/>
              <w:bCs w:val="0"/>
              <w:sz w:val="22"/>
              <w:szCs w:val="22"/>
              <w:lang w:eastAsia="id-ID"/>
            </w:rPr>
          </w:pPr>
          <w:r>
            <w:fldChar w:fldCharType="begin"/>
          </w:r>
          <w:r>
            <w:instrText xml:space="preserve"> TOC \o "1-3" \h \z \u </w:instrText>
          </w:r>
          <w:r>
            <w:fldChar w:fldCharType="separate"/>
          </w:r>
          <w:hyperlink w:anchor="_Toc58659999" w:history="1">
            <w:r w:rsidR="0086147E" w:rsidRPr="003E3E8D">
              <w:rPr>
                <w:rStyle w:val="Hyperlink"/>
              </w:rPr>
              <w:t>ABSTRACT</w:t>
            </w:r>
            <w:r w:rsidR="0086147E">
              <w:rPr>
                <w:webHidden/>
              </w:rPr>
              <w:tab/>
            </w:r>
            <w:r w:rsidR="0086147E">
              <w:rPr>
                <w:webHidden/>
              </w:rPr>
              <w:fldChar w:fldCharType="begin"/>
            </w:r>
            <w:r w:rsidR="0086147E">
              <w:rPr>
                <w:webHidden/>
              </w:rPr>
              <w:instrText xml:space="preserve"> PAGEREF _Toc58659999 \h </w:instrText>
            </w:r>
            <w:r w:rsidR="0086147E">
              <w:rPr>
                <w:webHidden/>
              </w:rPr>
            </w:r>
            <w:r w:rsidR="0086147E">
              <w:rPr>
                <w:webHidden/>
              </w:rPr>
              <w:fldChar w:fldCharType="separate"/>
            </w:r>
            <w:r w:rsidR="00C54F26">
              <w:rPr>
                <w:webHidden/>
              </w:rPr>
              <w:t>i</w:t>
            </w:r>
            <w:r w:rsidR="0086147E">
              <w:rPr>
                <w:webHidden/>
              </w:rPr>
              <w:fldChar w:fldCharType="end"/>
            </w:r>
          </w:hyperlink>
        </w:p>
        <w:p w14:paraId="73227C21" w14:textId="32A3411D" w:rsidR="0086147E" w:rsidRDefault="00316F68">
          <w:pPr>
            <w:pStyle w:val="TOC1"/>
            <w:rPr>
              <w:rFonts w:asciiTheme="minorHAnsi" w:eastAsiaTheme="minorEastAsia" w:hAnsiTheme="minorHAnsi" w:cstheme="minorBidi"/>
              <w:b w:val="0"/>
              <w:bCs w:val="0"/>
              <w:sz w:val="22"/>
              <w:szCs w:val="22"/>
              <w:lang w:eastAsia="id-ID"/>
            </w:rPr>
          </w:pPr>
          <w:hyperlink w:anchor="_Toc58660000" w:history="1">
            <w:r w:rsidR="0086147E" w:rsidRPr="003E3E8D">
              <w:rPr>
                <w:rStyle w:val="Hyperlink"/>
              </w:rPr>
              <w:t>STATEMENT OF AUTHENTICITY OF THESIS</w:t>
            </w:r>
            <w:r w:rsidR="0086147E">
              <w:rPr>
                <w:webHidden/>
              </w:rPr>
              <w:tab/>
            </w:r>
            <w:r w:rsidR="0086147E">
              <w:rPr>
                <w:webHidden/>
              </w:rPr>
              <w:fldChar w:fldCharType="begin"/>
            </w:r>
            <w:r w:rsidR="0086147E">
              <w:rPr>
                <w:webHidden/>
              </w:rPr>
              <w:instrText xml:space="preserve"> PAGEREF _Toc58660000 \h </w:instrText>
            </w:r>
            <w:r w:rsidR="0086147E">
              <w:rPr>
                <w:webHidden/>
              </w:rPr>
            </w:r>
            <w:r w:rsidR="0086147E">
              <w:rPr>
                <w:webHidden/>
              </w:rPr>
              <w:fldChar w:fldCharType="separate"/>
            </w:r>
            <w:r w:rsidR="00C54F26">
              <w:rPr>
                <w:webHidden/>
              </w:rPr>
              <w:t>iii</w:t>
            </w:r>
            <w:r w:rsidR="0086147E">
              <w:rPr>
                <w:webHidden/>
              </w:rPr>
              <w:fldChar w:fldCharType="end"/>
            </w:r>
          </w:hyperlink>
        </w:p>
        <w:p w14:paraId="0D00F0C8" w14:textId="46DD1CF1" w:rsidR="0086147E" w:rsidRDefault="00316F68">
          <w:pPr>
            <w:pStyle w:val="TOC1"/>
            <w:rPr>
              <w:rFonts w:asciiTheme="minorHAnsi" w:eastAsiaTheme="minorEastAsia" w:hAnsiTheme="minorHAnsi" w:cstheme="minorBidi"/>
              <w:b w:val="0"/>
              <w:bCs w:val="0"/>
              <w:sz w:val="22"/>
              <w:szCs w:val="22"/>
              <w:lang w:eastAsia="id-ID"/>
            </w:rPr>
          </w:pPr>
          <w:hyperlink w:anchor="_Toc58660001" w:history="1">
            <w:r w:rsidR="0086147E" w:rsidRPr="003E3E8D">
              <w:rPr>
                <w:rStyle w:val="Hyperlink"/>
              </w:rPr>
              <w:t>PREFACE</w:t>
            </w:r>
            <w:r w:rsidR="0086147E">
              <w:rPr>
                <w:webHidden/>
              </w:rPr>
              <w:tab/>
            </w:r>
            <w:r w:rsidR="0086147E">
              <w:rPr>
                <w:webHidden/>
              </w:rPr>
              <w:fldChar w:fldCharType="begin"/>
            </w:r>
            <w:r w:rsidR="0086147E">
              <w:rPr>
                <w:webHidden/>
              </w:rPr>
              <w:instrText xml:space="preserve"> PAGEREF _Toc58660001 \h </w:instrText>
            </w:r>
            <w:r w:rsidR="0086147E">
              <w:rPr>
                <w:webHidden/>
              </w:rPr>
            </w:r>
            <w:r w:rsidR="0086147E">
              <w:rPr>
                <w:webHidden/>
              </w:rPr>
              <w:fldChar w:fldCharType="separate"/>
            </w:r>
            <w:r w:rsidR="00C54F26">
              <w:rPr>
                <w:webHidden/>
              </w:rPr>
              <w:t>iv</w:t>
            </w:r>
            <w:r w:rsidR="0086147E">
              <w:rPr>
                <w:webHidden/>
              </w:rPr>
              <w:fldChar w:fldCharType="end"/>
            </w:r>
          </w:hyperlink>
        </w:p>
        <w:p w14:paraId="7821E69E" w14:textId="06DEF91B" w:rsidR="0086147E" w:rsidRDefault="00316F68">
          <w:pPr>
            <w:pStyle w:val="TOC1"/>
            <w:rPr>
              <w:rFonts w:asciiTheme="minorHAnsi" w:eastAsiaTheme="minorEastAsia" w:hAnsiTheme="minorHAnsi" w:cstheme="minorBidi"/>
              <w:b w:val="0"/>
              <w:bCs w:val="0"/>
              <w:sz w:val="22"/>
              <w:szCs w:val="22"/>
              <w:lang w:eastAsia="id-ID"/>
            </w:rPr>
          </w:pPr>
          <w:hyperlink w:anchor="_Toc58660002" w:history="1">
            <w:r w:rsidR="0086147E" w:rsidRPr="003E3E8D">
              <w:rPr>
                <w:rStyle w:val="Hyperlink"/>
              </w:rPr>
              <w:t>ACKNOWLEDGEMENT</w:t>
            </w:r>
            <w:r w:rsidR="0086147E">
              <w:rPr>
                <w:webHidden/>
              </w:rPr>
              <w:tab/>
            </w:r>
            <w:r w:rsidR="0086147E">
              <w:rPr>
                <w:webHidden/>
              </w:rPr>
              <w:fldChar w:fldCharType="begin"/>
            </w:r>
            <w:r w:rsidR="0086147E">
              <w:rPr>
                <w:webHidden/>
              </w:rPr>
              <w:instrText xml:space="preserve"> PAGEREF _Toc58660002 \h </w:instrText>
            </w:r>
            <w:r w:rsidR="0086147E">
              <w:rPr>
                <w:webHidden/>
              </w:rPr>
            </w:r>
            <w:r w:rsidR="0086147E">
              <w:rPr>
                <w:webHidden/>
              </w:rPr>
              <w:fldChar w:fldCharType="separate"/>
            </w:r>
            <w:r w:rsidR="00C54F26">
              <w:rPr>
                <w:webHidden/>
              </w:rPr>
              <w:t>v</w:t>
            </w:r>
            <w:r w:rsidR="0086147E">
              <w:rPr>
                <w:webHidden/>
              </w:rPr>
              <w:fldChar w:fldCharType="end"/>
            </w:r>
          </w:hyperlink>
        </w:p>
        <w:p w14:paraId="479943EB" w14:textId="3708DF35" w:rsidR="0086147E" w:rsidRDefault="00316F68">
          <w:pPr>
            <w:pStyle w:val="TOC1"/>
            <w:rPr>
              <w:rFonts w:asciiTheme="minorHAnsi" w:eastAsiaTheme="minorEastAsia" w:hAnsiTheme="minorHAnsi" w:cstheme="minorBidi"/>
              <w:b w:val="0"/>
              <w:bCs w:val="0"/>
              <w:sz w:val="22"/>
              <w:szCs w:val="22"/>
              <w:lang w:eastAsia="id-ID"/>
            </w:rPr>
          </w:pPr>
          <w:hyperlink w:anchor="_Toc58660003" w:history="1">
            <w:r w:rsidR="0086147E" w:rsidRPr="003E3E8D">
              <w:rPr>
                <w:rStyle w:val="Hyperlink"/>
              </w:rPr>
              <w:t>CONTENT</w:t>
            </w:r>
            <w:r w:rsidR="0086147E">
              <w:rPr>
                <w:webHidden/>
              </w:rPr>
              <w:tab/>
            </w:r>
            <w:r w:rsidR="0086147E">
              <w:rPr>
                <w:webHidden/>
              </w:rPr>
              <w:fldChar w:fldCharType="begin"/>
            </w:r>
            <w:r w:rsidR="0086147E">
              <w:rPr>
                <w:webHidden/>
              </w:rPr>
              <w:instrText xml:space="preserve"> PAGEREF _Toc58660003 \h </w:instrText>
            </w:r>
            <w:r w:rsidR="0086147E">
              <w:rPr>
                <w:webHidden/>
              </w:rPr>
            </w:r>
            <w:r w:rsidR="0086147E">
              <w:rPr>
                <w:webHidden/>
              </w:rPr>
              <w:fldChar w:fldCharType="separate"/>
            </w:r>
            <w:r w:rsidR="00C54F26">
              <w:rPr>
                <w:webHidden/>
              </w:rPr>
              <w:t>vi</w:t>
            </w:r>
            <w:r w:rsidR="0086147E">
              <w:rPr>
                <w:webHidden/>
              </w:rPr>
              <w:fldChar w:fldCharType="end"/>
            </w:r>
          </w:hyperlink>
        </w:p>
        <w:p w14:paraId="5DCF6669" w14:textId="2C6E33FA" w:rsidR="0086147E" w:rsidRDefault="00316F68">
          <w:pPr>
            <w:pStyle w:val="TOC1"/>
            <w:rPr>
              <w:rFonts w:asciiTheme="minorHAnsi" w:eastAsiaTheme="minorEastAsia" w:hAnsiTheme="minorHAnsi" w:cstheme="minorBidi"/>
              <w:b w:val="0"/>
              <w:bCs w:val="0"/>
              <w:sz w:val="22"/>
              <w:szCs w:val="22"/>
              <w:lang w:eastAsia="id-ID"/>
            </w:rPr>
          </w:pPr>
          <w:hyperlink w:anchor="_Toc58660004" w:history="1">
            <w:r w:rsidR="0086147E" w:rsidRPr="003E3E8D">
              <w:rPr>
                <w:rStyle w:val="Hyperlink"/>
              </w:rPr>
              <w:t>LIST OF TABLES</w:t>
            </w:r>
            <w:r w:rsidR="0086147E">
              <w:rPr>
                <w:webHidden/>
              </w:rPr>
              <w:tab/>
            </w:r>
            <w:r w:rsidR="0086147E">
              <w:rPr>
                <w:webHidden/>
              </w:rPr>
              <w:fldChar w:fldCharType="begin"/>
            </w:r>
            <w:r w:rsidR="0086147E">
              <w:rPr>
                <w:webHidden/>
              </w:rPr>
              <w:instrText xml:space="preserve"> PAGEREF _Toc58660004 \h </w:instrText>
            </w:r>
            <w:r w:rsidR="0086147E">
              <w:rPr>
                <w:webHidden/>
              </w:rPr>
            </w:r>
            <w:r w:rsidR="0086147E">
              <w:rPr>
                <w:webHidden/>
              </w:rPr>
              <w:fldChar w:fldCharType="separate"/>
            </w:r>
            <w:r w:rsidR="00C54F26">
              <w:rPr>
                <w:webHidden/>
              </w:rPr>
              <w:t>viii</w:t>
            </w:r>
            <w:r w:rsidR="0086147E">
              <w:rPr>
                <w:webHidden/>
              </w:rPr>
              <w:fldChar w:fldCharType="end"/>
            </w:r>
          </w:hyperlink>
        </w:p>
        <w:p w14:paraId="7898B464" w14:textId="3D9D1589" w:rsidR="0086147E" w:rsidRDefault="00316F68">
          <w:pPr>
            <w:pStyle w:val="TOC1"/>
            <w:rPr>
              <w:rFonts w:asciiTheme="minorHAnsi" w:eastAsiaTheme="minorEastAsia" w:hAnsiTheme="minorHAnsi" w:cstheme="minorBidi"/>
              <w:b w:val="0"/>
              <w:bCs w:val="0"/>
              <w:sz w:val="22"/>
              <w:szCs w:val="22"/>
              <w:lang w:eastAsia="id-ID"/>
            </w:rPr>
          </w:pPr>
          <w:hyperlink w:anchor="_Toc58660005" w:history="1">
            <w:r w:rsidR="0086147E" w:rsidRPr="003E3E8D">
              <w:rPr>
                <w:rStyle w:val="Hyperlink"/>
              </w:rPr>
              <w:t>LIST OF FIGURES</w:t>
            </w:r>
            <w:r w:rsidR="0086147E">
              <w:rPr>
                <w:webHidden/>
              </w:rPr>
              <w:tab/>
            </w:r>
            <w:r w:rsidR="0086147E">
              <w:rPr>
                <w:webHidden/>
              </w:rPr>
              <w:fldChar w:fldCharType="begin"/>
            </w:r>
            <w:r w:rsidR="0086147E">
              <w:rPr>
                <w:webHidden/>
              </w:rPr>
              <w:instrText xml:space="preserve"> PAGEREF _Toc58660005 \h </w:instrText>
            </w:r>
            <w:r w:rsidR="0086147E">
              <w:rPr>
                <w:webHidden/>
              </w:rPr>
            </w:r>
            <w:r w:rsidR="0086147E">
              <w:rPr>
                <w:webHidden/>
              </w:rPr>
              <w:fldChar w:fldCharType="separate"/>
            </w:r>
            <w:r w:rsidR="00C54F26">
              <w:rPr>
                <w:webHidden/>
              </w:rPr>
              <w:t>ix</w:t>
            </w:r>
            <w:r w:rsidR="0086147E">
              <w:rPr>
                <w:webHidden/>
              </w:rPr>
              <w:fldChar w:fldCharType="end"/>
            </w:r>
          </w:hyperlink>
        </w:p>
        <w:p w14:paraId="154D4FE6" w14:textId="6D78783D" w:rsidR="0086147E" w:rsidRDefault="00316F68">
          <w:pPr>
            <w:pStyle w:val="TOC1"/>
            <w:rPr>
              <w:rFonts w:asciiTheme="minorHAnsi" w:eastAsiaTheme="minorEastAsia" w:hAnsiTheme="minorHAnsi" w:cstheme="minorBidi"/>
              <w:b w:val="0"/>
              <w:bCs w:val="0"/>
              <w:sz w:val="22"/>
              <w:szCs w:val="22"/>
              <w:lang w:eastAsia="id-ID"/>
            </w:rPr>
          </w:pPr>
          <w:hyperlink w:anchor="_Toc58660006" w:history="1">
            <w:r w:rsidR="0086147E" w:rsidRPr="003E3E8D">
              <w:rPr>
                <w:rStyle w:val="Hyperlink"/>
              </w:rPr>
              <w:t>CHAPTER 1: INTRODUCTION</w:t>
            </w:r>
            <w:r w:rsidR="0086147E">
              <w:rPr>
                <w:webHidden/>
              </w:rPr>
              <w:tab/>
            </w:r>
            <w:r w:rsidR="0086147E">
              <w:rPr>
                <w:webHidden/>
              </w:rPr>
              <w:fldChar w:fldCharType="begin"/>
            </w:r>
            <w:r w:rsidR="0086147E">
              <w:rPr>
                <w:webHidden/>
              </w:rPr>
              <w:instrText xml:space="preserve"> PAGEREF _Toc58660006 \h </w:instrText>
            </w:r>
            <w:r w:rsidR="0086147E">
              <w:rPr>
                <w:webHidden/>
              </w:rPr>
            </w:r>
            <w:r w:rsidR="0086147E">
              <w:rPr>
                <w:webHidden/>
              </w:rPr>
              <w:fldChar w:fldCharType="separate"/>
            </w:r>
            <w:r w:rsidR="00C54F26">
              <w:rPr>
                <w:webHidden/>
              </w:rPr>
              <w:t>1</w:t>
            </w:r>
            <w:r w:rsidR="0086147E">
              <w:rPr>
                <w:webHidden/>
              </w:rPr>
              <w:fldChar w:fldCharType="end"/>
            </w:r>
          </w:hyperlink>
        </w:p>
        <w:p w14:paraId="51FEEFDD" w14:textId="26EE5612" w:rsidR="0086147E" w:rsidRDefault="00316F68">
          <w:pPr>
            <w:pStyle w:val="TOC2"/>
            <w:tabs>
              <w:tab w:val="right" w:leader="dot" w:pos="7927"/>
            </w:tabs>
            <w:rPr>
              <w:rFonts w:asciiTheme="minorHAnsi" w:eastAsiaTheme="minorEastAsia" w:hAnsiTheme="minorHAnsi" w:cstheme="minorBidi"/>
              <w:noProof/>
              <w:sz w:val="22"/>
              <w:szCs w:val="22"/>
              <w:lang w:val="id-ID" w:eastAsia="id-ID"/>
            </w:rPr>
          </w:pPr>
          <w:hyperlink w:anchor="_Toc58660007" w:history="1">
            <w:r w:rsidR="0086147E" w:rsidRPr="003E3E8D">
              <w:rPr>
                <w:rStyle w:val="Hyperlink"/>
                <w:noProof/>
                <w:lang w:val="id-ID" w:eastAsia="en-US"/>
              </w:rPr>
              <w:t>1.1 Background</w:t>
            </w:r>
            <w:r w:rsidR="0086147E">
              <w:rPr>
                <w:noProof/>
                <w:webHidden/>
              </w:rPr>
              <w:tab/>
            </w:r>
            <w:r w:rsidR="0086147E">
              <w:rPr>
                <w:noProof/>
                <w:webHidden/>
              </w:rPr>
              <w:fldChar w:fldCharType="begin"/>
            </w:r>
            <w:r w:rsidR="0086147E">
              <w:rPr>
                <w:noProof/>
                <w:webHidden/>
              </w:rPr>
              <w:instrText xml:space="preserve"> PAGEREF _Toc58660007 \h </w:instrText>
            </w:r>
            <w:r w:rsidR="0086147E">
              <w:rPr>
                <w:noProof/>
                <w:webHidden/>
              </w:rPr>
            </w:r>
            <w:r w:rsidR="0086147E">
              <w:rPr>
                <w:noProof/>
                <w:webHidden/>
              </w:rPr>
              <w:fldChar w:fldCharType="separate"/>
            </w:r>
            <w:r w:rsidR="00C54F26">
              <w:rPr>
                <w:noProof/>
                <w:webHidden/>
              </w:rPr>
              <w:t>1</w:t>
            </w:r>
            <w:r w:rsidR="0086147E">
              <w:rPr>
                <w:noProof/>
                <w:webHidden/>
              </w:rPr>
              <w:fldChar w:fldCharType="end"/>
            </w:r>
          </w:hyperlink>
        </w:p>
        <w:p w14:paraId="3C44CBCD" w14:textId="6AE74DEC" w:rsidR="0086147E" w:rsidRDefault="00316F68">
          <w:pPr>
            <w:pStyle w:val="TOC2"/>
            <w:tabs>
              <w:tab w:val="right" w:leader="dot" w:pos="7927"/>
            </w:tabs>
            <w:rPr>
              <w:rFonts w:asciiTheme="minorHAnsi" w:eastAsiaTheme="minorEastAsia" w:hAnsiTheme="minorHAnsi" w:cstheme="minorBidi"/>
              <w:noProof/>
              <w:sz w:val="22"/>
              <w:szCs w:val="22"/>
              <w:lang w:val="id-ID" w:eastAsia="id-ID"/>
            </w:rPr>
          </w:pPr>
          <w:hyperlink w:anchor="_Toc58660008" w:history="1">
            <w:r w:rsidR="0086147E" w:rsidRPr="003E3E8D">
              <w:rPr>
                <w:rStyle w:val="Hyperlink"/>
                <w:noProof/>
                <w:lang w:val="id-ID" w:eastAsia="en-US"/>
              </w:rPr>
              <w:t>1.2 Problem Formulation</w:t>
            </w:r>
            <w:r w:rsidR="0086147E">
              <w:rPr>
                <w:noProof/>
                <w:webHidden/>
              </w:rPr>
              <w:tab/>
            </w:r>
            <w:r w:rsidR="0086147E">
              <w:rPr>
                <w:noProof/>
                <w:webHidden/>
              </w:rPr>
              <w:fldChar w:fldCharType="begin"/>
            </w:r>
            <w:r w:rsidR="0086147E">
              <w:rPr>
                <w:noProof/>
                <w:webHidden/>
              </w:rPr>
              <w:instrText xml:space="preserve"> PAGEREF _Toc58660008 \h </w:instrText>
            </w:r>
            <w:r w:rsidR="0086147E">
              <w:rPr>
                <w:noProof/>
                <w:webHidden/>
              </w:rPr>
            </w:r>
            <w:r w:rsidR="0086147E">
              <w:rPr>
                <w:noProof/>
                <w:webHidden/>
              </w:rPr>
              <w:fldChar w:fldCharType="separate"/>
            </w:r>
            <w:r w:rsidR="00C54F26">
              <w:rPr>
                <w:noProof/>
                <w:webHidden/>
              </w:rPr>
              <w:t>6</w:t>
            </w:r>
            <w:r w:rsidR="0086147E">
              <w:rPr>
                <w:noProof/>
                <w:webHidden/>
              </w:rPr>
              <w:fldChar w:fldCharType="end"/>
            </w:r>
          </w:hyperlink>
        </w:p>
        <w:p w14:paraId="364B3B22" w14:textId="4E4D3ACC" w:rsidR="0086147E" w:rsidRDefault="00316F68">
          <w:pPr>
            <w:pStyle w:val="TOC2"/>
            <w:tabs>
              <w:tab w:val="right" w:leader="dot" w:pos="7927"/>
            </w:tabs>
            <w:rPr>
              <w:rFonts w:asciiTheme="minorHAnsi" w:eastAsiaTheme="minorEastAsia" w:hAnsiTheme="minorHAnsi" w:cstheme="minorBidi"/>
              <w:noProof/>
              <w:sz w:val="22"/>
              <w:szCs w:val="22"/>
              <w:lang w:val="id-ID" w:eastAsia="id-ID"/>
            </w:rPr>
          </w:pPr>
          <w:hyperlink w:anchor="_Toc58660009" w:history="1">
            <w:r w:rsidR="0086147E" w:rsidRPr="003E3E8D">
              <w:rPr>
                <w:rStyle w:val="Hyperlink"/>
                <w:noProof/>
                <w:lang w:val="id-ID" w:eastAsia="en-US"/>
              </w:rPr>
              <w:t>1.3 Research Purposes</w:t>
            </w:r>
            <w:r w:rsidR="0086147E">
              <w:rPr>
                <w:noProof/>
                <w:webHidden/>
              </w:rPr>
              <w:tab/>
            </w:r>
            <w:r w:rsidR="0086147E">
              <w:rPr>
                <w:noProof/>
                <w:webHidden/>
              </w:rPr>
              <w:fldChar w:fldCharType="begin"/>
            </w:r>
            <w:r w:rsidR="0086147E">
              <w:rPr>
                <w:noProof/>
                <w:webHidden/>
              </w:rPr>
              <w:instrText xml:space="preserve"> PAGEREF _Toc58660009 \h </w:instrText>
            </w:r>
            <w:r w:rsidR="0086147E">
              <w:rPr>
                <w:noProof/>
                <w:webHidden/>
              </w:rPr>
            </w:r>
            <w:r w:rsidR="0086147E">
              <w:rPr>
                <w:noProof/>
                <w:webHidden/>
              </w:rPr>
              <w:fldChar w:fldCharType="separate"/>
            </w:r>
            <w:r w:rsidR="00C54F26">
              <w:rPr>
                <w:noProof/>
                <w:webHidden/>
              </w:rPr>
              <w:t>6</w:t>
            </w:r>
            <w:r w:rsidR="0086147E">
              <w:rPr>
                <w:noProof/>
                <w:webHidden/>
              </w:rPr>
              <w:fldChar w:fldCharType="end"/>
            </w:r>
          </w:hyperlink>
        </w:p>
        <w:p w14:paraId="7F286203" w14:textId="2F14530C" w:rsidR="0086147E" w:rsidRDefault="00316F68">
          <w:pPr>
            <w:pStyle w:val="TOC2"/>
            <w:tabs>
              <w:tab w:val="right" w:leader="dot" w:pos="7927"/>
            </w:tabs>
            <w:rPr>
              <w:rFonts w:asciiTheme="minorHAnsi" w:eastAsiaTheme="minorEastAsia" w:hAnsiTheme="minorHAnsi" w:cstheme="minorBidi"/>
              <w:noProof/>
              <w:sz w:val="22"/>
              <w:szCs w:val="22"/>
              <w:lang w:val="id-ID" w:eastAsia="id-ID"/>
            </w:rPr>
          </w:pPr>
          <w:hyperlink w:anchor="_Toc58660010" w:history="1">
            <w:r w:rsidR="0086147E" w:rsidRPr="003E3E8D">
              <w:rPr>
                <w:rStyle w:val="Hyperlink"/>
                <w:noProof/>
                <w:lang w:val="id-ID" w:eastAsia="en-US"/>
              </w:rPr>
              <w:t>1.4 Scope of problem</w:t>
            </w:r>
            <w:r w:rsidR="0086147E">
              <w:rPr>
                <w:noProof/>
                <w:webHidden/>
              </w:rPr>
              <w:tab/>
            </w:r>
            <w:r w:rsidR="0086147E">
              <w:rPr>
                <w:noProof/>
                <w:webHidden/>
              </w:rPr>
              <w:fldChar w:fldCharType="begin"/>
            </w:r>
            <w:r w:rsidR="0086147E">
              <w:rPr>
                <w:noProof/>
                <w:webHidden/>
              </w:rPr>
              <w:instrText xml:space="preserve"> PAGEREF _Toc58660010 \h </w:instrText>
            </w:r>
            <w:r w:rsidR="0086147E">
              <w:rPr>
                <w:noProof/>
                <w:webHidden/>
              </w:rPr>
            </w:r>
            <w:r w:rsidR="0086147E">
              <w:rPr>
                <w:noProof/>
                <w:webHidden/>
              </w:rPr>
              <w:fldChar w:fldCharType="separate"/>
            </w:r>
            <w:r w:rsidR="00C54F26">
              <w:rPr>
                <w:noProof/>
                <w:webHidden/>
              </w:rPr>
              <w:t>7</w:t>
            </w:r>
            <w:r w:rsidR="0086147E">
              <w:rPr>
                <w:noProof/>
                <w:webHidden/>
              </w:rPr>
              <w:fldChar w:fldCharType="end"/>
            </w:r>
          </w:hyperlink>
        </w:p>
        <w:p w14:paraId="4B45050D" w14:textId="7F89633E" w:rsidR="0086147E" w:rsidRDefault="00316F68">
          <w:pPr>
            <w:pStyle w:val="TOC2"/>
            <w:tabs>
              <w:tab w:val="right" w:leader="dot" w:pos="7927"/>
            </w:tabs>
            <w:rPr>
              <w:rFonts w:asciiTheme="minorHAnsi" w:eastAsiaTheme="minorEastAsia" w:hAnsiTheme="minorHAnsi" w:cstheme="minorBidi"/>
              <w:noProof/>
              <w:sz w:val="22"/>
              <w:szCs w:val="22"/>
              <w:lang w:val="id-ID" w:eastAsia="id-ID"/>
            </w:rPr>
          </w:pPr>
          <w:hyperlink w:anchor="_Toc58660011" w:history="1">
            <w:r w:rsidR="0086147E" w:rsidRPr="003E3E8D">
              <w:rPr>
                <w:rStyle w:val="Hyperlink"/>
                <w:noProof/>
                <w:lang w:val="id-ID" w:eastAsia="en-US"/>
              </w:rPr>
              <w:t>1.5 Benefits of Research</w:t>
            </w:r>
            <w:r w:rsidR="0086147E">
              <w:rPr>
                <w:noProof/>
                <w:webHidden/>
              </w:rPr>
              <w:tab/>
            </w:r>
            <w:r w:rsidR="0086147E">
              <w:rPr>
                <w:noProof/>
                <w:webHidden/>
              </w:rPr>
              <w:fldChar w:fldCharType="begin"/>
            </w:r>
            <w:r w:rsidR="0086147E">
              <w:rPr>
                <w:noProof/>
                <w:webHidden/>
              </w:rPr>
              <w:instrText xml:space="preserve"> PAGEREF _Toc58660011 \h </w:instrText>
            </w:r>
            <w:r w:rsidR="0086147E">
              <w:rPr>
                <w:noProof/>
                <w:webHidden/>
              </w:rPr>
            </w:r>
            <w:r w:rsidR="0086147E">
              <w:rPr>
                <w:noProof/>
                <w:webHidden/>
              </w:rPr>
              <w:fldChar w:fldCharType="separate"/>
            </w:r>
            <w:r w:rsidR="00C54F26">
              <w:rPr>
                <w:noProof/>
                <w:webHidden/>
              </w:rPr>
              <w:t>7</w:t>
            </w:r>
            <w:r w:rsidR="0086147E">
              <w:rPr>
                <w:noProof/>
                <w:webHidden/>
              </w:rPr>
              <w:fldChar w:fldCharType="end"/>
            </w:r>
          </w:hyperlink>
        </w:p>
        <w:p w14:paraId="31DF9638" w14:textId="2D1F8652" w:rsidR="0086147E" w:rsidRDefault="00316F68">
          <w:pPr>
            <w:pStyle w:val="TOC3"/>
            <w:tabs>
              <w:tab w:val="right" w:leader="dot" w:pos="7927"/>
            </w:tabs>
            <w:rPr>
              <w:rFonts w:asciiTheme="minorHAnsi" w:eastAsiaTheme="minorEastAsia" w:hAnsiTheme="minorHAnsi" w:cstheme="minorBidi"/>
              <w:noProof/>
              <w:sz w:val="22"/>
              <w:szCs w:val="22"/>
              <w:lang w:val="id-ID" w:eastAsia="id-ID"/>
            </w:rPr>
          </w:pPr>
          <w:hyperlink w:anchor="_Toc58660012" w:history="1">
            <w:r w:rsidR="0086147E" w:rsidRPr="003E3E8D">
              <w:rPr>
                <w:rStyle w:val="Hyperlink"/>
                <w:noProof/>
                <w:lang w:val="id-ID" w:eastAsia="en-US"/>
              </w:rPr>
              <w:t>1.5.1 Academic Use</w:t>
            </w:r>
            <w:r w:rsidR="0086147E">
              <w:rPr>
                <w:noProof/>
                <w:webHidden/>
              </w:rPr>
              <w:tab/>
            </w:r>
            <w:r w:rsidR="0086147E">
              <w:rPr>
                <w:noProof/>
                <w:webHidden/>
              </w:rPr>
              <w:fldChar w:fldCharType="begin"/>
            </w:r>
            <w:r w:rsidR="0086147E">
              <w:rPr>
                <w:noProof/>
                <w:webHidden/>
              </w:rPr>
              <w:instrText xml:space="preserve"> PAGEREF _Toc58660012 \h </w:instrText>
            </w:r>
            <w:r w:rsidR="0086147E">
              <w:rPr>
                <w:noProof/>
                <w:webHidden/>
              </w:rPr>
            </w:r>
            <w:r w:rsidR="0086147E">
              <w:rPr>
                <w:noProof/>
                <w:webHidden/>
              </w:rPr>
              <w:fldChar w:fldCharType="separate"/>
            </w:r>
            <w:r w:rsidR="00C54F26">
              <w:rPr>
                <w:noProof/>
                <w:webHidden/>
              </w:rPr>
              <w:t>7</w:t>
            </w:r>
            <w:r w:rsidR="0086147E">
              <w:rPr>
                <w:noProof/>
                <w:webHidden/>
              </w:rPr>
              <w:fldChar w:fldCharType="end"/>
            </w:r>
          </w:hyperlink>
        </w:p>
        <w:p w14:paraId="6992BBA8" w14:textId="57B1B280" w:rsidR="0086147E" w:rsidRDefault="00316F68">
          <w:pPr>
            <w:pStyle w:val="TOC3"/>
            <w:tabs>
              <w:tab w:val="right" w:leader="dot" w:pos="7927"/>
            </w:tabs>
            <w:rPr>
              <w:rFonts w:asciiTheme="minorHAnsi" w:eastAsiaTheme="minorEastAsia" w:hAnsiTheme="minorHAnsi" w:cstheme="minorBidi"/>
              <w:noProof/>
              <w:sz w:val="22"/>
              <w:szCs w:val="22"/>
              <w:lang w:val="id-ID" w:eastAsia="id-ID"/>
            </w:rPr>
          </w:pPr>
          <w:hyperlink w:anchor="_Toc58660013" w:history="1">
            <w:r w:rsidR="0086147E" w:rsidRPr="003E3E8D">
              <w:rPr>
                <w:rStyle w:val="Hyperlink"/>
                <w:noProof/>
                <w:lang w:val="id-ID" w:eastAsia="en-US"/>
              </w:rPr>
              <w:t>1.5.2 Practical Uses</w:t>
            </w:r>
            <w:r w:rsidR="0086147E">
              <w:rPr>
                <w:noProof/>
                <w:webHidden/>
              </w:rPr>
              <w:tab/>
            </w:r>
            <w:r w:rsidR="0086147E">
              <w:rPr>
                <w:noProof/>
                <w:webHidden/>
              </w:rPr>
              <w:fldChar w:fldCharType="begin"/>
            </w:r>
            <w:r w:rsidR="0086147E">
              <w:rPr>
                <w:noProof/>
                <w:webHidden/>
              </w:rPr>
              <w:instrText xml:space="preserve"> PAGEREF _Toc58660013 \h </w:instrText>
            </w:r>
            <w:r w:rsidR="0086147E">
              <w:rPr>
                <w:noProof/>
                <w:webHidden/>
              </w:rPr>
            </w:r>
            <w:r w:rsidR="0086147E">
              <w:rPr>
                <w:noProof/>
                <w:webHidden/>
              </w:rPr>
              <w:fldChar w:fldCharType="separate"/>
            </w:r>
            <w:r w:rsidR="00C54F26">
              <w:rPr>
                <w:noProof/>
                <w:webHidden/>
              </w:rPr>
              <w:t>7</w:t>
            </w:r>
            <w:r w:rsidR="0086147E">
              <w:rPr>
                <w:noProof/>
                <w:webHidden/>
              </w:rPr>
              <w:fldChar w:fldCharType="end"/>
            </w:r>
          </w:hyperlink>
        </w:p>
        <w:p w14:paraId="3D3609A7" w14:textId="1381BB40" w:rsidR="0086147E" w:rsidRDefault="00316F68">
          <w:pPr>
            <w:pStyle w:val="TOC2"/>
            <w:tabs>
              <w:tab w:val="right" w:leader="dot" w:pos="7927"/>
            </w:tabs>
            <w:rPr>
              <w:rFonts w:asciiTheme="minorHAnsi" w:eastAsiaTheme="minorEastAsia" w:hAnsiTheme="minorHAnsi" w:cstheme="minorBidi"/>
              <w:noProof/>
              <w:sz w:val="22"/>
              <w:szCs w:val="22"/>
              <w:lang w:val="id-ID" w:eastAsia="id-ID"/>
            </w:rPr>
          </w:pPr>
          <w:hyperlink w:anchor="_Toc58660014" w:history="1">
            <w:r w:rsidR="0086147E" w:rsidRPr="003E3E8D">
              <w:rPr>
                <w:rStyle w:val="Hyperlink"/>
                <w:noProof/>
                <w:lang w:val="id-ID" w:eastAsia="en-US"/>
              </w:rPr>
              <w:t>1.6 Research Hypothesis</w:t>
            </w:r>
            <w:r w:rsidR="0086147E">
              <w:rPr>
                <w:noProof/>
                <w:webHidden/>
              </w:rPr>
              <w:tab/>
            </w:r>
            <w:r w:rsidR="0086147E">
              <w:rPr>
                <w:noProof/>
                <w:webHidden/>
              </w:rPr>
              <w:fldChar w:fldCharType="begin"/>
            </w:r>
            <w:r w:rsidR="0086147E">
              <w:rPr>
                <w:noProof/>
                <w:webHidden/>
              </w:rPr>
              <w:instrText xml:space="preserve"> PAGEREF _Toc58660014 \h </w:instrText>
            </w:r>
            <w:r w:rsidR="0086147E">
              <w:rPr>
                <w:noProof/>
                <w:webHidden/>
              </w:rPr>
            </w:r>
            <w:r w:rsidR="0086147E">
              <w:rPr>
                <w:noProof/>
                <w:webHidden/>
              </w:rPr>
              <w:fldChar w:fldCharType="separate"/>
            </w:r>
            <w:r w:rsidR="00C54F26">
              <w:rPr>
                <w:noProof/>
                <w:webHidden/>
              </w:rPr>
              <w:t>8</w:t>
            </w:r>
            <w:r w:rsidR="0086147E">
              <w:rPr>
                <w:noProof/>
                <w:webHidden/>
              </w:rPr>
              <w:fldChar w:fldCharType="end"/>
            </w:r>
          </w:hyperlink>
        </w:p>
        <w:p w14:paraId="5D1D1B8A" w14:textId="5E988132" w:rsidR="0086147E" w:rsidRDefault="00316F68">
          <w:pPr>
            <w:pStyle w:val="TOC1"/>
            <w:rPr>
              <w:rFonts w:asciiTheme="minorHAnsi" w:eastAsiaTheme="minorEastAsia" w:hAnsiTheme="minorHAnsi" w:cstheme="minorBidi"/>
              <w:b w:val="0"/>
              <w:bCs w:val="0"/>
              <w:sz w:val="22"/>
              <w:szCs w:val="22"/>
              <w:lang w:eastAsia="id-ID"/>
            </w:rPr>
          </w:pPr>
          <w:hyperlink w:anchor="_Toc58660015" w:history="1">
            <w:r w:rsidR="0086147E" w:rsidRPr="003E3E8D">
              <w:rPr>
                <w:rStyle w:val="Hyperlink"/>
              </w:rPr>
              <w:t>CHAPTER II: LITERATURE REVIEW</w:t>
            </w:r>
            <w:r w:rsidR="0086147E">
              <w:rPr>
                <w:webHidden/>
              </w:rPr>
              <w:tab/>
            </w:r>
            <w:r w:rsidR="0086147E">
              <w:rPr>
                <w:webHidden/>
              </w:rPr>
              <w:fldChar w:fldCharType="begin"/>
            </w:r>
            <w:r w:rsidR="0086147E">
              <w:rPr>
                <w:webHidden/>
              </w:rPr>
              <w:instrText xml:space="preserve"> PAGEREF _Toc58660015 \h </w:instrText>
            </w:r>
            <w:r w:rsidR="0086147E">
              <w:rPr>
                <w:webHidden/>
              </w:rPr>
            </w:r>
            <w:r w:rsidR="0086147E">
              <w:rPr>
                <w:webHidden/>
              </w:rPr>
              <w:fldChar w:fldCharType="separate"/>
            </w:r>
            <w:r w:rsidR="00C54F26">
              <w:rPr>
                <w:webHidden/>
              </w:rPr>
              <w:t>9</w:t>
            </w:r>
            <w:r w:rsidR="0086147E">
              <w:rPr>
                <w:webHidden/>
              </w:rPr>
              <w:fldChar w:fldCharType="end"/>
            </w:r>
          </w:hyperlink>
        </w:p>
        <w:p w14:paraId="40B66F19" w14:textId="1715C404" w:rsidR="0086147E" w:rsidRDefault="00316F68">
          <w:pPr>
            <w:pStyle w:val="TOC2"/>
            <w:tabs>
              <w:tab w:val="right" w:leader="dot" w:pos="7927"/>
            </w:tabs>
            <w:rPr>
              <w:rFonts w:asciiTheme="minorHAnsi" w:eastAsiaTheme="minorEastAsia" w:hAnsiTheme="minorHAnsi" w:cstheme="minorBidi"/>
              <w:noProof/>
              <w:sz w:val="22"/>
              <w:szCs w:val="22"/>
              <w:lang w:val="id-ID" w:eastAsia="id-ID"/>
            </w:rPr>
          </w:pPr>
          <w:hyperlink w:anchor="_Toc58660016" w:history="1">
            <w:r w:rsidR="0086147E" w:rsidRPr="003E3E8D">
              <w:rPr>
                <w:rStyle w:val="Hyperlink"/>
                <w:noProof/>
                <w:lang w:val="id-ID" w:eastAsia="en-US"/>
              </w:rPr>
              <w:t xml:space="preserve">2.1 Classification of </w:t>
            </w:r>
            <w:r w:rsidR="0086147E" w:rsidRPr="003E3E8D">
              <w:rPr>
                <w:rStyle w:val="Hyperlink"/>
                <w:i/>
                <w:iCs/>
                <w:noProof/>
                <w:lang w:val="id-ID" w:eastAsia="en-US"/>
              </w:rPr>
              <w:t>Rhizobium sp</w:t>
            </w:r>
            <w:r w:rsidR="0086147E">
              <w:rPr>
                <w:noProof/>
                <w:webHidden/>
              </w:rPr>
              <w:tab/>
            </w:r>
            <w:r w:rsidR="0086147E">
              <w:rPr>
                <w:noProof/>
                <w:webHidden/>
              </w:rPr>
              <w:fldChar w:fldCharType="begin"/>
            </w:r>
            <w:r w:rsidR="0086147E">
              <w:rPr>
                <w:noProof/>
                <w:webHidden/>
              </w:rPr>
              <w:instrText xml:space="preserve"> PAGEREF _Toc58660016 \h </w:instrText>
            </w:r>
            <w:r w:rsidR="0086147E">
              <w:rPr>
                <w:noProof/>
                <w:webHidden/>
              </w:rPr>
            </w:r>
            <w:r w:rsidR="0086147E">
              <w:rPr>
                <w:noProof/>
                <w:webHidden/>
              </w:rPr>
              <w:fldChar w:fldCharType="separate"/>
            </w:r>
            <w:r w:rsidR="00C54F26">
              <w:rPr>
                <w:noProof/>
                <w:webHidden/>
              </w:rPr>
              <w:t>9</w:t>
            </w:r>
            <w:r w:rsidR="0086147E">
              <w:rPr>
                <w:noProof/>
                <w:webHidden/>
              </w:rPr>
              <w:fldChar w:fldCharType="end"/>
            </w:r>
          </w:hyperlink>
        </w:p>
        <w:p w14:paraId="31D0F67D" w14:textId="55C77FC1" w:rsidR="0086147E" w:rsidRDefault="00316F68">
          <w:pPr>
            <w:pStyle w:val="TOC2"/>
            <w:tabs>
              <w:tab w:val="right" w:leader="dot" w:pos="7927"/>
            </w:tabs>
            <w:rPr>
              <w:rFonts w:asciiTheme="minorHAnsi" w:eastAsiaTheme="minorEastAsia" w:hAnsiTheme="minorHAnsi" w:cstheme="minorBidi"/>
              <w:noProof/>
              <w:sz w:val="22"/>
              <w:szCs w:val="22"/>
              <w:lang w:val="id-ID" w:eastAsia="id-ID"/>
            </w:rPr>
          </w:pPr>
          <w:hyperlink w:anchor="_Toc58660017" w:history="1">
            <w:r w:rsidR="0086147E" w:rsidRPr="003E3E8D">
              <w:rPr>
                <w:rStyle w:val="Hyperlink"/>
                <w:noProof/>
                <w:lang w:val="id-ID" w:eastAsia="en-US"/>
              </w:rPr>
              <w:t xml:space="preserve">2.2 Characteristics of </w:t>
            </w:r>
            <w:r w:rsidR="0086147E" w:rsidRPr="003E3E8D">
              <w:rPr>
                <w:rStyle w:val="Hyperlink"/>
                <w:i/>
                <w:iCs/>
                <w:noProof/>
                <w:lang w:val="id-ID" w:eastAsia="en-US"/>
              </w:rPr>
              <w:t>Rhizobium sp</w:t>
            </w:r>
            <w:r w:rsidR="0086147E">
              <w:rPr>
                <w:noProof/>
                <w:webHidden/>
              </w:rPr>
              <w:tab/>
            </w:r>
            <w:r w:rsidR="0086147E">
              <w:rPr>
                <w:noProof/>
                <w:webHidden/>
              </w:rPr>
              <w:fldChar w:fldCharType="begin"/>
            </w:r>
            <w:r w:rsidR="0086147E">
              <w:rPr>
                <w:noProof/>
                <w:webHidden/>
              </w:rPr>
              <w:instrText xml:space="preserve"> PAGEREF _Toc58660017 \h </w:instrText>
            </w:r>
            <w:r w:rsidR="0086147E">
              <w:rPr>
                <w:noProof/>
                <w:webHidden/>
              </w:rPr>
            </w:r>
            <w:r w:rsidR="0086147E">
              <w:rPr>
                <w:noProof/>
                <w:webHidden/>
              </w:rPr>
              <w:fldChar w:fldCharType="separate"/>
            </w:r>
            <w:r w:rsidR="00C54F26">
              <w:rPr>
                <w:noProof/>
                <w:webHidden/>
              </w:rPr>
              <w:t>9</w:t>
            </w:r>
            <w:r w:rsidR="0086147E">
              <w:rPr>
                <w:noProof/>
                <w:webHidden/>
              </w:rPr>
              <w:fldChar w:fldCharType="end"/>
            </w:r>
          </w:hyperlink>
        </w:p>
        <w:p w14:paraId="388CDC2C" w14:textId="0FFBEA93" w:rsidR="0086147E" w:rsidRDefault="00316F68">
          <w:pPr>
            <w:pStyle w:val="TOC2"/>
            <w:tabs>
              <w:tab w:val="right" w:leader="dot" w:pos="7927"/>
            </w:tabs>
            <w:rPr>
              <w:rFonts w:asciiTheme="minorHAnsi" w:eastAsiaTheme="minorEastAsia" w:hAnsiTheme="minorHAnsi" w:cstheme="minorBidi"/>
              <w:noProof/>
              <w:sz w:val="22"/>
              <w:szCs w:val="22"/>
              <w:lang w:val="id-ID" w:eastAsia="id-ID"/>
            </w:rPr>
          </w:pPr>
          <w:hyperlink w:anchor="_Toc58660018" w:history="1">
            <w:r w:rsidR="0086147E" w:rsidRPr="003E3E8D">
              <w:rPr>
                <w:rStyle w:val="Hyperlink"/>
                <w:noProof/>
                <w:lang w:val="id-ID" w:eastAsia="en-US"/>
              </w:rPr>
              <w:t>2.3 Mechanism for the Formation of Root Nodules</w:t>
            </w:r>
            <w:r w:rsidR="0086147E">
              <w:rPr>
                <w:noProof/>
                <w:webHidden/>
              </w:rPr>
              <w:tab/>
            </w:r>
            <w:r w:rsidR="0086147E">
              <w:rPr>
                <w:noProof/>
                <w:webHidden/>
              </w:rPr>
              <w:fldChar w:fldCharType="begin"/>
            </w:r>
            <w:r w:rsidR="0086147E">
              <w:rPr>
                <w:noProof/>
                <w:webHidden/>
              </w:rPr>
              <w:instrText xml:space="preserve"> PAGEREF _Toc58660018 \h </w:instrText>
            </w:r>
            <w:r w:rsidR="0086147E">
              <w:rPr>
                <w:noProof/>
                <w:webHidden/>
              </w:rPr>
            </w:r>
            <w:r w:rsidR="0086147E">
              <w:rPr>
                <w:noProof/>
                <w:webHidden/>
              </w:rPr>
              <w:fldChar w:fldCharType="separate"/>
            </w:r>
            <w:r w:rsidR="00C54F26">
              <w:rPr>
                <w:noProof/>
                <w:webHidden/>
              </w:rPr>
              <w:t>10</w:t>
            </w:r>
            <w:r w:rsidR="0086147E">
              <w:rPr>
                <w:noProof/>
                <w:webHidden/>
              </w:rPr>
              <w:fldChar w:fldCharType="end"/>
            </w:r>
          </w:hyperlink>
        </w:p>
        <w:p w14:paraId="0EE757C2" w14:textId="3E1FC7F6" w:rsidR="0086147E" w:rsidRDefault="00316F68">
          <w:pPr>
            <w:pStyle w:val="TOC2"/>
            <w:tabs>
              <w:tab w:val="right" w:leader="dot" w:pos="7927"/>
            </w:tabs>
            <w:rPr>
              <w:rFonts w:asciiTheme="minorHAnsi" w:eastAsiaTheme="minorEastAsia" w:hAnsiTheme="minorHAnsi" w:cstheme="minorBidi"/>
              <w:noProof/>
              <w:sz w:val="22"/>
              <w:szCs w:val="22"/>
              <w:lang w:val="id-ID" w:eastAsia="id-ID"/>
            </w:rPr>
          </w:pPr>
          <w:hyperlink w:anchor="_Toc58660019" w:history="1">
            <w:r w:rsidR="0086147E" w:rsidRPr="003E3E8D">
              <w:rPr>
                <w:rStyle w:val="Hyperlink"/>
                <w:noProof/>
                <w:lang w:val="id-ID" w:eastAsia="en-US"/>
              </w:rPr>
              <w:t>2.4 Nitrogen Fixing Process</w:t>
            </w:r>
            <w:r w:rsidR="0086147E">
              <w:rPr>
                <w:noProof/>
                <w:webHidden/>
              </w:rPr>
              <w:tab/>
            </w:r>
            <w:r w:rsidR="0086147E">
              <w:rPr>
                <w:noProof/>
                <w:webHidden/>
              </w:rPr>
              <w:fldChar w:fldCharType="begin"/>
            </w:r>
            <w:r w:rsidR="0086147E">
              <w:rPr>
                <w:noProof/>
                <w:webHidden/>
              </w:rPr>
              <w:instrText xml:space="preserve"> PAGEREF _Toc58660019 \h </w:instrText>
            </w:r>
            <w:r w:rsidR="0086147E">
              <w:rPr>
                <w:noProof/>
                <w:webHidden/>
              </w:rPr>
            </w:r>
            <w:r w:rsidR="0086147E">
              <w:rPr>
                <w:noProof/>
                <w:webHidden/>
              </w:rPr>
              <w:fldChar w:fldCharType="separate"/>
            </w:r>
            <w:r w:rsidR="00C54F26">
              <w:rPr>
                <w:noProof/>
                <w:webHidden/>
              </w:rPr>
              <w:t>12</w:t>
            </w:r>
            <w:r w:rsidR="0086147E">
              <w:rPr>
                <w:noProof/>
                <w:webHidden/>
              </w:rPr>
              <w:fldChar w:fldCharType="end"/>
            </w:r>
          </w:hyperlink>
        </w:p>
        <w:p w14:paraId="5C1E63CC" w14:textId="121E4916" w:rsidR="0086147E" w:rsidRDefault="00316F68">
          <w:pPr>
            <w:pStyle w:val="TOC2"/>
            <w:tabs>
              <w:tab w:val="right" w:leader="dot" w:pos="7927"/>
            </w:tabs>
            <w:rPr>
              <w:rFonts w:asciiTheme="minorHAnsi" w:eastAsiaTheme="minorEastAsia" w:hAnsiTheme="minorHAnsi" w:cstheme="minorBidi"/>
              <w:noProof/>
              <w:sz w:val="22"/>
              <w:szCs w:val="22"/>
              <w:lang w:val="id-ID" w:eastAsia="id-ID"/>
            </w:rPr>
          </w:pPr>
          <w:hyperlink w:anchor="_Toc58660020" w:history="1">
            <w:r w:rsidR="0086147E" w:rsidRPr="003E3E8D">
              <w:rPr>
                <w:rStyle w:val="Hyperlink"/>
                <w:noProof/>
                <w:lang w:val="id-ID" w:eastAsia="en-US"/>
              </w:rPr>
              <w:t>2.5 The Role of Rhizobium as Nitrogen Fixing</w:t>
            </w:r>
            <w:r w:rsidR="0086147E">
              <w:rPr>
                <w:noProof/>
                <w:webHidden/>
              </w:rPr>
              <w:tab/>
            </w:r>
            <w:r w:rsidR="0086147E">
              <w:rPr>
                <w:noProof/>
                <w:webHidden/>
              </w:rPr>
              <w:fldChar w:fldCharType="begin"/>
            </w:r>
            <w:r w:rsidR="0086147E">
              <w:rPr>
                <w:noProof/>
                <w:webHidden/>
              </w:rPr>
              <w:instrText xml:space="preserve"> PAGEREF _Toc58660020 \h </w:instrText>
            </w:r>
            <w:r w:rsidR="0086147E">
              <w:rPr>
                <w:noProof/>
                <w:webHidden/>
              </w:rPr>
            </w:r>
            <w:r w:rsidR="0086147E">
              <w:rPr>
                <w:noProof/>
                <w:webHidden/>
              </w:rPr>
              <w:fldChar w:fldCharType="separate"/>
            </w:r>
            <w:r w:rsidR="00C54F26">
              <w:rPr>
                <w:noProof/>
                <w:webHidden/>
              </w:rPr>
              <w:t>15</w:t>
            </w:r>
            <w:r w:rsidR="0086147E">
              <w:rPr>
                <w:noProof/>
                <w:webHidden/>
              </w:rPr>
              <w:fldChar w:fldCharType="end"/>
            </w:r>
          </w:hyperlink>
        </w:p>
        <w:p w14:paraId="14E77D67" w14:textId="5CF33B93" w:rsidR="0086147E" w:rsidRDefault="00316F68">
          <w:pPr>
            <w:pStyle w:val="TOC2"/>
            <w:tabs>
              <w:tab w:val="right" w:leader="dot" w:pos="7927"/>
            </w:tabs>
            <w:rPr>
              <w:rFonts w:asciiTheme="minorHAnsi" w:eastAsiaTheme="minorEastAsia" w:hAnsiTheme="minorHAnsi" w:cstheme="minorBidi"/>
              <w:noProof/>
              <w:sz w:val="22"/>
              <w:szCs w:val="22"/>
              <w:lang w:val="id-ID" w:eastAsia="id-ID"/>
            </w:rPr>
          </w:pPr>
          <w:hyperlink w:anchor="_Toc58660021" w:history="1">
            <w:r w:rsidR="0086147E" w:rsidRPr="003E3E8D">
              <w:rPr>
                <w:rStyle w:val="Hyperlink"/>
                <w:noProof/>
                <w:lang w:val="id-ID" w:eastAsia="en-US"/>
              </w:rPr>
              <w:t>2.6 Growth of Rhizobium sp bacteria on Growth Media</w:t>
            </w:r>
            <w:r w:rsidR="0086147E">
              <w:rPr>
                <w:noProof/>
                <w:webHidden/>
              </w:rPr>
              <w:tab/>
            </w:r>
            <w:r w:rsidR="0086147E">
              <w:rPr>
                <w:noProof/>
                <w:webHidden/>
              </w:rPr>
              <w:fldChar w:fldCharType="begin"/>
            </w:r>
            <w:r w:rsidR="0086147E">
              <w:rPr>
                <w:noProof/>
                <w:webHidden/>
              </w:rPr>
              <w:instrText xml:space="preserve"> PAGEREF _Toc58660021 \h </w:instrText>
            </w:r>
            <w:r w:rsidR="0086147E">
              <w:rPr>
                <w:noProof/>
                <w:webHidden/>
              </w:rPr>
            </w:r>
            <w:r w:rsidR="0086147E">
              <w:rPr>
                <w:noProof/>
                <w:webHidden/>
              </w:rPr>
              <w:fldChar w:fldCharType="separate"/>
            </w:r>
            <w:r w:rsidR="00C54F26">
              <w:rPr>
                <w:noProof/>
                <w:webHidden/>
              </w:rPr>
              <w:t>17</w:t>
            </w:r>
            <w:r w:rsidR="0086147E">
              <w:rPr>
                <w:noProof/>
                <w:webHidden/>
              </w:rPr>
              <w:fldChar w:fldCharType="end"/>
            </w:r>
          </w:hyperlink>
        </w:p>
        <w:p w14:paraId="0FC2884D" w14:textId="38315ADE" w:rsidR="0086147E" w:rsidRDefault="00316F68">
          <w:pPr>
            <w:pStyle w:val="TOC1"/>
            <w:rPr>
              <w:rFonts w:asciiTheme="minorHAnsi" w:eastAsiaTheme="minorEastAsia" w:hAnsiTheme="minorHAnsi" w:cstheme="minorBidi"/>
              <w:b w:val="0"/>
              <w:bCs w:val="0"/>
              <w:sz w:val="22"/>
              <w:szCs w:val="22"/>
              <w:lang w:eastAsia="id-ID"/>
            </w:rPr>
          </w:pPr>
          <w:hyperlink w:anchor="_Toc58660022" w:history="1">
            <w:r w:rsidR="0086147E" w:rsidRPr="003E3E8D">
              <w:rPr>
                <w:rStyle w:val="Hyperlink"/>
              </w:rPr>
              <w:t>CHAPTER III: METHODOLOGY</w:t>
            </w:r>
            <w:r w:rsidR="0086147E">
              <w:rPr>
                <w:webHidden/>
              </w:rPr>
              <w:tab/>
            </w:r>
            <w:r w:rsidR="0086147E">
              <w:rPr>
                <w:webHidden/>
              </w:rPr>
              <w:fldChar w:fldCharType="begin"/>
            </w:r>
            <w:r w:rsidR="0086147E">
              <w:rPr>
                <w:webHidden/>
              </w:rPr>
              <w:instrText xml:space="preserve"> PAGEREF _Toc58660022 \h </w:instrText>
            </w:r>
            <w:r w:rsidR="0086147E">
              <w:rPr>
                <w:webHidden/>
              </w:rPr>
            </w:r>
            <w:r w:rsidR="0086147E">
              <w:rPr>
                <w:webHidden/>
              </w:rPr>
              <w:fldChar w:fldCharType="separate"/>
            </w:r>
            <w:r w:rsidR="00C54F26">
              <w:rPr>
                <w:webHidden/>
              </w:rPr>
              <w:t>21</w:t>
            </w:r>
            <w:r w:rsidR="0086147E">
              <w:rPr>
                <w:webHidden/>
              </w:rPr>
              <w:fldChar w:fldCharType="end"/>
            </w:r>
          </w:hyperlink>
        </w:p>
        <w:p w14:paraId="34F3A812" w14:textId="053037FC" w:rsidR="0086147E" w:rsidRDefault="00316F68">
          <w:pPr>
            <w:pStyle w:val="TOC2"/>
            <w:tabs>
              <w:tab w:val="right" w:leader="dot" w:pos="7927"/>
            </w:tabs>
            <w:rPr>
              <w:rFonts w:asciiTheme="minorHAnsi" w:eastAsiaTheme="minorEastAsia" w:hAnsiTheme="minorHAnsi" w:cstheme="minorBidi"/>
              <w:noProof/>
              <w:sz w:val="22"/>
              <w:szCs w:val="22"/>
              <w:lang w:val="id-ID" w:eastAsia="id-ID"/>
            </w:rPr>
          </w:pPr>
          <w:hyperlink w:anchor="_Toc58660023" w:history="1">
            <w:r w:rsidR="0086147E" w:rsidRPr="003E3E8D">
              <w:rPr>
                <w:rStyle w:val="Hyperlink"/>
                <w:noProof/>
                <w:lang w:val="id-ID" w:eastAsia="en-US"/>
              </w:rPr>
              <w:t>3.1 Time and Place</w:t>
            </w:r>
            <w:r w:rsidR="0086147E">
              <w:rPr>
                <w:noProof/>
                <w:webHidden/>
              </w:rPr>
              <w:tab/>
            </w:r>
            <w:r w:rsidR="0086147E">
              <w:rPr>
                <w:noProof/>
                <w:webHidden/>
              </w:rPr>
              <w:fldChar w:fldCharType="begin"/>
            </w:r>
            <w:r w:rsidR="0086147E">
              <w:rPr>
                <w:noProof/>
                <w:webHidden/>
              </w:rPr>
              <w:instrText xml:space="preserve"> PAGEREF _Toc58660023 \h </w:instrText>
            </w:r>
            <w:r w:rsidR="0086147E">
              <w:rPr>
                <w:noProof/>
                <w:webHidden/>
              </w:rPr>
            </w:r>
            <w:r w:rsidR="0086147E">
              <w:rPr>
                <w:noProof/>
                <w:webHidden/>
              </w:rPr>
              <w:fldChar w:fldCharType="separate"/>
            </w:r>
            <w:r w:rsidR="00C54F26">
              <w:rPr>
                <w:noProof/>
                <w:webHidden/>
              </w:rPr>
              <w:t>21</w:t>
            </w:r>
            <w:r w:rsidR="0086147E">
              <w:rPr>
                <w:noProof/>
                <w:webHidden/>
              </w:rPr>
              <w:fldChar w:fldCharType="end"/>
            </w:r>
          </w:hyperlink>
        </w:p>
        <w:p w14:paraId="028399ED" w14:textId="306BCBDE" w:rsidR="0086147E" w:rsidRDefault="00316F68">
          <w:pPr>
            <w:pStyle w:val="TOC2"/>
            <w:tabs>
              <w:tab w:val="left" w:pos="880"/>
              <w:tab w:val="right" w:leader="dot" w:pos="7927"/>
            </w:tabs>
            <w:rPr>
              <w:rFonts w:asciiTheme="minorHAnsi" w:eastAsiaTheme="minorEastAsia" w:hAnsiTheme="minorHAnsi" w:cstheme="minorBidi"/>
              <w:noProof/>
              <w:sz w:val="22"/>
              <w:szCs w:val="22"/>
              <w:lang w:val="id-ID" w:eastAsia="id-ID"/>
            </w:rPr>
          </w:pPr>
          <w:hyperlink w:anchor="_Toc58660024" w:history="1">
            <w:r w:rsidR="0086147E" w:rsidRPr="003E3E8D">
              <w:rPr>
                <w:rStyle w:val="Hyperlink"/>
                <w:noProof/>
              </w:rPr>
              <w:t>3.2</w:t>
            </w:r>
            <w:r w:rsidR="0086147E">
              <w:rPr>
                <w:rFonts w:asciiTheme="minorHAnsi" w:eastAsiaTheme="minorEastAsia" w:hAnsiTheme="minorHAnsi" w:cstheme="minorBidi"/>
                <w:noProof/>
                <w:sz w:val="22"/>
                <w:szCs w:val="22"/>
                <w:lang w:val="id-ID" w:eastAsia="id-ID"/>
              </w:rPr>
              <w:t xml:space="preserve"> </w:t>
            </w:r>
            <w:r w:rsidR="0086147E" w:rsidRPr="003E3E8D">
              <w:rPr>
                <w:rStyle w:val="Hyperlink"/>
                <w:noProof/>
              </w:rPr>
              <w:t>Tools and Materials</w:t>
            </w:r>
            <w:r w:rsidR="0086147E">
              <w:rPr>
                <w:noProof/>
                <w:webHidden/>
              </w:rPr>
              <w:tab/>
            </w:r>
            <w:r w:rsidR="0086147E">
              <w:rPr>
                <w:noProof/>
                <w:webHidden/>
              </w:rPr>
              <w:fldChar w:fldCharType="begin"/>
            </w:r>
            <w:r w:rsidR="0086147E">
              <w:rPr>
                <w:noProof/>
                <w:webHidden/>
              </w:rPr>
              <w:instrText xml:space="preserve"> PAGEREF _Toc58660024 \h </w:instrText>
            </w:r>
            <w:r w:rsidR="0086147E">
              <w:rPr>
                <w:noProof/>
                <w:webHidden/>
              </w:rPr>
            </w:r>
            <w:r w:rsidR="0086147E">
              <w:rPr>
                <w:noProof/>
                <w:webHidden/>
              </w:rPr>
              <w:fldChar w:fldCharType="separate"/>
            </w:r>
            <w:r w:rsidR="00C54F26">
              <w:rPr>
                <w:noProof/>
                <w:webHidden/>
              </w:rPr>
              <w:t>21</w:t>
            </w:r>
            <w:r w:rsidR="0086147E">
              <w:rPr>
                <w:noProof/>
                <w:webHidden/>
              </w:rPr>
              <w:fldChar w:fldCharType="end"/>
            </w:r>
          </w:hyperlink>
        </w:p>
        <w:p w14:paraId="0DB4D558" w14:textId="60436830" w:rsidR="0086147E" w:rsidRDefault="00316F68">
          <w:pPr>
            <w:pStyle w:val="TOC2"/>
            <w:tabs>
              <w:tab w:val="left" w:pos="880"/>
              <w:tab w:val="right" w:leader="dot" w:pos="7927"/>
            </w:tabs>
            <w:rPr>
              <w:rFonts w:asciiTheme="minorHAnsi" w:eastAsiaTheme="minorEastAsia" w:hAnsiTheme="minorHAnsi" w:cstheme="minorBidi"/>
              <w:noProof/>
              <w:sz w:val="22"/>
              <w:szCs w:val="22"/>
              <w:lang w:val="id-ID" w:eastAsia="id-ID"/>
            </w:rPr>
          </w:pPr>
          <w:hyperlink w:anchor="_Toc58660025" w:history="1">
            <w:r w:rsidR="0086147E" w:rsidRPr="003E3E8D">
              <w:rPr>
                <w:rStyle w:val="Hyperlink"/>
                <w:noProof/>
                <w:lang w:val="id-ID" w:eastAsia="en-US"/>
              </w:rPr>
              <w:t>3.3</w:t>
            </w:r>
            <w:r w:rsidR="0086147E">
              <w:rPr>
                <w:rFonts w:asciiTheme="minorHAnsi" w:eastAsiaTheme="minorEastAsia" w:hAnsiTheme="minorHAnsi" w:cstheme="minorBidi"/>
                <w:noProof/>
                <w:sz w:val="22"/>
                <w:szCs w:val="22"/>
                <w:lang w:val="id-ID" w:eastAsia="id-ID"/>
              </w:rPr>
              <w:t xml:space="preserve"> </w:t>
            </w:r>
            <w:r w:rsidR="0086147E" w:rsidRPr="003E3E8D">
              <w:rPr>
                <w:rStyle w:val="Hyperlink"/>
                <w:noProof/>
                <w:lang w:val="id-ID" w:eastAsia="en-US"/>
              </w:rPr>
              <w:t>Research Method</w:t>
            </w:r>
            <w:r w:rsidR="0086147E">
              <w:rPr>
                <w:noProof/>
                <w:webHidden/>
              </w:rPr>
              <w:tab/>
            </w:r>
            <w:r w:rsidR="0086147E">
              <w:rPr>
                <w:noProof/>
                <w:webHidden/>
              </w:rPr>
              <w:fldChar w:fldCharType="begin"/>
            </w:r>
            <w:r w:rsidR="0086147E">
              <w:rPr>
                <w:noProof/>
                <w:webHidden/>
              </w:rPr>
              <w:instrText xml:space="preserve"> PAGEREF _Toc58660025 \h </w:instrText>
            </w:r>
            <w:r w:rsidR="0086147E">
              <w:rPr>
                <w:noProof/>
                <w:webHidden/>
              </w:rPr>
            </w:r>
            <w:r w:rsidR="0086147E">
              <w:rPr>
                <w:noProof/>
                <w:webHidden/>
              </w:rPr>
              <w:fldChar w:fldCharType="separate"/>
            </w:r>
            <w:r w:rsidR="00C54F26">
              <w:rPr>
                <w:noProof/>
                <w:webHidden/>
              </w:rPr>
              <w:t>21</w:t>
            </w:r>
            <w:r w:rsidR="0086147E">
              <w:rPr>
                <w:noProof/>
                <w:webHidden/>
              </w:rPr>
              <w:fldChar w:fldCharType="end"/>
            </w:r>
          </w:hyperlink>
        </w:p>
        <w:p w14:paraId="6D6945F1" w14:textId="5BDE5AA7" w:rsidR="0086147E" w:rsidRDefault="00316F68">
          <w:pPr>
            <w:pStyle w:val="TOC3"/>
            <w:tabs>
              <w:tab w:val="right" w:leader="dot" w:pos="7927"/>
            </w:tabs>
            <w:rPr>
              <w:rFonts w:asciiTheme="minorHAnsi" w:eastAsiaTheme="minorEastAsia" w:hAnsiTheme="minorHAnsi" w:cstheme="minorBidi"/>
              <w:noProof/>
              <w:sz w:val="22"/>
              <w:szCs w:val="22"/>
              <w:lang w:val="id-ID" w:eastAsia="id-ID"/>
            </w:rPr>
          </w:pPr>
          <w:hyperlink w:anchor="_Toc58660026" w:history="1">
            <w:r w:rsidR="0086147E" w:rsidRPr="003E3E8D">
              <w:rPr>
                <w:rStyle w:val="Hyperlink"/>
                <w:noProof/>
                <w:lang w:val="id-ID" w:eastAsia="en-US"/>
              </w:rPr>
              <w:t>3.3.1 Sampling Method</w:t>
            </w:r>
            <w:r w:rsidR="0086147E">
              <w:rPr>
                <w:noProof/>
                <w:webHidden/>
              </w:rPr>
              <w:tab/>
            </w:r>
            <w:r w:rsidR="0086147E">
              <w:rPr>
                <w:noProof/>
                <w:webHidden/>
              </w:rPr>
              <w:fldChar w:fldCharType="begin"/>
            </w:r>
            <w:r w:rsidR="0086147E">
              <w:rPr>
                <w:noProof/>
                <w:webHidden/>
              </w:rPr>
              <w:instrText xml:space="preserve"> PAGEREF _Toc58660026 \h </w:instrText>
            </w:r>
            <w:r w:rsidR="0086147E">
              <w:rPr>
                <w:noProof/>
                <w:webHidden/>
              </w:rPr>
            </w:r>
            <w:r w:rsidR="0086147E">
              <w:rPr>
                <w:noProof/>
                <w:webHidden/>
              </w:rPr>
              <w:fldChar w:fldCharType="separate"/>
            </w:r>
            <w:r w:rsidR="00C54F26">
              <w:rPr>
                <w:noProof/>
                <w:webHidden/>
              </w:rPr>
              <w:t>21</w:t>
            </w:r>
            <w:r w:rsidR="0086147E">
              <w:rPr>
                <w:noProof/>
                <w:webHidden/>
              </w:rPr>
              <w:fldChar w:fldCharType="end"/>
            </w:r>
          </w:hyperlink>
        </w:p>
        <w:p w14:paraId="7AAD2F80" w14:textId="09F236D4" w:rsidR="0086147E" w:rsidRDefault="00316F68">
          <w:pPr>
            <w:pStyle w:val="TOC3"/>
            <w:tabs>
              <w:tab w:val="right" w:leader="dot" w:pos="7927"/>
            </w:tabs>
            <w:rPr>
              <w:rFonts w:asciiTheme="minorHAnsi" w:eastAsiaTheme="minorEastAsia" w:hAnsiTheme="minorHAnsi" w:cstheme="minorBidi"/>
              <w:noProof/>
              <w:sz w:val="22"/>
              <w:szCs w:val="22"/>
              <w:lang w:val="id-ID" w:eastAsia="id-ID"/>
            </w:rPr>
          </w:pPr>
          <w:hyperlink w:anchor="_Toc58660027" w:history="1">
            <w:r w:rsidR="0086147E" w:rsidRPr="003E3E8D">
              <w:rPr>
                <w:rStyle w:val="Hyperlink"/>
                <w:noProof/>
                <w:lang w:val="id-ID" w:eastAsia="en-US"/>
              </w:rPr>
              <w:t>3.3.2 Media Creation</w:t>
            </w:r>
            <w:r w:rsidR="0086147E">
              <w:rPr>
                <w:noProof/>
                <w:webHidden/>
              </w:rPr>
              <w:tab/>
            </w:r>
            <w:r w:rsidR="0086147E">
              <w:rPr>
                <w:noProof/>
                <w:webHidden/>
              </w:rPr>
              <w:fldChar w:fldCharType="begin"/>
            </w:r>
            <w:r w:rsidR="0086147E">
              <w:rPr>
                <w:noProof/>
                <w:webHidden/>
              </w:rPr>
              <w:instrText xml:space="preserve"> PAGEREF _Toc58660027 \h </w:instrText>
            </w:r>
            <w:r w:rsidR="0086147E">
              <w:rPr>
                <w:noProof/>
                <w:webHidden/>
              </w:rPr>
            </w:r>
            <w:r w:rsidR="0086147E">
              <w:rPr>
                <w:noProof/>
                <w:webHidden/>
              </w:rPr>
              <w:fldChar w:fldCharType="separate"/>
            </w:r>
            <w:r w:rsidR="00C54F26">
              <w:rPr>
                <w:noProof/>
                <w:webHidden/>
              </w:rPr>
              <w:t>22</w:t>
            </w:r>
            <w:r w:rsidR="0086147E">
              <w:rPr>
                <w:noProof/>
                <w:webHidden/>
              </w:rPr>
              <w:fldChar w:fldCharType="end"/>
            </w:r>
          </w:hyperlink>
        </w:p>
        <w:p w14:paraId="61043291" w14:textId="01271A2C" w:rsidR="0086147E" w:rsidRDefault="00316F68">
          <w:pPr>
            <w:pStyle w:val="TOC3"/>
            <w:tabs>
              <w:tab w:val="right" w:leader="dot" w:pos="7927"/>
            </w:tabs>
            <w:rPr>
              <w:rFonts w:asciiTheme="minorHAnsi" w:eastAsiaTheme="minorEastAsia" w:hAnsiTheme="minorHAnsi" w:cstheme="minorBidi"/>
              <w:noProof/>
              <w:sz w:val="22"/>
              <w:szCs w:val="22"/>
              <w:lang w:val="id-ID" w:eastAsia="id-ID"/>
            </w:rPr>
          </w:pPr>
          <w:hyperlink w:anchor="_Toc58660028" w:history="1">
            <w:r w:rsidR="0086147E" w:rsidRPr="003E3E8D">
              <w:rPr>
                <w:rStyle w:val="Hyperlink"/>
                <w:noProof/>
                <w:lang w:val="id-ID" w:eastAsia="en-US"/>
              </w:rPr>
              <w:t>3.3.3 Sterilization of Equipment and Materials</w:t>
            </w:r>
            <w:r w:rsidR="0086147E">
              <w:rPr>
                <w:noProof/>
                <w:webHidden/>
              </w:rPr>
              <w:tab/>
            </w:r>
            <w:r w:rsidR="0086147E">
              <w:rPr>
                <w:noProof/>
                <w:webHidden/>
              </w:rPr>
              <w:fldChar w:fldCharType="begin"/>
            </w:r>
            <w:r w:rsidR="0086147E">
              <w:rPr>
                <w:noProof/>
                <w:webHidden/>
              </w:rPr>
              <w:instrText xml:space="preserve"> PAGEREF _Toc58660028 \h </w:instrText>
            </w:r>
            <w:r w:rsidR="0086147E">
              <w:rPr>
                <w:noProof/>
                <w:webHidden/>
              </w:rPr>
            </w:r>
            <w:r w:rsidR="0086147E">
              <w:rPr>
                <w:noProof/>
                <w:webHidden/>
              </w:rPr>
              <w:fldChar w:fldCharType="separate"/>
            </w:r>
            <w:r w:rsidR="00C54F26">
              <w:rPr>
                <w:noProof/>
                <w:webHidden/>
              </w:rPr>
              <w:t>22</w:t>
            </w:r>
            <w:r w:rsidR="0086147E">
              <w:rPr>
                <w:noProof/>
                <w:webHidden/>
              </w:rPr>
              <w:fldChar w:fldCharType="end"/>
            </w:r>
          </w:hyperlink>
        </w:p>
        <w:p w14:paraId="7914C242" w14:textId="7828808F" w:rsidR="0086147E" w:rsidRDefault="00316F68">
          <w:pPr>
            <w:pStyle w:val="TOC3"/>
            <w:tabs>
              <w:tab w:val="right" w:leader="dot" w:pos="7927"/>
            </w:tabs>
            <w:rPr>
              <w:rFonts w:asciiTheme="minorHAnsi" w:eastAsiaTheme="minorEastAsia" w:hAnsiTheme="minorHAnsi" w:cstheme="minorBidi"/>
              <w:noProof/>
              <w:sz w:val="22"/>
              <w:szCs w:val="22"/>
              <w:lang w:val="id-ID" w:eastAsia="id-ID"/>
            </w:rPr>
          </w:pPr>
          <w:hyperlink w:anchor="_Toc58660029" w:history="1">
            <w:r w:rsidR="0086147E" w:rsidRPr="003E3E8D">
              <w:rPr>
                <w:rStyle w:val="Hyperlink"/>
                <w:noProof/>
              </w:rPr>
              <w:t>3.3.4 Isolation of Rhizobium Bacteria from Plant Roots</w:t>
            </w:r>
            <w:r w:rsidR="0086147E">
              <w:rPr>
                <w:noProof/>
                <w:webHidden/>
              </w:rPr>
              <w:tab/>
            </w:r>
            <w:r w:rsidR="0086147E">
              <w:rPr>
                <w:noProof/>
                <w:webHidden/>
              </w:rPr>
              <w:fldChar w:fldCharType="begin"/>
            </w:r>
            <w:r w:rsidR="0086147E">
              <w:rPr>
                <w:noProof/>
                <w:webHidden/>
              </w:rPr>
              <w:instrText xml:space="preserve"> PAGEREF _Toc58660029 \h </w:instrText>
            </w:r>
            <w:r w:rsidR="0086147E">
              <w:rPr>
                <w:noProof/>
                <w:webHidden/>
              </w:rPr>
            </w:r>
            <w:r w:rsidR="0086147E">
              <w:rPr>
                <w:noProof/>
                <w:webHidden/>
              </w:rPr>
              <w:fldChar w:fldCharType="separate"/>
            </w:r>
            <w:r w:rsidR="00C54F26">
              <w:rPr>
                <w:noProof/>
                <w:webHidden/>
              </w:rPr>
              <w:t>22</w:t>
            </w:r>
            <w:r w:rsidR="0086147E">
              <w:rPr>
                <w:noProof/>
                <w:webHidden/>
              </w:rPr>
              <w:fldChar w:fldCharType="end"/>
            </w:r>
          </w:hyperlink>
        </w:p>
        <w:p w14:paraId="2C6D5929" w14:textId="4DCE2706" w:rsidR="0086147E" w:rsidRDefault="00316F68">
          <w:pPr>
            <w:pStyle w:val="TOC3"/>
            <w:tabs>
              <w:tab w:val="right" w:leader="dot" w:pos="7927"/>
            </w:tabs>
            <w:rPr>
              <w:rFonts w:asciiTheme="minorHAnsi" w:eastAsiaTheme="minorEastAsia" w:hAnsiTheme="minorHAnsi" w:cstheme="minorBidi"/>
              <w:noProof/>
              <w:sz w:val="22"/>
              <w:szCs w:val="22"/>
              <w:lang w:val="id-ID" w:eastAsia="id-ID"/>
            </w:rPr>
          </w:pPr>
          <w:hyperlink w:anchor="_Toc58660030" w:history="1">
            <w:r w:rsidR="0086147E" w:rsidRPr="003E3E8D">
              <w:rPr>
                <w:rStyle w:val="Hyperlink"/>
                <w:noProof/>
                <w:lang w:val="id-ID" w:eastAsia="en-US"/>
              </w:rPr>
              <w:t>3.3.5 Identification</w:t>
            </w:r>
            <w:r w:rsidR="0086147E" w:rsidRPr="003E3E8D">
              <w:rPr>
                <w:rStyle w:val="Hyperlink"/>
                <w:noProof/>
              </w:rPr>
              <w:t xml:space="preserve"> </w:t>
            </w:r>
            <w:r w:rsidR="0086147E" w:rsidRPr="003E3E8D">
              <w:rPr>
                <w:rStyle w:val="Hyperlink"/>
                <w:bCs/>
                <w:noProof/>
                <w:lang w:val="id-ID"/>
              </w:rPr>
              <w:t xml:space="preserve">of </w:t>
            </w:r>
            <w:r w:rsidR="0086147E" w:rsidRPr="003E3E8D">
              <w:rPr>
                <w:rStyle w:val="Hyperlink"/>
                <w:bCs/>
                <w:i/>
                <w:iCs/>
                <w:noProof/>
              </w:rPr>
              <w:t>Rhizobium Sp</w:t>
            </w:r>
            <w:r w:rsidR="0086147E">
              <w:rPr>
                <w:noProof/>
                <w:webHidden/>
              </w:rPr>
              <w:tab/>
            </w:r>
            <w:r w:rsidR="0086147E">
              <w:rPr>
                <w:noProof/>
                <w:webHidden/>
              </w:rPr>
              <w:fldChar w:fldCharType="begin"/>
            </w:r>
            <w:r w:rsidR="0086147E">
              <w:rPr>
                <w:noProof/>
                <w:webHidden/>
              </w:rPr>
              <w:instrText xml:space="preserve"> PAGEREF _Toc58660030 \h </w:instrText>
            </w:r>
            <w:r w:rsidR="0086147E">
              <w:rPr>
                <w:noProof/>
                <w:webHidden/>
              </w:rPr>
            </w:r>
            <w:r w:rsidR="0086147E">
              <w:rPr>
                <w:noProof/>
                <w:webHidden/>
              </w:rPr>
              <w:fldChar w:fldCharType="separate"/>
            </w:r>
            <w:r w:rsidR="00C54F26">
              <w:rPr>
                <w:noProof/>
                <w:webHidden/>
              </w:rPr>
              <w:t>23</w:t>
            </w:r>
            <w:r w:rsidR="0086147E">
              <w:rPr>
                <w:noProof/>
                <w:webHidden/>
              </w:rPr>
              <w:fldChar w:fldCharType="end"/>
            </w:r>
          </w:hyperlink>
        </w:p>
        <w:p w14:paraId="7A02450B" w14:textId="5F4A6CEC" w:rsidR="0086147E" w:rsidRDefault="00316F68">
          <w:pPr>
            <w:pStyle w:val="TOC3"/>
            <w:tabs>
              <w:tab w:val="right" w:leader="dot" w:pos="7927"/>
            </w:tabs>
            <w:rPr>
              <w:rFonts w:asciiTheme="minorHAnsi" w:eastAsiaTheme="minorEastAsia" w:hAnsiTheme="minorHAnsi" w:cstheme="minorBidi"/>
              <w:noProof/>
              <w:sz w:val="22"/>
              <w:szCs w:val="22"/>
              <w:lang w:val="id-ID" w:eastAsia="id-ID"/>
            </w:rPr>
          </w:pPr>
          <w:hyperlink w:anchor="_Toc58660031" w:history="1">
            <w:r w:rsidR="0086147E" w:rsidRPr="003E3E8D">
              <w:rPr>
                <w:rStyle w:val="Hyperlink"/>
                <w:noProof/>
                <w:lang w:val="id-ID" w:eastAsia="en-US"/>
              </w:rPr>
              <w:t>3.3.6 The Curve of bacterial growth in YEM Broth</w:t>
            </w:r>
            <w:r w:rsidR="0086147E">
              <w:rPr>
                <w:noProof/>
                <w:webHidden/>
              </w:rPr>
              <w:tab/>
            </w:r>
            <w:r w:rsidR="0086147E">
              <w:rPr>
                <w:noProof/>
                <w:webHidden/>
              </w:rPr>
              <w:fldChar w:fldCharType="begin"/>
            </w:r>
            <w:r w:rsidR="0086147E">
              <w:rPr>
                <w:noProof/>
                <w:webHidden/>
              </w:rPr>
              <w:instrText xml:space="preserve"> PAGEREF _Toc58660031 \h </w:instrText>
            </w:r>
            <w:r w:rsidR="0086147E">
              <w:rPr>
                <w:noProof/>
                <w:webHidden/>
              </w:rPr>
            </w:r>
            <w:r w:rsidR="0086147E">
              <w:rPr>
                <w:noProof/>
                <w:webHidden/>
              </w:rPr>
              <w:fldChar w:fldCharType="separate"/>
            </w:r>
            <w:r w:rsidR="00C54F26">
              <w:rPr>
                <w:noProof/>
                <w:webHidden/>
              </w:rPr>
              <w:t>25</w:t>
            </w:r>
            <w:r w:rsidR="0086147E">
              <w:rPr>
                <w:noProof/>
                <w:webHidden/>
              </w:rPr>
              <w:fldChar w:fldCharType="end"/>
            </w:r>
          </w:hyperlink>
        </w:p>
        <w:p w14:paraId="441FBE51" w14:textId="7D90C253" w:rsidR="0086147E" w:rsidRDefault="00316F68">
          <w:pPr>
            <w:pStyle w:val="TOC3"/>
            <w:tabs>
              <w:tab w:val="right" w:leader="dot" w:pos="7927"/>
            </w:tabs>
            <w:rPr>
              <w:rFonts w:asciiTheme="minorHAnsi" w:eastAsiaTheme="minorEastAsia" w:hAnsiTheme="minorHAnsi" w:cstheme="minorBidi"/>
              <w:noProof/>
              <w:sz w:val="22"/>
              <w:szCs w:val="22"/>
              <w:lang w:val="id-ID" w:eastAsia="id-ID"/>
            </w:rPr>
          </w:pPr>
          <w:hyperlink w:anchor="_Toc58660032" w:history="1">
            <w:r w:rsidR="0086147E" w:rsidRPr="003E3E8D">
              <w:rPr>
                <w:rStyle w:val="Hyperlink"/>
                <w:noProof/>
                <w:lang w:val="id-ID" w:eastAsia="en-US"/>
              </w:rPr>
              <w:t>3.3.7 Propagation of Rhizobium Bacteria in YEM Broth</w:t>
            </w:r>
            <w:r w:rsidR="0086147E">
              <w:rPr>
                <w:noProof/>
                <w:webHidden/>
              </w:rPr>
              <w:tab/>
            </w:r>
            <w:r w:rsidR="0086147E">
              <w:rPr>
                <w:noProof/>
                <w:webHidden/>
              </w:rPr>
              <w:fldChar w:fldCharType="begin"/>
            </w:r>
            <w:r w:rsidR="0086147E">
              <w:rPr>
                <w:noProof/>
                <w:webHidden/>
              </w:rPr>
              <w:instrText xml:space="preserve"> PAGEREF _Toc58660032 \h </w:instrText>
            </w:r>
            <w:r w:rsidR="0086147E">
              <w:rPr>
                <w:noProof/>
                <w:webHidden/>
              </w:rPr>
            </w:r>
            <w:r w:rsidR="0086147E">
              <w:rPr>
                <w:noProof/>
                <w:webHidden/>
              </w:rPr>
              <w:fldChar w:fldCharType="separate"/>
            </w:r>
            <w:r w:rsidR="00C54F26">
              <w:rPr>
                <w:noProof/>
                <w:webHidden/>
              </w:rPr>
              <w:t>25</w:t>
            </w:r>
            <w:r w:rsidR="0086147E">
              <w:rPr>
                <w:noProof/>
                <w:webHidden/>
              </w:rPr>
              <w:fldChar w:fldCharType="end"/>
            </w:r>
          </w:hyperlink>
        </w:p>
        <w:p w14:paraId="10D50511" w14:textId="6F78642E" w:rsidR="0086147E" w:rsidRDefault="00316F68">
          <w:pPr>
            <w:pStyle w:val="TOC3"/>
            <w:tabs>
              <w:tab w:val="right" w:leader="dot" w:pos="7927"/>
            </w:tabs>
            <w:rPr>
              <w:rFonts w:asciiTheme="minorHAnsi" w:eastAsiaTheme="minorEastAsia" w:hAnsiTheme="minorHAnsi" w:cstheme="minorBidi"/>
              <w:noProof/>
              <w:sz w:val="22"/>
              <w:szCs w:val="22"/>
              <w:lang w:val="id-ID" w:eastAsia="id-ID"/>
            </w:rPr>
          </w:pPr>
          <w:hyperlink w:anchor="_Toc58660033" w:history="1">
            <w:r w:rsidR="0086147E" w:rsidRPr="003E3E8D">
              <w:rPr>
                <w:rStyle w:val="Hyperlink"/>
                <w:noProof/>
                <w:lang w:val="id-ID" w:eastAsia="en-US"/>
              </w:rPr>
              <w:t>3.3.8 Observation of amount of Bacterial Colony</w:t>
            </w:r>
            <w:r w:rsidR="0086147E">
              <w:rPr>
                <w:noProof/>
                <w:webHidden/>
              </w:rPr>
              <w:tab/>
            </w:r>
            <w:r w:rsidR="0086147E">
              <w:rPr>
                <w:noProof/>
                <w:webHidden/>
              </w:rPr>
              <w:fldChar w:fldCharType="begin"/>
            </w:r>
            <w:r w:rsidR="0086147E">
              <w:rPr>
                <w:noProof/>
                <w:webHidden/>
              </w:rPr>
              <w:instrText xml:space="preserve"> PAGEREF _Toc58660033 \h </w:instrText>
            </w:r>
            <w:r w:rsidR="0086147E">
              <w:rPr>
                <w:noProof/>
                <w:webHidden/>
              </w:rPr>
            </w:r>
            <w:r w:rsidR="0086147E">
              <w:rPr>
                <w:noProof/>
                <w:webHidden/>
              </w:rPr>
              <w:fldChar w:fldCharType="separate"/>
            </w:r>
            <w:r w:rsidR="00C54F26">
              <w:rPr>
                <w:noProof/>
                <w:webHidden/>
              </w:rPr>
              <w:t>25</w:t>
            </w:r>
            <w:r w:rsidR="0086147E">
              <w:rPr>
                <w:noProof/>
                <w:webHidden/>
              </w:rPr>
              <w:fldChar w:fldCharType="end"/>
            </w:r>
          </w:hyperlink>
        </w:p>
        <w:p w14:paraId="57301645" w14:textId="66E46E9D" w:rsidR="0086147E" w:rsidRDefault="00316F68">
          <w:pPr>
            <w:pStyle w:val="TOC3"/>
            <w:tabs>
              <w:tab w:val="right" w:leader="dot" w:pos="7927"/>
            </w:tabs>
            <w:rPr>
              <w:rFonts w:asciiTheme="minorHAnsi" w:eastAsiaTheme="minorEastAsia" w:hAnsiTheme="minorHAnsi" w:cstheme="minorBidi"/>
              <w:noProof/>
              <w:sz w:val="22"/>
              <w:szCs w:val="22"/>
              <w:lang w:val="id-ID" w:eastAsia="id-ID"/>
            </w:rPr>
          </w:pPr>
          <w:hyperlink w:anchor="_Toc58660034" w:history="1">
            <w:r w:rsidR="0086147E" w:rsidRPr="003E3E8D">
              <w:rPr>
                <w:rStyle w:val="Hyperlink"/>
                <w:noProof/>
              </w:rPr>
              <w:t>3.3.9 Rhizobium Bacteria Ammonia Content Test</w:t>
            </w:r>
            <w:r w:rsidR="0086147E">
              <w:rPr>
                <w:noProof/>
                <w:webHidden/>
              </w:rPr>
              <w:tab/>
            </w:r>
            <w:r w:rsidR="0086147E">
              <w:rPr>
                <w:noProof/>
                <w:webHidden/>
              </w:rPr>
              <w:fldChar w:fldCharType="begin"/>
            </w:r>
            <w:r w:rsidR="0086147E">
              <w:rPr>
                <w:noProof/>
                <w:webHidden/>
              </w:rPr>
              <w:instrText xml:space="preserve"> PAGEREF _Toc58660034 \h </w:instrText>
            </w:r>
            <w:r w:rsidR="0086147E">
              <w:rPr>
                <w:noProof/>
                <w:webHidden/>
              </w:rPr>
            </w:r>
            <w:r w:rsidR="0086147E">
              <w:rPr>
                <w:noProof/>
                <w:webHidden/>
              </w:rPr>
              <w:fldChar w:fldCharType="separate"/>
            </w:r>
            <w:r w:rsidR="00C54F26">
              <w:rPr>
                <w:noProof/>
                <w:webHidden/>
              </w:rPr>
              <w:t>26</w:t>
            </w:r>
            <w:r w:rsidR="0086147E">
              <w:rPr>
                <w:noProof/>
                <w:webHidden/>
              </w:rPr>
              <w:fldChar w:fldCharType="end"/>
            </w:r>
          </w:hyperlink>
        </w:p>
        <w:p w14:paraId="6AD33EA3" w14:textId="62BEECCC" w:rsidR="0086147E" w:rsidRDefault="00316F68">
          <w:pPr>
            <w:pStyle w:val="TOC3"/>
            <w:tabs>
              <w:tab w:val="right" w:leader="dot" w:pos="7927"/>
            </w:tabs>
            <w:rPr>
              <w:rFonts w:asciiTheme="minorHAnsi" w:eastAsiaTheme="minorEastAsia" w:hAnsiTheme="minorHAnsi" w:cstheme="minorBidi"/>
              <w:noProof/>
              <w:sz w:val="22"/>
              <w:szCs w:val="22"/>
              <w:lang w:val="id-ID" w:eastAsia="id-ID"/>
            </w:rPr>
          </w:pPr>
          <w:hyperlink w:anchor="_Toc58660035" w:history="1">
            <w:r w:rsidR="0086147E" w:rsidRPr="003E3E8D">
              <w:rPr>
                <w:rStyle w:val="Hyperlink"/>
                <w:noProof/>
                <w:lang w:val="id-ID" w:eastAsia="en-US"/>
              </w:rPr>
              <w:t>3.3.10</w:t>
            </w:r>
            <w:r w:rsidR="0086147E" w:rsidRPr="003E3E8D">
              <w:rPr>
                <w:rStyle w:val="Hyperlink"/>
                <w:noProof/>
              </w:rPr>
              <w:t xml:space="preserve"> </w:t>
            </w:r>
            <w:r w:rsidR="0086147E" w:rsidRPr="003E3E8D">
              <w:rPr>
                <w:rStyle w:val="Hyperlink"/>
                <w:bCs/>
                <w:noProof/>
              </w:rPr>
              <w:t xml:space="preserve">Testing </w:t>
            </w:r>
            <w:r w:rsidR="0086147E" w:rsidRPr="003E3E8D">
              <w:rPr>
                <w:rStyle w:val="Hyperlink"/>
                <w:bCs/>
                <w:noProof/>
                <w:lang w:val="id-ID"/>
              </w:rPr>
              <w:t>F</w:t>
            </w:r>
            <w:r w:rsidR="0086147E" w:rsidRPr="003E3E8D">
              <w:rPr>
                <w:rStyle w:val="Hyperlink"/>
                <w:bCs/>
                <w:noProof/>
              </w:rPr>
              <w:t xml:space="preserve">ield of Rhizobium Bacteria Strain in </w:t>
            </w:r>
            <w:r w:rsidR="0086147E" w:rsidRPr="003E3E8D">
              <w:rPr>
                <w:rStyle w:val="Hyperlink"/>
                <w:bCs/>
                <w:noProof/>
                <w:lang w:val="id-ID"/>
              </w:rPr>
              <w:t>S</w:t>
            </w:r>
            <w:r w:rsidR="0086147E" w:rsidRPr="003E3E8D">
              <w:rPr>
                <w:rStyle w:val="Hyperlink"/>
                <w:bCs/>
                <w:noProof/>
              </w:rPr>
              <w:t>oybean</w:t>
            </w:r>
            <w:r w:rsidR="0086147E">
              <w:rPr>
                <w:noProof/>
                <w:webHidden/>
              </w:rPr>
              <w:tab/>
            </w:r>
            <w:r w:rsidR="0086147E">
              <w:rPr>
                <w:noProof/>
                <w:webHidden/>
              </w:rPr>
              <w:fldChar w:fldCharType="begin"/>
            </w:r>
            <w:r w:rsidR="0086147E">
              <w:rPr>
                <w:noProof/>
                <w:webHidden/>
              </w:rPr>
              <w:instrText xml:space="preserve"> PAGEREF _Toc58660035 \h </w:instrText>
            </w:r>
            <w:r w:rsidR="0086147E">
              <w:rPr>
                <w:noProof/>
                <w:webHidden/>
              </w:rPr>
            </w:r>
            <w:r w:rsidR="0086147E">
              <w:rPr>
                <w:noProof/>
                <w:webHidden/>
              </w:rPr>
              <w:fldChar w:fldCharType="separate"/>
            </w:r>
            <w:r w:rsidR="00C54F26">
              <w:rPr>
                <w:noProof/>
                <w:webHidden/>
              </w:rPr>
              <w:t>26</w:t>
            </w:r>
            <w:r w:rsidR="0086147E">
              <w:rPr>
                <w:noProof/>
                <w:webHidden/>
              </w:rPr>
              <w:fldChar w:fldCharType="end"/>
            </w:r>
          </w:hyperlink>
        </w:p>
        <w:p w14:paraId="4516F0CB" w14:textId="7F607FE4" w:rsidR="0086147E" w:rsidRDefault="00316F68">
          <w:pPr>
            <w:pStyle w:val="TOC3"/>
            <w:tabs>
              <w:tab w:val="right" w:leader="dot" w:pos="7927"/>
            </w:tabs>
            <w:rPr>
              <w:rFonts w:asciiTheme="minorHAnsi" w:eastAsiaTheme="minorEastAsia" w:hAnsiTheme="minorHAnsi" w:cstheme="minorBidi"/>
              <w:noProof/>
              <w:sz w:val="22"/>
              <w:szCs w:val="22"/>
              <w:lang w:val="id-ID" w:eastAsia="id-ID"/>
            </w:rPr>
          </w:pPr>
          <w:hyperlink w:anchor="_Toc58660036" w:history="1">
            <w:r w:rsidR="0086147E" w:rsidRPr="003E3E8D">
              <w:rPr>
                <w:rStyle w:val="Hyperlink"/>
                <w:noProof/>
                <w:lang w:val="id-ID" w:eastAsia="en-US"/>
              </w:rPr>
              <w:t>3.3.11 Data Analysis</w:t>
            </w:r>
            <w:r w:rsidR="0086147E">
              <w:rPr>
                <w:noProof/>
                <w:webHidden/>
              </w:rPr>
              <w:tab/>
            </w:r>
            <w:r w:rsidR="0086147E">
              <w:rPr>
                <w:noProof/>
                <w:webHidden/>
              </w:rPr>
              <w:fldChar w:fldCharType="begin"/>
            </w:r>
            <w:r w:rsidR="0086147E">
              <w:rPr>
                <w:noProof/>
                <w:webHidden/>
              </w:rPr>
              <w:instrText xml:space="preserve"> PAGEREF _Toc58660036 \h </w:instrText>
            </w:r>
            <w:r w:rsidR="0086147E">
              <w:rPr>
                <w:noProof/>
                <w:webHidden/>
              </w:rPr>
            </w:r>
            <w:r w:rsidR="0086147E">
              <w:rPr>
                <w:noProof/>
                <w:webHidden/>
              </w:rPr>
              <w:fldChar w:fldCharType="separate"/>
            </w:r>
            <w:r w:rsidR="00C54F26">
              <w:rPr>
                <w:noProof/>
                <w:webHidden/>
              </w:rPr>
              <w:t>32</w:t>
            </w:r>
            <w:r w:rsidR="0086147E">
              <w:rPr>
                <w:noProof/>
                <w:webHidden/>
              </w:rPr>
              <w:fldChar w:fldCharType="end"/>
            </w:r>
          </w:hyperlink>
        </w:p>
        <w:p w14:paraId="1C208612" w14:textId="7A7E78A7" w:rsidR="0086147E" w:rsidRDefault="00316F68">
          <w:pPr>
            <w:pStyle w:val="TOC1"/>
            <w:rPr>
              <w:rFonts w:asciiTheme="minorHAnsi" w:eastAsiaTheme="minorEastAsia" w:hAnsiTheme="minorHAnsi" w:cstheme="minorBidi"/>
              <w:b w:val="0"/>
              <w:bCs w:val="0"/>
              <w:sz w:val="22"/>
              <w:szCs w:val="22"/>
              <w:lang w:eastAsia="id-ID"/>
            </w:rPr>
          </w:pPr>
          <w:hyperlink w:anchor="_Toc58660037" w:history="1">
            <w:r w:rsidR="0086147E" w:rsidRPr="003E3E8D">
              <w:rPr>
                <w:rStyle w:val="Hyperlink"/>
              </w:rPr>
              <w:t>CHAPTER IV: RESULTS AND DISCUSSION</w:t>
            </w:r>
            <w:r w:rsidR="0086147E">
              <w:rPr>
                <w:webHidden/>
              </w:rPr>
              <w:tab/>
            </w:r>
            <w:r w:rsidR="0086147E">
              <w:rPr>
                <w:webHidden/>
              </w:rPr>
              <w:fldChar w:fldCharType="begin"/>
            </w:r>
            <w:r w:rsidR="0086147E">
              <w:rPr>
                <w:webHidden/>
              </w:rPr>
              <w:instrText xml:space="preserve"> PAGEREF _Toc58660037 \h </w:instrText>
            </w:r>
            <w:r w:rsidR="0086147E">
              <w:rPr>
                <w:webHidden/>
              </w:rPr>
            </w:r>
            <w:r w:rsidR="0086147E">
              <w:rPr>
                <w:webHidden/>
              </w:rPr>
              <w:fldChar w:fldCharType="separate"/>
            </w:r>
            <w:r w:rsidR="00C54F26">
              <w:rPr>
                <w:webHidden/>
              </w:rPr>
              <w:t>33</w:t>
            </w:r>
            <w:r w:rsidR="0086147E">
              <w:rPr>
                <w:webHidden/>
              </w:rPr>
              <w:fldChar w:fldCharType="end"/>
            </w:r>
          </w:hyperlink>
        </w:p>
        <w:p w14:paraId="26C430B7" w14:textId="314DBCC2" w:rsidR="0086147E" w:rsidRDefault="00316F68">
          <w:pPr>
            <w:pStyle w:val="TOC2"/>
            <w:tabs>
              <w:tab w:val="right" w:leader="dot" w:pos="7927"/>
            </w:tabs>
            <w:rPr>
              <w:rFonts w:asciiTheme="minorHAnsi" w:eastAsiaTheme="minorEastAsia" w:hAnsiTheme="minorHAnsi" w:cstheme="minorBidi"/>
              <w:noProof/>
              <w:sz w:val="22"/>
              <w:szCs w:val="22"/>
              <w:lang w:val="id-ID" w:eastAsia="id-ID"/>
            </w:rPr>
          </w:pPr>
          <w:hyperlink w:anchor="_Toc58660038" w:history="1">
            <w:r w:rsidR="0086147E" w:rsidRPr="003E3E8D">
              <w:rPr>
                <w:rStyle w:val="Hyperlink"/>
                <w:noProof/>
                <w:lang w:val="id-ID" w:eastAsia="en-US"/>
              </w:rPr>
              <w:t xml:space="preserve">4.1 Characteristics of </w:t>
            </w:r>
            <w:r w:rsidR="0086147E" w:rsidRPr="003E3E8D">
              <w:rPr>
                <w:rStyle w:val="Hyperlink"/>
                <w:i/>
                <w:iCs/>
                <w:noProof/>
                <w:lang w:val="id-ID" w:eastAsia="en-US"/>
              </w:rPr>
              <w:t>Rhizobium sp</w:t>
            </w:r>
            <w:r w:rsidR="0086147E">
              <w:rPr>
                <w:noProof/>
                <w:webHidden/>
              </w:rPr>
              <w:tab/>
            </w:r>
            <w:r w:rsidR="0086147E">
              <w:rPr>
                <w:noProof/>
                <w:webHidden/>
              </w:rPr>
              <w:fldChar w:fldCharType="begin"/>
            </w:r>
            <w:r w:rsidR="0086147E">
              <w:rPr>
                <w:noProof/>
                <w:webHidden/>
              </w:rPr>
              <w:instrText xml:space="preserve"> PAGEREF _Toc58660038 \h </w:instrText>
            </w:r>
            <w:r w:rsidR="0086147E">
              <w:rPr>
                <w:noProof/>
                <w:webHidden/>
              </w:rPr>
            </w:r>
            <w:r w:rsidR="0086147E">
              <w:rPr>
                <w:noProof/>
                <w:webHidden/>
              </w:rPr>
              <w:fldChar w:fldCharType="separate"/>
            </w:r>
            <w:r w:rsidR="00C54F26">
              <w:rPr>
                <w:noProof/>
                <w:webHidden/>
              </w:rPr>
              <w:t>33</w:t>
            </w:r>
            <w:r w:rsidR="0086147E">
              <w:rPr>
                <w:noProof/>
                <w:webHidden/>
              </w:rPr>
              <w:fldChar w:fldCharType="end"/>
            </w:r>
          </w:hyperlink>
        </w:p>
        <w:p w14:paraId="4F8D9D98" w14:textId="0C2E1B45" w:rsidR="0086147E" w:rsidRDefault="00316F68">
          <w:pPr>
            <w:pStyle w:val="TOC2"/>
            <w:tabs>
              <w:tab w:val="right" w:leader="dot" w:pos="7927"/>
            </w:tabs>
            <w:rPr>
              <w:rFonts w:asciiTheme="minorHAnsi" w:eastAsiaTheme="minorEastAsia" w:hAnsiTheme="minorHAnsi" w:cstheme="minorBidi"/>
              <w:noProof/>
              <w:sz w:val="22"/>
              <w:szCs w:val="22"/>
              <w:lang w:val="id-ID" w:eastAsia="id-ID"/>
            </w:rPr>
          </w:pPr>
          <w:hyperlink w:anchor="_Toc58660039" w:history="1">
            <w:r w:rsidR="0086147E" w:rsidRPr="003E3E8D">
              <w:rPr>
                <w:rStyle w:val="Hyperlink"/>
                <w:noProof/>
                <w:lang w:val="id-ID" w:eastAsia="en-US"/>
              </w:rPr>
              <w:t>4.2 Colony Color in Congo Red and Brom Thymol Blue Media</w:t>
            </w:r>
            <w:r w:rsidR="0086147E">
              <w:rPr>
                <w:noProof/>
                <w:webHidden/>
              </w:rPr>
              <w:tab/>
            </w:r>
            <w:r w:rsidR="0086147E">
              <w:rPr>
                <w:noProof/>
                <w:webHidden/>
              </w:rPr>
              <w:fldChar w:fldCharType="begin"/>
            </w:r>
            <w:r w:rsidR="0086147E">
              <w:rPr>
                <w:noProof/>
                <w:webHidden/>
              </w:rPr>
              <w:instrText xml:space="preserve"> PAGEREF _Toc58660039 \h </w:instrText>
            </w:r>
            <w:r w:rsidR="0086147E">
              <w:rPr>
                <w:noProof/>
                <w:webHidden/>
              </w:rPr>
            </w:r>
            <w:r w:rsidR="0086147E">
              <w:rPr>
                <w:noProof/>
                <w:webHidden/>
              </w:rPr>
              <w:fldChar w:fldCharType="separate"/>
            </w:r>
            <w:r w:rsidR="00C54F26">
              <w:rPr>
                <w:noProof/>
                <w:webHidden/>
              </w:rPr>
              <w:t>36</w:t>
            </w:r>
            <w:r w:rsidR="0086147E">
              <w:rPr>
                <w:noProof/>
                <w:webHidden/>
              </w:rPr>
              <w:fldChar w:fldCharType="end"/>
            </w:r>
          </w:hyperlink>
        </w:p>
        <w:p w14:paraId="06E3A424" w14:textId="1F0FC4CC" w:rsidR="0086147E" w:rsidRDefault="00316F68">
          <w:pPr>
            <w:pStyle w:val="TOC2"/>
            <w:tabs>
              <w:tab w:val="right" w:leader="dot" w:pos="7927"/>
            </w:tabs>
            <w:rPr>
              <w:rFonts w:asciiTheme="minorHAnsi" w:eastAsiaTheme="minorEastAsia" w:hAnsiTheme="minorHAnsi" w:cstheme="minorBidi"/>
              <w:noProof/>
              <w:sz w:val="22"/>
              <w:szCs w:val="22"/>
              <w:lang w:val="id-ID" w:eastAsia="id-ID"/>
            </w:rPr>
          </w:pPr>
          <w:hyperlink w:anchor="_Toc58660040" w:history="1">
            <w:r w:rsidR="0086147E" w:rsidRPr="003E3E8D">
              <w:rPr>
                <w:rStyle w:val="Hyperlink"/>
                <w:noProof/>
                <w:lang w:val="id-ID" w:eastAsia="en-US"/>
              </w:rPr>
              <w:t>4.3 Growth of Bacteria on Liquid YEM Media.</w:t>
            </w:r>
            <w:r w:rsidR="0086147E">
              <w:rPr>
                <w:noProof/>
                <w:webHidden/>
              </w:rPr>
              <w:tab/>
            </w:r>
            <w:r w:rsidR="0086147E">
              <w:rPr>
                <w:noProof/>
                <w:webHidden/>
              </w:rPr>
              <w:fldChar w:fldCharType="begin"/>
            </w:r>
            <w:r w:rsidR="0086147E">
              <w:rPr>
                <w:noProof/>
                <w:webHidden/>
              </w:rPr>
              <w:instrText xml:space="preserve"> PAGEREF _Toc58660040 \h </w:instrText>
            </w:r>
            <w:r w:rsidR="0086147E">
              <w:rPr>
                <w:noProof/>
                <w:webHidden/>
              </w:rPr>
            </w:r>
            <w:r w:rsidR="0086147E">
              <w:rPr>
                <w:noProof/>
                <w:webHidden/>
              </w:rPr>
              <w:fldChar w:fldCharType="separate"/>
            </w:r>
            <w:r w:rsidR="00C54F26">
              <w:rPr>
                <w:noProof/>
                <w:webHidden/>
              </w:rPr>
              <w:t>40</w:t>
            </w:r>
            <w:r w:rsidR="0086147E">
              <w:rPr>
                <w:noProof/>
                <w:webHidden/>
              </w:rPr>
              <w:fldChar w:fldCharType="end"/>
            </w:r>
          </w:hyperlink>
        </w:p>
        <w:p w14:paraId="661CBD56" w14:textId="2B814665" w:rsidR="0086147E" w:rsidRDefault="00316F68">
          <w:pPr>
            <w:pStyle w:val="TOC2"/>
            <w:tabs>
              <w:tab w:val="right" w:leader="dot" w:pos="7927"/>
            </w:tabs>
            <w:rPr>
              <w:rFonts w:asciiTheme="minorHAnsi" w:eastAsiaTheme="minorEastAsia" w:hAnsiTheme="minorHAnsi" w:cstheme="minorBidi"/>
              <w:noProof/>
              <w:sz w:val="22"/>
              <w:szCs w:val="22"/>
              <w:lang w:val="id-ID" w:eastAsia="id-ID"/>
            </w:rPr>
          </w:pPr>
          <w:hyperlink w:anchor="_Toc58660041" w:history="1">
            <w:r w:rsidR="0086147E" w:rsidRPr="003E3E8D">
              <w:rPr>
                <w:rStyle w:val="Hyperlink"/>
                <w:noProof/>
                <w:lang w:val="id-ID" w:eastAsia="en-US"/>
              </w:rPr>
              <w:t>4.4 Colony Growth on YEMA Media (</w:t>
            </w:r>
            <w:r w:rsidR="0086147E" w:rsidRPr="003E3E8D">
              <w:rPr>
                <w:rStyle w:val="Hyperlink"/>
                <w:i/>
                <w:iCs/>
                <w:noProof/>
                <w:lang w:val="id-ID" w:eastAsia="en-US"/>
              </w:rPr>
              <w:t>Yeast Extract Mannitol Agar</w:t>
            </w:r>
            <w:r w:rsidR="0086147E" w:rsidRPr="003E3E8D">
              <w:rPr>
                <w:rStyle w:val="Hyperlink"/>
                <w:noProof/>
                <w:lang w:val="id-ID" w:eastAsia="en-US"/>
              </w:rPr>
              <w:t>)</w:t>
            </w:r>
            <w:r w:rsidR="0086147E">
              <w:rPr>
                <w:noProof/>
                <w:webHidden/>
              </w:rPr>
              <w:tab/>
            </w:r>
            <w:r w:rsidR="0086147E">
              <w:rPr>
                <w:noProof/>
                <w:webHidden/>
              </w:rPr>
              <w:fldChar w:fldCharType="begin"/>
            </w:r>
            <w:r w:rsidR="0086147E">
              <w:rPr>
                <w:noProof/>
                <w:webHidden/>
              </w:rPr>
              <w:instrText xml:space="preserve"> PAGEREF _Toc58660041 \h </w:instrText>
            </w:r>
            <w:r w:rsidR="0086147E">
              <w:rPr>
                <w:noProof/>
                <w:webHidden/>
              </w:rPr>
            </w:r>
            <w:r w:rsidR="0086147E">
              <w:rPr>
                <w:noProof/>
                <w:webHidden/>
              </w:rPr>
              <w:fldChar w:fldCharType="separate"/>
            </w:r>
            <w:r w:rsidR="00C54F26">
              <w:rPr>
                <w:noProof/>
                <w:webHidden/>
              </w:rPr>
              <w:t>42</w:t>
            </w:r>
            <w:r w:rsidR="0086147E">
              <w:rPr>
                <w:noProof/>
                <w:webHidden/>
              </w:rPr>
              <w:fldChar w:fldCharType="end"/>
            </w:r>
          </w:hyperlink>
        </w:p>
        <w:p w14:paraId="77987849" w14:textId="6D74A580" w:rsidR="0086147E" w:rsidRDefault="00316F68">
          <w:pPr>
            <w:pStyle w:val="TOC2"/>
            <w:tabs>
              <w:tab w:val="right" w:leader="dot" w:pos="7927"/>
            </w:tabs>
            <w:rPr>
              <w:rFonts w:asciiTheme="minorHAnsi" w:eastAsiaTheme="minorEastAsia" w:hAnsiTheme="minorHAnsi" w:cstheme="minorBidi"/>
              <w:noProof/>
              <w:sz w:val="22"/>
              <w:szCs w:val="22"/>
              <w:lang w:val="id-ID" w:eastAsia="id-ID"/>
            </w:rPr>
          </w:pPr>
          <w:hyperlink w:anchor="_Toc58660042" w:history="1">
            <w:r w:rsidR="0086147E" w:rsidRPr="003E3E8D">
              <w:rPr>
                <w:rStyle w:val="Hyperlink"/>
                <w:noProof/>
                <w:lang w:val="id-ID" w:eastAsia="en-US"/>
              </w:rPr>
              <w:t>4.5 Test of Bacterial Ammonia Content</w:t>
            </w:r>
            <w:r w:rsidR="0086147E">
              <w:rPr>
                <w:noProof/>
                <w:webHidden/>
              </w:rPr>
              <w:tab/>
            </w:r>
            <w:r w:rsidR="0086147E">
              <w:rPr>
                <w:noProof/>
                <w:webHidden/>
              </w:rPr>
              <w:fldChar w:fldCharType="begin"/>
            </w:r>
            <w:r w:rsidR="0086147E">
              <w:rPr>
                <w:noProof/>
                <w:webHidden/>
              </w:rPr>
              <w:instrText xml:space="preserve"> PAGEREF _Toc58660042 \h </w:instrText>
            </w:r>
            <w:r w:rsidR="0086147E">
              <w:rPr>
                <w:noProof/>
                <w:webHidden/>
              </w:rPr>
            </w:r>
            <w:r w:rsidR="0086147E">
              <w:rPr>
                <w:noProof/>
                <w:webHidden/>
              </w:rPr>
              <w:fldChar w:fldCharType="separate"/>
            </w:r>
            <w:r w:rsidR="00C54F26">
              <w:rPr>
                <w:noProof/>
                <w:webHidden/>
              </w:rPr>
              <w:t>44</w:t>
            </w:r>
            <w:r w:rsidR="0086147E">
              <w:rPr>
                <w:noProof/>
                <w:webHidden/>
              </w:rPr>
              <w:fldChar w:fldCharType="end"/>
            </w:r>
          </w:hyperlink>
        </w:p>
        <w:p w14:paraId="2F4B85E0" w14:textId="63F3C6A7" w:rsidR="0086147E" w:rsidRDefault="00316F68">
          <w:pPr>
            <w:pStyle w:val="TOC2"/>
            <w:tabs>
              <w:tab w:val="right" w:leader="dot" w:pos="7927"/>
            </w:tabs>
            <w:rPr>
              <w:rFonts w:asciiTheme="minorHAnsi" w:eastAsiaTheme="minorEastAsia" w:hAnsiTheme="minorHAnsi" w:cstheme="minorBidi"/>
              <w:noProof/>
              <w:sz w:val="22"/>
              <w:szCs w:val="22"/>
              <w:lang w:val="id-ID" w:eastAsia="id-ID"/>
            </w:rPr>
          </w:pPr>
          <w:hyperlink w:anchor="_Toc58660043" w:history="1">
            <w:r w:rsidR="0086147E" w:rsidRPr="003E3E8D">
              <w:rPr>
                <w:rStyle w:val="Hyperlink"/>
                <w:noProof/>
                <w:lang w:val="id-ID" w:eastAsia="en-US"/>
              </w:rPr>
              <w:t>4.6 Plant Height</w:t>
            </w:r>
            <w:r w:rsidR="0086147E">
              <w:rPr>
                <w:noProof/>
                <w:webHidden/>
              </w:rPr>
              <w:tab/>
            </w:r>
            <w:r w:rsidR="0086147E">
              <w:rPr>
                <w:noProof/>
                <w:webHidden/>
              </w:rPr>
              <w:fldChar w:fldCharType="begin"/>
            </w:r>
            <w:r w:rsidR="0086147E">
              <w:rPr>
                <w:noProof/>
                <w:webHidden/>
              </w:rPr>
              <w:instrText xml:space="preserve"> PAGEREF _Toc58660043 \h </w:instrText>
            </w:r>
            <w:r w:rsidR="0086147E">
              <w:rPr>
                <w:noProof/>
                <w:webHidden/>
              </w:rPr>
            </w:r>
            <w:r w:rsidR="0086147E">
              <w:rPr>
                <w:noProof/>
                <w:webHidden/>
              </w:rPr>
              <w:fldChar w:fldCharType="separate"/>
            </w:r>
            <w:r w:rsidR="00C54F26">
              <w:rPr>
                <w:noProof/>
                <w:webHidden/>
              </w:rPr>
              <w:t>45</w:t>
            </w:r>
            <w:r w:rsidR="0086147E">
              <w:rPr>
                <w:noProof/>
                <w:webHidden/>
              </w:rPr>
              <w:fldChar w:fldCharType="end"/>
            </w:r>
          </w:hyperlink>
        </w:p>
        <w:p w14:paraId="7F5BB7DD" w14:textId="487A1793" w:rsidR="0086147E" w:rsidRDefault="00316F68">
          <w:pPr>
            <w:pStyle w:val="TOC2"/>
            <w:tabs>
              <w:tab w:val="right" w:leader="dot" w:pos="7927"/>
            </w:tabs>
            <w:rPr>
              <w:rFonts w:asciiTheme="minorHAnsi" w:eastAsiaTheme="minorEastAsia" w:hAnsiTheme="minorHAnsi" w:cstheme="minorBidi"/>
              <w:noProof/>
              <w:sz w:val="22"/>
              <w:szCs w:val="22"/>
              <w:lang w:val="id-ID" w:eastAsia="id-ID"/>
            </w:rPr>
          </w:pPr>
          <w:hyperlink w:anchor="_Toc58660044" w:history="1">
            <w:r w:rsidR="0086147E" w:rsidRPr="003E3E8D">
              <w:rPr>
                <w:rStyle w:val="Hyperlink"/>
                <w:noProof/>
                <w:lang w:val="id-ID" w:eastAsia="en-US"/>
              </w:rPr>
              <w:t>4.7 Root Length</w:t>
            </w:r>
            <w:r w:rsidR="0086147E">
              <w:rPr>
                <w:noProof/>
                <w:webHidden/>
              </w:rPr>
              <w:tab/>
            </w:r>
            <w:r w:rsidR="0086147E">
              <w:rPr>
                <w:noProof/>
                <w:webHidden/>
              </w:rPr>
              <w:fldChar w:fldCharType="begin"/>
            </w:r>
            <w:r w:rsidR="0086147E">
              <w:rPr>
                <w:noProof/>
                <w:webHidden/>
              </w:rPr>
              <w:instrText xml:space="preserve"> PAGEREF _Toc58660044 \h </w:instrText>
            </w:r>
            <w:r w:rsidR="0086147E">
              <w:rPr>
                <w:noProof/>
                <w:webHidden/>
              </w:rPr>
            </w:r>
            <w:r w:rsidR="0086147E">
              <w:rPr>
                <w:noProof/>
                <w:webHidden/>
              </w:rPr>
              <w:fldChar w:fldCharType="separate"/>
            </w:r>
            <w:r w:rsidR="00C54F26">
              <w:rPr>
                <w:noProof/>
                <w:webHidden/>
              </w:rPr>
              <w:t>48</w:t>
            </w:r>
            <w:r w:rsidR="0086147E">
              <w:rPr>
                <w:noProof/>
                <w:webHidden/>
              </w:rPr>
              <w:fldChar w:fldCharType="end"/>
            </w:r>
          </w:hyperlink>
        </w:p>
        <w:p w14:paraId="7CA9A326" w14:textId="5801C811" w:rsidR="0086147E" w:rsidRDefault="00316F68">
          <w:pPr>
            <w:pStyle w:val="TOC2"/>
            <w:tabs>
              <w:tab w:val="right" w:leader="dot" w:pos="7927"/>
            </w:tabs>
            <w:rPr>
              <w:rFonts w:asciiTheme="minorHAnsi" w:eastAsiaTheme="minorEastAsia" w:hAnsiTheme="minorHAnsi" w:cstheme="minorBidi"/>
              <w:noProof/>
              <w:sz w:val="22"/>
              <w:szCs w:val="22"/>
              <w:lang w:val="id-ID" w:eastAsia="id-ID"/>
            </w:rPr>
          </w:pPr>
          <w:hyperlink w:anchor="_Toc58660045" w:history="1">
            <w:r w:rsidR="0086147E" w:rsidRPr="003E3E8D">
              <w:rPr>
                <w:rStyle w:val="Hyperlink"/>
                <w:noProof/>
                <w:lang w:val="id-ID" w:eastAsia="en-US"/>
              </w:rPr>
              <w:t>4.8 Number of Branches</w:t>
            </w:r>
            <w:r w:rsidR="0086147E">
              <w:rPr>
                <w:noProof/>
                <w:webHidden/>
              </w:rPr>
              <w:tab/>
            </w:r>
            <w:r w:rsidR="0086147E">
              <w:rPr>
                <w:noProof/>
                <w:webHidden/>
              </w:rPr>
              <w:fldChar w:fldCharType="begin"/>
            </w:r>
            <w:r w:rsidR="0086147E">
              <w:rPr>
                <w:noProof/>
                <w:webHidden/>
              </w:rPr>
              <w:instrText xml:space="preserve"> PAGEREF _Toc58660045 \h </w:instrText>
            </w:r>
            <w:r w:rsidR="0086147E">
              <w:rPr>
                <w:noProof/>
                <w:webHidden/>
              </w:rPr>
            </w:r>
            <w:r w:rsidR="0086147E">
              <w:rPr>
                <w:noProof/>
                <w:webHidden/>
              </w:rPr>
              <w:fldChar w:fldCharType="separate"/>
            </w:r>
            <w:r w:rsidR="00C54F26">
              <w:rPr>
                <w:noProof/>
                <w:webHidden/>
              </w:rPr>
              <w:t>50</w:t>
            </w:r>
            <w:r w:rsidR="0086147E">
              <w:rPr>
                <w:noProof/>
                <w:webHidden/>
              </w:rPr>
              <w:fldChar w:fldCharType="end"/>
            </w:r>
          </w:hyperlink>
        </w:p>
        <w:p w14:paraId="12E4F167" w14:textId="5A282903" w:rsidR="0086147E" w:rsidRDefault="00316F68">
          <w:pPr>
            <w:pStyle w:val="TOC2"/>
            <w:tabs>
              <w:tab w:val="right" w:leader="dot" w:pos="7927"/>
            </w:tabs>
            <w:rPr>
              <w:rFonts w:asciiTheme="minorHAnsi" w:eastAsiaTheme="minorEastAsia" w:hAnsiTheme="minorHAnsi" w:cstheme="minorBidi"/>
              <w:noProof/>
              <w:sz w:val="22"/>
              <w:szCs w:val="22"/>
              <w:lang w:val="id-ID" w:eastAsia="id-ID"/>
            </w:rPr>
          </w:pPr>
          <w:hyperlink w:anchor="_Toc58660046" w:history="1">
            <w:r w:rsidR="0086147E" w:rsidRPr="003E3E8D">
              <w:rPr>
                <w:rStyle w:val="Hyperlink"/>
                <w:noProof/>
                <w:lang w:val="id-ID" w:eastAsia="en-US"/>
              </w:rPr>
              <w:t>4.9 Canopy’s Fresh Weight</w:t>
            </w:r>
            <w:r w:rsidR="0086147E">
              <w:rPr>
                <w:noProof/>
                <w:webHidden/>
              </w:rPr>
              <w:tab/>
            </w:r>
            <w:r w:rsidR="0086147E">
              <w:rPr>
                <w:noProof/>
                <w:webHidden/>
              </w:rPr>
              <w:fldChar w:fldCharType="begin"/>
            </w:r>
            <w:r w:rsidR="0086147E">
              <w:rPr>
                <w:noProof/>
                <w:webHidden/>
              </w:rPr>
              <w:instrText xml:space="preserve"> PAGEREF _Toc58660046 \h </w:instrText>
            </w:r>
            <w:r w:rsidR="0086147E">
              <w:rPr>
                <w:noProof/>
                <w:webHidden/>
              </w:rPr>
            </w:r>
            <w:r w:rsidR="0086147E">
              <w:rPr>
                <w:noProof/>
                <w:webHidden/>
              </w:rPr>
              <w:fldChar w:fldCharType="separate"/>
            </w:r>
            <w:r w:rsidR="00C54F26">
              <w:rPr>
                <w:noProof/>
                <w:webHidden/>
              </w:rPr>
              <w:t>53</w:t>
            </w:r>
            <w:r w:rsidR="0086147E">
              <w:rPr>
                <w:noProof/>
                <w:webHidden/>
              </w:rPr>
              <w:fldChar w:fldCharType="end"/>
            </w:r>
          </w:hyperlink>
        </w:p>
        <w:p w14:paraId="740DB4FC" w14:textId="7236854F" w:rsidR="0086147E" w:rsidRDefault="00316F68">
          <w:pPr>
            <w:pStyle w:val="TOC2"/>
            <w:tabs>
              <w:tab w:val="right" w:leader="dot" w:pos="7927"/>
            </w:tabs>
            <w:rPr>
              <w:rFonts w:asciiTheme="minorHAnsi" w:eastAsiaTheme="minorEastAsia" w:hAnsiTheme="minorHAnsi" w:cstheme="minorBidi"/>
              <w:noProof/>
              <w:sz w:val="22"/>
              <w:szCs w:val="22"/>
              <w:lang w:val="id-ID" w:eastAsia="id-ID"/>
            </w:rPr>
          </w:pPr>
          <w:hyperlink w:anchor="_Toc58660047" w:history="1">
            <w:r w:rsidR="0086147E" w:rsidRPr="003E3E8D">
              <w:rPr>
                <w:rStyle w:val="Hyperlink"/>
                <w:noProof/>
                <w:lang w:val="id-ID" w:eastAsia="en-US"/>
              </w:rPr>
              <w:t>4.10 Canopy’s Dry Weight</w:t>
            </w:r>
            <w:r w:rsidR="0086147E">
              <w:rPr>
                <w:noProof/>
                <w:webHidden/>
              </w:rPr>
              <w:tab/>
            </w:r>
            <w:r w:rsidR="0086147E">
              <w:rPr>
                <w:noProof/>
                <w:webHidden/>
              </w:rPr>
              <w:fldChar w:fldCharType="begin"/>
            </w:r>
            <w:r w:rsidR="0086147E">
              <w:rPr>
                <w:noProof/>
                <w:webHidden/>
              </w:rPr>
              <w:instrText xml:space="preserve"> PAGEREF _Toc58660047 \h </w:instrText>
            </w:r>
            <w:r w:rsidR="0086147E">
              <w:rPr>
                <w:noProof/>
                <w:webHidden/>
              </w:rPr>
            </w:r>
            <w:r w:rsidR="0086147E">
              <w:rPr>
                <w:noProof/>
                <w:webHidden/>
              </w:rPr>
              <w:fldChar w:fldCharType="separate"/>
            </w:r>
            <w:r w:rsidR="00C54F26">
              <w:rPr>
                <w:noProof/>
                <w:webHidden/>
              </w:rPr>
              <w:t>55</w:t>
            </w:r>
            <w:r w:rsidR="0086147E">
              <w:rPr>
                <w:noProof/>
                <w:webHidden/>
              </w:rPr>
              <w:fldChar w:fldCharType="end"/>
            </w:r>
          </w:hyperlink>
        </w:p>
        <w:p w14:paraId="4CE52D12" w14:textId="468EED91" w:rsidR="0086147E" w:rsidRDefault="00316F68">
          <w:pPr>
            <w:pStyle w:val="TOC2"/>
            <w:tabs>
              <w:tab w:val="right" w:leader="dot" w:pos="7927"/>
            </w:tabs>
            <w:rPr>
              <w:rFonts w:asciiTheme="minorHAnsi" w:eastAsiaTheme="minorEastAsia" w:hAnsiTheme="minorHAnsi" w:cstheme="minorBidi"/>
              <w:noProof/>
              <w:sz w:val="22"/>
              <w:szCs w:val="22"/>
              <w:lang w:val="id-ID" w:eastAsia="id-ID"/>
            </w:rPr>
          </w:pPr>
          <w:hyperlink w:anchor="_Toc58660048" w:history="1">
            <w:r w:rsidR="0086147E" w:rsidRPr="003E3E8D">
              <w:rPr>
                <w:rStyle w:val="Hyperlink"/>
                <w:noProof/>
                <w:lang w:val="id-ID" w:eastAsia="en-US"/>
              </w:rPr>
              <w:t>4.11 Number of nodules Root</w:t>
            </w:r>
            <w:r w:rsidR="0086147E">
              <w:rPr>
                <w:noProof/>
                <w:webHidden/>
              </w:rPr>
              <w:tab/>
            </w:r>
            <w:r w:rsidR="0086147E">
              <w:rPr>
                <w:noProof/>
                <w:webHidden/>
              </w:rPr>
              <w:fldChar w:fldCharType="begin"/>
            </w:r>
            <w:r w:rsidR="0086147E">
              <w:rPr>
                <w:noProof/>
                <w:webHidden/>
              </w:rPr>
              <w:instrText xml:space="preserve"> PAGEREF _Toc58660048 \h </w:instrText>
            </w:r>
            <w:r w:rsidR="0086147E">
              <w:rPr>
                <w:noProof/>
                <w:webHidden/>
              </w:rPr>
            </w:r>
            <w:r w:rsidR="0086147E">
              <w:rPr>
                <w:noProof/>
                <w:webHidden/>
              </w:rPr>
              <w:fldChar w:fldCharType="separate"/>
            </w:r>
            <w:r w:rsidR="00C54F26">
              <w:rPr>
                <w:noProof/>
                <w:webHidden/>
              </w:rPr>
              <w:t>57</w:t>
            </w:r>
            <w:r w:rsidR="0086147E">
              <w:rPr>
                <w:noProof/>
                <w:webHidden/>
              </w:rPr>
              <w:fldChar w:fldCharType="end"/>
            </w:r>
          </w:hyperlink>
        </w:p>
        <w:p w14:paraId="0EFED965" w14:textId="545E2F34" w:rsidR="0086147E" w:rsidRDefault="00316F68">
          <w:pPr>
            <w:pStyle w:val="TOC2"/>
            <w:tabs>
              <w:tab w:val="right" w:leader="dot" w:pos="7927"/>
            </w:tabs>
            <w:rPr>
              <w:rFonts w:asciiTheme="minorHAnsi" w:eastAsiaTheme="minorEastAsia" w:hAnsiTheme="minorHAnsi" w:cstheme="minorBidi"/>
              <w:noProof/>
              <w:sz w:val="22"/>
              <w:szCs w:val="22"/>
              <w:lang w:val="id-ID" w:eastAsia="id-ID"/>
            </w:rPr>
          </w:pPr>
          <w:hyperlink w:anchor="_Toc58660049" w:history="1">
            <w:r w:rsidR="0086147E" w:rsidRPr="003E3E8D">
              <w:rPr>
                <w:rStyle w:val="Hyperlink"/>
                <w:noProof/>
                <w:lang w:val="id-ID" w:eastAsia="en-US"/>
              </w:rPr>
              <w:t>4.12 Total N Plants</w:t>
            </w:r>
            <w:r w:rsidR="0086147E">
              <w:rPr>
                <w:noProof/>
                <w:webHidden/>
              </w:rPr>
              <w:tab/>
            </w:r>
            <w:r w:rsidR="0086147E">
              <w:rPr>
                <w:noProof/>
                <w:webHidden/>
              </w:rPr>
              <w:fldChar w:fldCharType="begin"/>
            </w:r>
            <w:r w:rsidR="0086147E">
              <w:rPr>
                <w:noProof/>
                <w:webHidden/>
              </w:rPr>
              <w:instrText xml:space="preserve"> PAGEREF _Toc58660049 \h </w:instrText>
            </w:r>
            <w:r w:rsidR="0086147E">
              <w:rPr>
                <w:noProof/>
                <w:webHidden/>
              </w:rPr>
            </w:r>
            <w:r w:rsidR="0086147E">
              <w:rPr>
                <w:noProof/>
                <w:webHidden/>
              </w:rPr>
              <w:fldChar w:fldCharType="separate"/>
            </w:r>
            <w:r w:rsidR="00C54F26">
              <w:rPr>
                <w:noProof/>
                <w:webHidden/>
              </w:rPr>
              <w:t>60</w:t>
            </w:r>
            <w:r w:rsidR="0086147E">
              <w:rPr>
                <w:noProof/>
                <w:webHidden/>
              </w:rPr>
              <w:fldChar w:fldCharType="end"/>
            </w:r>
          </w:hyperlink>
        </w:p>
        <w:p w14:paraId="61E6A09A" w14:textId="5DD9623C" w:rsidR="0086147E" w:rsidRDefault="00316F68">
          <w:pPr>
            <w:pStyle w:val="TOC1"/>
            <w:rPr>
              <w:rFonts w:asciiTheme="minorHAnsi" w:eastAsiaTheme="minorEastAsia" w:hAnsiTheme="minorHAnsi" w:cstheme="minorBidi"/>
              <w:b w:val="0"/>
              <w:bCs w:val="0"/>
              <w:sz w:val="22"/>
              <w:szCs w:val="22"/>
              <w:lang w:eastAsia="id-ID"/>
            </w:rPr>
          </w:pPr>
          <w:hyperlink w:anchor="_Toc58660050" w:history="1">
            <w:r w:rsidR="0086147E" w:rsidRPr="003E3E8D">
              <w:rPr>
                <w:rStyle w:val="Hyperlink"/>
              </w:rPr>
              <w:t>CHAPTER V: CLOSING</w:t>
            </w:r>
            <w:r w:rsidR="0086147E">
              <w:rPr>
                <w:webHidden/>
              </w:rPr>
              <w:tab/>
            </w:r>
            <w:r w:rsidR="0086147E">
              <w:rPr>
                <w:webHidden/>
              </w:rPr>
              <w:fldChar w:fldCharType="begin"/>
            </w:r>
            <w:r w:rsidR="0086147E">
              <w:rPr>
                <w:webHidden/>
              </w:rPr>
              <w:instrText xml:space="preserve"> PAGEREF _Toc58660050 \h </w:instrText>
            </w:r>
            <w:r w:rsidR="0086147E">
              <w:rPr>
                <w:webHidden/>
              </w:rPr>
            </w:r>
            <w:r w:rsidR="0086147E">
              <w:rPr>
                <w:webHidden/>
              </w:rPr>
              <w:fldChar w:fldCharType="separate"/>
            </w:r>
            <w:r w:rsidR="00C54F26">
              <w:rPr>
                <w:webHidden/>
              </w:rPr>
              <w:t>64</w:t>
            </w:r>
            <w:r w:rsidR="0086147E">
              <w:rPr>
                <w:webHidden/>
              </w:rPr>
              <w:fldChar w:fldCharType="end"/>
            </w:r>
          </w:hyperlink>
        </w:p>
        <w:p w14:paraId="67AC1487" w14:textId="7FB21615" w:rsidR="0086147E" w:rsidRDefault="00316F68">
          <w:pPr>
            <w:pStyle w:val="TOC1"/>
            <w:rPr>
              <w:rFonts w:asciiTheme="minorHAnsi" w:eastAsiaTheme="minorEastAsia" w:hAnsiTheme="minorHAnsi" w:cstheme="minorBidi"/>
              <w:b w:val="0"/>
              <w:bCs w:val="0"/>
              <w:sz w:val="22"/>
              <w:szCs w:val="22"/>
              <w:lang w:eastAsia="id-ID"/>
            </w:rPr>
          </w:pPr>
          <w:hyperlink w:anchor="_Toc58660051" w:history="1">
            <w:r w:rsidR="0086147E" w:rsidRPr="003E3E8D">
              <w:rPr>
                <w:rStyle w:val="Hyperlink"/>
              </w:rPr>
              <w:t>BIBLIOGRAPHY</w:t>
            </w:r>
            <w:r w:rsidR="0086147E">
              <w:rPr>
                <w:webHidden/>
              </w:rPr>
              <w:tab/>
            </w:r>
            <w:r w:rsidR="0086147E">
              <w:rPr>
                <w:webHidden/>
              </w:rPr>
              <w:fldChar w:fldCharType="begin"/>
            </w:r>
            <w:r w:rsidR="0086147E">
              <w:rPr>
                <w:webHidden/>
              </w:rPr>
              <w:instrText xml:space="preserve"> PAGEREF _Toc58660051 \h </w:instrText>
            </w:r>
            <w:r w:rsidR="0086147E">
              <w:rPr>
                <w:webHidden/>
              </w:rPr>
            </w:r>
            <w:r w:rsidR="0086147E">
              <w:rPr>
                <w:webHidden/>
              </w:rPr>
              <w:fldChar w:fldCharType="separate"/>
            </w:r>
            <w:r w:rsidR="00C54F26">
              <w:rPr>
                <w:webHidden/>
              </w:rPr>
              <w:t>65</w:t>
            </w:r>
            <w:r w:rsidR="0086147E">
              <w:rPr>
                <w:webHidden/>
              </w:rPr>
              <w:fldChar w:fldCharType="end"/>
            </w:r>
          </w:hyperlink>
        </w:p>
        <w:p w14:paraId="4F9C5E0D" w14:textId="7E59DFF3" w:rsidR="0086147E" w:rsidRDefault="00316F68">
          <w:pPr>
            <w:pStyle w:val="TOC1"/>
            <w:rPr>
              <w:rFonts w:asciiTheme="minorHAnsi" w:eastAsiaTheme="minorEastAsia" w:hAnsiTheme="minorHAnsi" w:cstheme="minorBidi"/>
              <w:b w:val="0"/>
              <w:bCs w:val="0"/>
              <w:sz w:val="22"/>
              <w:szCs w:val="22"/>
              <w:lang w:eastAsia="id-ID"/>
            </w:rPr>
          </w:pPr>
          <w:hyperlink w:anchor="_Toc58660052" w:history="1">
            <w:r w:rsidR="0086147E" w:rsidRPr="003E3E8D">
              <w:rPr>
                <w:rStyle w:val="Hyperlink"/>
                <w:lang w:eastAsia="id-ID"/>
              </w:rPr>
              <w:t>APPENDIX</w:t>
            </w:r>
            <w:r w:rsidR="0086147E">
              <w:rPr>
                <w:webHidden/>
              </w:rPr>
              <w:tab/>
            </w:r>
            <w:r w:rsidR="0086147E">
              <w:rPr>
                <w:webHidden/>
              </w:rPr>
              <w:fldChar w:fldCharType="begin"/>
            </w:r>
            <w:r w:rsidR="0086147E">
              <w:rPr>
                <w:webHidden/>
              </w:rPr>
              <w:instrText xml:space="preserve"> PAGEREF _Toc58660052 \h </w:instrText>
            </w:r>
            <w:r w:rsidR="0086147E">
              <w:rPr>
                <w:webHidden/>
              </w:rPr>
            </w:r>
            <w:r w:rsidR="0086147E">
              <w:rPr>
                <w:webHidden/>
              </w:rPr>
              <w:fldChar w:fldCharType="separate"/>
            </w:r>
            <w:r w:rsidR="00C54F26">
              <w:rPr>
                <w:webHidden/>
              </w:rPr>
              <w:t>72</w:t>
            </w:r>
            <w:r w:rsidR="0086147E">
              <w:rPr>
                <w:webHidden/>
              </w:rPr>
              <w:fldChar w:fldCharType="end"/>
            </w:r>
          </w:hyperlink>
        </w:p>
        <w:p w14:paraId="3CD0FEDA" w14:textId="3DA3803B" w:rsidR="0086147E" w:rsidRDefault="00316F68">
          <w:pPr>
            <w:pStyle w:val="TOC1"/>
            <w:rPr>
              <w:rFonts w:asciiTheme="minorHAnsi" w:eastAsiaTheme="minorEastAsia" w:hAnsiTheme="minorHAnsi" w:cstheme="minorBidi"/>
              <w:b w:val="0"/>
              <w:bCs w:val="0"/>
              <w:sz w:val="22"/>
              <w:szCs w:val="22"/>
              <w:lang w:eastAsia="id-ID"/>
            </w:rPr>
          </w:pPr>
          <w:hyperlink w:anchor="_Toc58660053" w:history="1">
            <w:r w:rsidR="0086147E" w:rsidRPr="003E3E8D">
              <w:rPr>
                <w:rStyle w:val="Hyperlink"/>
              </w:rPr>
              <w:t>DOCUMENTATION</w:t>
            </w:r>
            <w:r w:rsidR="0086147E">
              <w:rPr>
                <w:webHidden/>
              </w:rPr>
              <w:tab/>
            </w:r>
            <w:r w:rsidR="0086147E">
              <w:rPr>
                <w:webHidden/>
              </w:rPr>
              <w:fldChar w:fldCharType="begin"/>
            </w:r>
            <w:r w:rsidR="0086147E">
              <w:rPr>
                <w:webHidden/>
              </w:rPr>
              <w:instrText xml:space="preserve"> PAGEREF _Toc58660053 \h </w:instrText>
            </w:r>
            <w:r w:rsidR="0086147E">
              <w:rPr>
                <w:webHidden/>
              </w:rPr>
            </w:r>
            <w:r w:rsidR="0086147E">
              <w:rPr>
                <w:webHidden/>
              </w:rPr>
              <w:fldChar w:fldCharType="separate"/>
            </w:r>
            <w:r w:rsidR="00C54F26">
              <w:rPr>
                <w:webHidden/>
              </w:rPr>
              <w:t>76</w:t>
            </w:r>
            <w:r w:rsidR="0086147E">
              <w:rPr>
                <w:webHidden/>
              </w:rPr>
              <w:fldChar w:fldCharType="end"/>
            </w:r>
          </w:hyperlink>
        </w:p>
        <w:p w14:paraId="38CDBAC7" w14:textId="41A5E410" w:rsidR="0086147E" w:rsidRDefault="00316F68">
          <w:pPr>
            <w:pStyle w:val="TOC2"/>
            <w:tabs>
              <w:tab w:val="left" w:pos="660"/>
              <w:tab w:val="right" w:leader="dot" w:pos="7927"/>
            </w:tabs>
            <w:rPr>
              <w:rFonts w:asciiTheme="minorHAnsi" w:eastAsiaTheme="minorEastAsia" w:hAnsiTheme="minorHAnsi" w:cstheme="minorBidi"/>
              <w:noProof/>
              <w:sz w:val="22"/>
              <w:szCs w:val="22"/>
              <w:lang w:val="id-ID" w:eastAsia="id-ID"/>
            </w:rPr>
          </w:pPr>
          <w:hyperlink w:anchor="_Toc58660054" w:history="1">
            <w:r w:rsidR="0086147E" w:rsidRPr="003E3E8D">
              <w:rPr>
                <w:rStyle w:val="Hyperlink"/>
                <w:noProof/>
                <w:lang w:val="id-ID"/>
              </w:rPr>
              <w:t>1.</w:t>
            </w:r>
            <w:r w:rsidR="0086147E">
              <w:rPr>
                <w:rFonts w:asciiTheme="minorHAnsi" w:eastAsiaTheme="minorEastAsia" w:hAnsiTheme="minorHAnsi" w:cstheme="minorBidi"/>
                <w:noProof/>
                <w:sz w:val="22"/>
                <w:szCs w:val="22"/>
                <w:lang w:val="id-ID" w:eastAsia="id-ID"/>
              </w:rPr>
              <w:tab/>
            </w:r>
            <w:r w:rsidR="0086147E" w:rsidRPr="003E3E8D">
              <w:rPr>
                <w:rStyle w:val="Hyperlink"/>
                <w:noProof/>
                <w:lang w:val="id-ID"/>
              </w:rPr>
              <w:t>Laboratory Research</w:t>
            </w:r>
            <w:r w:rsidR="0086147E">
              <w:rPr>
                <w:noProof/>
                <w:webHidden/>
              </w:rPr>
              <w:tab/>
            </w:r>
            <w:r w:rsidR="0086147E">
              <w:rPr>
                <w:noProof/>
                <w:webHidden/>
              </w:rPr>
              <w:fldChar w:fldCharType="begin"/>
            </w:r>
            <w:r w:rsidR="0086147E">
              <w:rPr>
                <w:noProof/>
                <w:webHidden/>
              </w:rPr>
              <w:instrText xml:space="preserve"> PAGEREF _Toc58660054 \h </w:instrText>
            </w:r>
            <w:r w:rsidR="0086147E">
              <w:rPr>
                <w:noProof/>
                <w:webHidden/>
              </w:rPr>
            </w:r>
            <w:r w:rsidR="0086147E">
              <w:rPr>
                <w:noProof/>
                <w:webHidden/>
              </w:rPr>
              <w:fldChar w:fldCharType="separate"/>
            </w:r>
            <w:r w:rsidR="00C54F26">
              <w:rPr>
                <w:noProof/>
                <w:webHidden/>
              </w:rPr>
              <w:t>76</w:t>
            </w:r>
            <w:r w:rsidR="0086147E">
              <w:rPr>
                <w:noProof/>
                <w:webHidden/>
              </w:rPr>
              <w:fldChar w:fldCharType="end"/>
            </w:r>
          </w:hyperlink>
        </w:p>
        <w:p w14:paraId="47832601" w14:textId="54A91350" w:rsidR="0086147E" w:rsidRDefault="00316F68">
          <w:pPr>
            <w:pStyle w:val="TOC2"/>
            <w:tabs>
              <w:tab w:val="left" w:pos="660"/>
              <w:tab w:val="right" w:leader="dot" w:pos="7927"/>
            </w:tabs>
            <w:rPr>
              <w:rFonts w:asciiTheme="minorHAnsi" w:eastAsiaTheme="minorEastAsia" w:hAnsiTheme="minorHAnsi" w:cstheme="minorBidi"/>
              <w:noProof/>
              <w:sz w:val="22"/>
              <w:szCs w:val="22"/>
              <w:lang w:val="id-ID" w:eastAsia="id-ID"/>
            </w:rPr>
          </w:pPr>
          <w:hyperlink w:anchor="_Toc58660055" w:history="1">
            <w:r w:rsidR="0086147E" w:rsidRPr="003E3E8D">
              <w:rPr>
                <w:rStyle w:val="Hyperlink"/>
                <w:noProof/>
                <w:lang w:val="id-ID"/>
              </w:rPr>
              <w:t>2.</w:t>
            </w:r>
            <w:r w:rsidR="0086147E">
              <w:rPr>
                <w:rFonts w:asciiTheme="minorHAnsi" w:eastAsiaTheme="minorEastAsia" w:hAnsiTheme="minorHAnsi" w:cstheme="minorBidi"/>
                <w:noProof/>
                <w:sz w:val="22"/>
                <w:szCs w:val="22"/>
                <w:lang w:val="id-ID" w:eastAsia="id-ID"/>
              </w:rPr>
              <w:tab/>
            </w:r>
            <w:r w:rsidR="0086147E" w:rsidRPr="003E3E8D">
              <w:rPr>
                <w:rStyle w:val="Hyperlink"/>
                <w:noProof/>
                <w:lang w:val="id-ID"/>
              </w:rPr>
              <w:t>Field Research</w:t>
            </w:r>
            <w:r w:rsidR="0086147E">
              <w:rPr>
                <w:noProof/>
                <w:webHidden/>
              </w:rPr>
              <w:tab/>
            </w:r>
            <w:r w:rsidR="0086147E">
              <w:rPr>
                <w:noProof/>
                <w:webHidden/>
              </w:rPr>
              <w:fldChar w:fldCharType="begin"/>
            </w:r>
            <w:r w:rsidR="0086147E">
              <w:rPr>
                <w:noProof/>
                <w:webHidden/>
              </w:rPr>
              <w:instrText xml:space="preserve"> PAGEREF _Toc58660055 \h </w:instrText>
            </w:r>
            <w:r w:rsidR="0086147E">
              <w:rPr>
                <w:noProof/>
                <w:webHidden/>
              </w:rPr>
            </w:r>
            <w:r w:rsidR="0086147E">
              <w:rPr>
                <w:noProof/>
                <w:webHidden/>
              </w:rPr>
              <w:fldChar w:fldCharType="separate"/>
            </w:r>
            <w:r w:rsidR="00C54F26">
              <w:rPr>
                <w:noProof/>
                <w:webHidden/>
              </w:rPr>
              <w:t>78</w:t>
            </w:r>
            <w:r w:rsidR="0086147E">
              <w:rPr>
                <w:noProof/>
                <w:webHidden/>
              </w:rPr>
              <w:fldChar w:fldCharType="end"/>
            </w:r>
          </w:hyperlink>
        </w:p>
        <w:p w14:paraId="52AC7060" w14:textId="0D55D9AB" w:rsidR="00DE2D9E" w:rsidRDefault="00DE2D9E">
          <w:r>
            <w:rPr>
              <w:b/>
              <w:bCs/>
              <w:noProof/>
            </w:rPr>
            <w:fldChar w:fldCharType="end"/>
          </w:r>
        </w:p>
      </w:sdtContent>
    </w:sdt>
    <w:p w14:paraId="10BA2D73" w14:textId="77777777" w:rsidR="00DE2D9E" w:rsidRPr="00DE2D9E" w:rsidRDefault="00DE2D9E" w:rsidP="00DE2D9E">
      <w:pPr>
        <w:rPr>
          <w:rFonts w:eastAsiaTheme="majorEastAsia"/>
          <w:lang w:val="id-ID"/>
        </w:rPr>
      </w:pPr>
    </w:p>
    <w:p w14:paraId="740515A1" w14:textId="021BB6D5" w:rsidR="00527137" w:rsidRPr="00527137" w:rsidRDefault="00527137" w:rsidP="00527137">
      <w:pPr>
        <w:spacing w:after="160" w:line="259" w:lineRule="auto"/>
      </w:pPr>
      <w:r>
        <w:br w:type="page"/>
      </w:r>
    </w:p>
    <w:p w14:paraId="7DD21371" w14:textId="6B6A4B7C" w:rsidR="00527137" w:rsidRDefault="00527137" w:rsidP="00527137">
      <w:pPr>
        <w:pStyle w:val="Heading1"/>
        <w:rPr>
          <w:lang w:val="id-ID"/>
        </w:rPr>
      </w:pPr>
      <w:bookmarkStart w:id="6" w:name="_Toc58660004"/>
      <w:r>
        <w:rPr>
          <w:lang w:val="id-ID"/>
        </w:rPr>
        <w:lastRenderedPageBreak/>
        <w:t>LIST OF TABLES</w:t>
      </w:r>
      <w:bookmarkEnd w:id="6"/>
    </w:p>
    <w:p w14:paraId="65B0448D" w14:textId="39C3CDA5" w:rsidR="00527137" w:rsidRDefault="00527137">
      <w:pPr>
        <w:spacing w:after="160" w:line="259" w:lineRule="auto"/>
        <w:rPr>
          <w:lang w:val="id-ID"/>
        </w:rPr>
      </w:pPr>
    </w:p>
    <w:p w14:paraId="7EDA8D86" w14:textId="27077529" w:rsidR="00527137" w:rsidRDefault="00527137" w:rsidP="00527137">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r>
        <w:rPr>
          <w:rFonts w:asciiTheme="majorBidi" w:eastAsiaTheme="majorEastAsia" w:hAnsiTheme="majorBidi" w:cstheme="majorBidi"/>
          <w:b/>
          <w:szCs w:val="32"/>
          <w:lang w:val="id-ID"/>
        </w:rPr>
        <w:fldChar w:fldCharType="begin"/>
      </w:r>
      <w:r>
        <w:rPr>
          <w:rFonts w:asciiTheme="majorBidi" w:eastAsiaTheme="majorEastAsia" w:hAnsiTheme="majorBidi" w:cstheme="majorBidi"/>
          <w:b/>
          <w:szCs w:val="32"/>
          <w:lang w:val="id-ID"/>
        </w:rPr>
        <w:instrText xml:space="preserve"> TOC \h \z \c "Table" </w:instrText>
      </w:r>
      <w:r>
        <w:rPr>
          <w:rFonts w:asciiTheme="majorBidi" w:eastAsiaTheme="majorEastAsia" w:hAnsiTheme="majorBidi" w:cstheme="majorBidi"/>
          <w:b/>
          <w:szCs w:val="32"/>
          <w:lang w:val="id-ID"/>
        </w:rPr>
        <w:fldChar w:fldCharType="separate"/>
      </w:r>
      <w:hyperlink w:anchor="_Toc58616134" w:history="1">
        <w:r w:rsidRPr="00EC5559">
          <w:rPr>
            <w:rStyle w:val="Hyperlink"/>
            <w:rFonts w:eastAsiaTheme="majorEastAsia"/>
            <w:b/>
            <w:bCs/>
            <w:noProof/>
          </w:rPr>
          <w:t>Table 1</w:t>
        </w:r>
        <w:r w:rsidRPr="00EC5559">
          <w:rPr>
            <w:rStyle w:val="Hyperlink"/>
            <w:rFonts w:eastAsiaTheme="majorEastAsia"/>
            <w:noProof/>
            <w:lang w:val="id-ID"/>
          </w:rPr>
          <w:t>.Characteristics of Rhizobium Bacteria</w:t>
        </w:r>
        <w:r>
          <w:rPr>
            <w:noProof/>
            <w:webHidden/>
          </w:rPr>
          <w:tab/>
        </w:r>
        <w:r>
          <w:rPr>
            <w:noProof/>
            <w:webHidden/>
          </w:rPr>
          <w:fldChar w:fldCharType="begin"/>
        </w:r>
        <w:r>
          <w:rPr>
            <w:noProof/>
            <w:webHidden/>
          </w:rPr>
          <w:instrText xml:space="preserve"> PAGEREF _Toc58616134 \h </w:instrText>
        </w:r>
        <w:r>
          <w:rPr>
            <w:noProof/>
            <w:webHidden/>
          </w:rPr>
        </w:r>
        <w:r>
          <w:rPr>
            <w:noProof/>
            <w:webHidden/>
          </w:rPr>
          <w:fldChar w:fldCharType="separate"/>
        </w:r>
        <w:r w:rsidR="00C54F26">
          <w:rPr>
            <w:noProof/>
            <w:webHidden/>
          </w:rPr>
          <w:t>33</w:t>
        </w:r>
        <w:r>
          <w:rPr>
            <w:noProof/>
            <w:webHidden/>
          </w:rPr>
          <w:fldChar w:fldCharType="end"/>
        </w:r>
      </w:hyperlink>
    </w:p>
    <w:p w14:paraId="21744318" w14:textId="2E7EA057" w:rsidR="00527137" w:rsidRDefault="00316F68" w:rsidP="00527137">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58616135" w:history="1">
        <w:r w:rsidR="00527137" w:rsidRPr="00EC5559">
          <w:rPr>
            <w:rStyle w:val="Hyperlink"/>
            <w:rFonts w:eastAsiaTheme="majorEastAsia"/>
            <w:b/>
            <w:bCs/>
            <w:noProof/>
          </w:rPr>
          <w:t>Table 2</w:t>
        </w:r>
        <w:r w:rsidR="00527137" w:rsidRPr="00EC5559">
          <w:rPr>
            <w:rStyle w:val="Hyperlink"/>
            <w:rFonts w:eastAsiaTheme="majorEastAsia"/>
            <w:b/>
            <w:bCs/>
            <w:noProof/>
            <w:lang w:val="id-ID"/>
          </w:rPr>
          <w:t>.</w:t>
        </w:r>
        <w:r w:rsidR="00527137" w:rsidRPr="00EC5559">
          <w:rPr>
            <w:rStyle w:val="Hyperlink"/>
            <w:rFonts w:eastAsiaTheme="majorEastAsia"/>
            <w:noProof/>
            <w:lang w:val="id-ID"/>
          </w:rPr>
          <w:t>Growth of bacterial colonies on YEMA + CR and YEMA BTB media</w:t>
        </w:r>
        <w:r w:rsidR="00527137">
          <w:rPr>
            <w:noProof/>
            <w:webHidden/>
          </w:rPr>
          <w:tab/>
        </w:r>
        <w:r w:rsidR="00527137">
          <w:rPr>
            <w:noProof/>
            <w:webHidden/>
          </w:rPr>
          <w:fldChar w:fldCharType="begin"/>
        </w:r>
        <w:r w:rsidR="00527137">
          <w:rPr>
            <w:noProof/>
            <w:webHidden/>
          </w:rPr>
          <w:instrText xml:space="preserve"> PAGEREF _Toc58616135 \h </w:instrText>
        </w:r>
        <w:r w:rsidR="00527137">
          <w:rPr>
            <w:noProof/>
            <w:webHidden/>
          </w:rPr>
        </w:r>
        <w:r w:rsidR="00527137">
          <w:rPr>
            <w:noProof/>
            <w:webHidden/>
          </w:rPr>
          <w:fldChar w:fldCharType="separate"/>
        </w:r>
        <w:r w:rsidR="00C54F26">
          <w:rPr>
            <w:noProof/>
            <w:webHidden/>
          </w:rPr>
          <w:t>38</w:t>
        </w:r>
        <w:r w:rsidR="00527137">
          <w:rPr>
            <w:noProof/>
            <w:webHidden/>
          </w:rPr>
          <w:fldChar w:fldCharType="end"/>
        </w:r>
      </w:hyperlink>
    </w:p>
    <w:p w14:paraId="27B50E0E" w14:textId="043EBB7A" w:rsidR="00527137" w:rsidRDefault="00527137">
      <w:pPr>
        <w:spacing w:after="160" w:line="259" w:lineRule="auto"/>
        <w:rPr>
          <w:rFonts w:asciiTheme="majorBidi" w:eastAsiaTheme="majorEastAsia" w:hAnsiTheme="majorBidi" w:cstheme="majorBidi"/>
          <w:b/>
          <w:szCs w:val="32"/>
          <w:lang w:val="id-ID"/>
        </w:rPr>
      </w:pPr>
      <w:r>
        <w:rPr>
          <w:rFonts w:asciiTheme="majorBidi" w:eastAsiaTheme="majorEastAsia" w:hAnsiTheme="majorBidi" w:cstheme="majorBidi"/>
          <w:b/>
          <w:szCs w:val="32"/>
          <w:lang w:val="id-ID"/>
        </w:rPr>
        <w:fldChar w:fldCharType="end"/>
      </w:r>
    </w:p>
    <w:p w14:paraId="35B6726D" w14:textId="77777777" w:rsidR="00527137" w:rsidRDefault="00527137">
      <w:pPr>
        <w:spacing w:after="160" w:line="259" w:lineRule="auto"/>
        <w:rPr>
          <w:rFonts w:asciiTheme="majorBidi" w:eastAsiaTheme="majorEastAsia" w:hAnsiTheme="majorBidi" w:cstheme="majorBidi"/>
          <w:b/>
          <w:szCs w:val="32"/>
          <w:lang w:val="id-ID"/>
        </w:rPr>
      </w:pPr>
      <w:r>
        <w:rPr>
          <w:lang w:val="id-ID"/>
        </w:rPr>
        <w:br w:type="page"/>
      </w:r>
    </w:p>
    <w:p w14:paraId="2B9E8B6B" w14:textId="5ED89419" w:rsidR="00527137" w:rsidRDefault="00527137" w:rsidP="00527137">
      <w:pPr>
        <w:pStyle w:val="Heading1"/>
        <w:rPr>
          <w:lang w:val="id-ID"/>
        </w:rPr>
      </w:pPr>
      <w:bookmarkStart w:id="7" w:name="_Toc58660005"/>
      <w:r>
        <w:rPr>
          <w:lang w:val="id-ID"/>
        </w:rPr>
        <w:lastRenderedPageBreak/>
        <w:t>LIST OF FIGURES</w:t>
      </w:r>
      <w:bookmarkEnd w:id="7"/>
      <w:r>
        <w:rPr>
          <w:lang w:val="id-ID"/>
        </w:rPr>
        <w:t xml:space="preserve"> </w:t>
      </w:r>
    </w:p>
    <w:p w14:paraId="7164DEBA" w14:textId="77777777" w:rsidR="00527137" w:rsidRDefault="00527137" w:rsidP="00527137"/>
    <w:p w14:paraId="510200E4" w14:textId="269B16EB" w:rsidR="00B950D5" w:rsidRDefault="000F53A6" w:rsidP="00B950D5">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r>
        <w:fldChar w:fldCharType="begin"/>
      </w:r>
      <w:r>
        <w:instrText xml:space="preserve"> TOC \h \z \c "Figure" </w:instrText>
      </w:r>
      <w:r>
        <w:fldChar w:fldCharType="separate"/>
      </w:r>
      <w:hyperlink w:anchor="_Toc60238453" w:history="1">
        <w:r w:rsidR="00B950D5" w:rsidRPr="00902C59">
          <w:rPr>
            <w:rStyle w:val="Hyperlink"/>
            <w:rFonts w:eastAsiaTheme="majorEastAsia"/>
            <w:b/>
            <w:bCs/>
            <w:noProof/>
          </w:rPr>
          <w:t>Figure 1</w:t>
        </w:r>
        <w:r w:rsidR="00B950D5" w:rsidRPr="00902C59">
          <w:rPr>
            <w:rStyle w:val="Hyperlink"/>
            <w:rFonts w:eastAsiaTheme="majorEastAsia"/>
            <w:b/>
            <w:bCs/>
            <w:noProof/>
            <w:lang w:val="id-ID"/>
          </w:rPr>
          <w:t>.</w:t>
        </w:r>
        <w:r w:rsidR="00B950D5" w:rsidRPr="00902C59">
          <w:rPr>
            <w:rStyle w:val="Hyperlink"/>
            <w:rFonts w:eastAsiaTheme="majorEastAsia"/>
            <w:noProof/>
            <w:lang w:val="id-ID"/>
          </w:rPr>
          <w:t xml:space="preserve"> </w:t>
        </w:r>
        <w:r w:rsidR="00B950D5">
          <w:rPr>
            <w:rStyle w:val="Hyperlink"/>
            <w:rFonts w:eastAsiaTheme="majorEastAsia"/>
            <w:noProof/>
            <w:lang w:val="id-ID"/>
          </w:rPr>
          <w:t xml:space="preserve">The </w:t>
        </w:r>
        <w:r w:rsidR="00B950D5" w:rsidRPr="00902C59">
          <w:rPr>
            <w:rStyle w:val="Hyperlink"/>
            <w:rFonts w:eastAsiaTheme="majorEastAsia"/>
            <w:noProof/>
            <w:lang w:val="id-ID"/>
          </w:rPr>
          <w:t>Rhizobium growth on YEMA media.</w:t>
        </w:r>
        <w:r w:rsidR="00B950D5">
          <w:rPr>
            <w:rStyle w:val="Hyperlink"/>
            <w:rFonts w:eastAsiaTheme="majorEastAsia"/>
            <w:noProof/>
            <w:lang w:val="id-ID"/>
          </w:rPr>
          <w:t>.............................................</w:t>
        </w:r>
        <w:r w:rsidR="00B950D5">
          <w:rPr>
            <w:noProof/>
            <w:webHidden/>
          </w:rPr>
          <w:fldChar w:fldCharType="begin"/>
        </w:r>
        <w:r w:rsidR="00B950D5">
          <w:rPr>
            <w:noProof/>
            <w:webHidden/>
          </w:rPr>
          <w:instrText xml:space="preserve"> PAGEREF _Toc60238453 \h </w:instrText>
        </w:r>
        <w:r w:rsidR="00B950D5">
          <w:rPr>
            <w:noProof/>
            <w:webHidden/>
          </w:rPr>
        </w:r>
        <w:r w:rsidR="00B950D5">
          <w:rPr>
            <w:noProof/>
            <w:webHidden/>
          </w:rPr>
          <w:fldChar w:fldCharType="separate"/>
        </w:r>
        <w:r w:rsidR="00C54F26">
          <w:rPr>
            <w:noProof/>
            <w:webHidden/>
          </w:rPr>
          <w:t>33</w:t>
        </w:r>
        <w:r w:rsidR="00B950D5">
          <w:rPr>
            <w:noProof/>
            <w:webHidden/>
          </w:rPr>
          <w:fldChar w:fldCharType="end"/>
        </w:r>
      </w:hyperlink>
    </w:p>
    <w:p w14:paraId="54E914C7" w14:textId="54DA35E5" w:rsidR="00B950D5" w:rsidRDefault="00316F68" w:rsidP="00B950D5">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r:id="rId10" w:anchor="_Toc60238454" w:history="1">
        <w:r w:rsidR="00B950D5" w:rsidRPr="00902C59">
          <w:rPr>
            <w:rStyle w:val="Hyperlink"/>
            <w:rFonts w:eastAsiaTheme="majorEastAsia"/>
            <w:b/>
            <w:bCs/>
            <w:noProof/>
          </w:rPr>
          <w:t>Figure 2</w:t>
        </w:r>
        <w:r w:rsidR="00B950D5" w:rsidRPr="00902C59">
          <w:rPr>
            <w:rStyle w:val="Hyperlink"/>
            <w:rFonts w:eastAsiaTheme="majorEastAsia"/>
            <w:b/>
            <w:bCs/>
            <w:noProof/>
            <w:lang w:val="id-ID"/>
          </w:rPr>
          <w:t>.</w:t>
        </w:r>
        <w:r w:rsidR="00B950D5" w:rsidRPr="00902C59">
          <w:rPr>
            <w:rStyle w:val="Hyperlink"/>
            <w:rFonts w:eastAsiaTheme="majorEastAsia"/>
            <w:noProof/>
            <w:lang w:val="id-ID"/>
          </w:rPr>
          <w:t xml:space="preserve"> </w:t>
        </w:r>
        <w:r w:rsidR="00B950D5">
          <w:rPr>
            <w:rStyle w:val="Hyperlink"/>
            <w:rFonts w:eastAsiaTheme="majorEastAsia"/>
            <w:noProof/>
            <w:lang w:val="id-ID"/>
          </w:rPr>
          <w:t>The b</w:t>
        </w:r>
        <w:r w:rsidR="00B950D5" w:rsidRPr="00902C59">
          <w:rPr>
            <w:rStyle w:val="Hyperlink"/>
            <w:rFonts w:eastAsiaTheme="majorEastAsia"/>
            <w:noProof/>
            <w:lang w:val="id-ID"/>
          </w:rPr>
          <w:t>acterial Isolates</w:t>
        </w:r>
        <w:r w:rsidR="00B950D5">
          <w:rPr>
            <w:noProof/>
            <w:webHidden/>
          </w:rPr>
          <w:tab/>
        </w:r>
        <w:r w:rsidR="00B950D5">
          <w:rPr>
            <w:noProof/>
            <w:webHidden/>
          </w:rPr>
          <w:fldChar w:fldCharType="begin"/>
        </w:r>
        <w:r w:rsidR="00B950D5">
          <w:rPr>
            <w:noProof/>
            <w:webHidden/>
          </w:rPr>
          <w:instrText xml:space="preserve"> PAGEREF _Toc60238454 \h </w:instrText>
        </w:r>
        <w:r w:rsidR="00B950D5">
          <w:rPr>
            <w:noProof/>
            <w:webHidden/>
          </w:rPr>
        </w:r>
        <w:r w:rsidR="00B950D5">
          <w:rPr>
            <w:noProof/>
            <w:webHidden/>
          </w:rPr>
          <w:fldChar w:fldCharType="separate"/>
        </w:r>
        <w:r w:rsidR="00C54F26">
          <w:rPr>
            <w:noProof/>
            <w:webHidden/>
          </w:rPr>
          <w:t>35</w:t>
        </w:r>
        <w:r w:rsidR="00B950D5">
          <w:rPr>
            <w:noProof/>
            <w:webHidden/>
          </w:rPr>
          <w:fldChar w:fldCharType="end"/>
        </w:r>
      </w:hyperlink>
    </w:p>
    <w:p w14:paraId="0CCEE9FE" w14:textId="4082AF82" w:rsidR="00B950D5" w:rsidRDefault="00316F68" w:rsidP="00B950D5">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60238455" w:history="1">
        <w:r w:rsidR="00B950D5" w:rsidRPr="00902C59">
          <w:rPr>
            <w:rStyle w:val="Hyperlink"/>
            <w:rFonts w:eastAsiaTheme="majorEastAsia"/>
            <w:b/>
            <w:bCs/>
            <w:noProof/>
          </w:rPr>
          <w:t>Figure 3</w:t>
        </w:r>
        <w:r w:rsidR="00B950D5" w:rsidRPr="00902C59">
          <w:rPr>
            <w:rStyle w:val="Hyperlink"/>
            <w:rFonts w:eastAsiaTheme="majorEastAsia"/>
            <w:b/>
            <w:bCs/>
            <w:noProof/>
            <w:lang w:val="id-ID"/>
          </w:rPr>
          <w:t>.</w:t>
        </w:r>
        <w:r w:rsidR="00B950D5" w:rsidRPr="00902C59">
          <w:rPr>
            <w:rStyle w:val="Hyperlink"/>
            <w:rFonts w:eastAsiaTheme="majorEastAsia"/>
            <w:noProof/>
          </w:rPr>
          <w:t xml:space="preserve"> </w:t>
        </w:r>
        <w:r w:rsidR="00B950D5">
          <w:rPr>
            <w:rStyle w:val="Hyperlink"/>
            <w:rFonts w:eastAsiaTheme="majorEastAsia"/>
            <w:noProof/>
            <w:lang w:val="id-ID"/>
          </w:rPr>
          <w:t xml:space="preserve">The </w:t>
        </w:r>
        <w:r w:rsidR="00B950D5" w:rsidRPr="00902C59">
          <w:rPr>
            <w:rStyle w:val="Hyperlink"/>
            <w:rFonts w:eastAsiaTheme="majorEastAsia"/>
            <w:noProof/>
            <w:lang w:val="id-ID"/>
          </w:rPr>
          <w:t>Rhizobium growth on YEMA + BTB media.</w:t>
        </w:r>
        <w:r w:rsidR="00B950D5">
          <w:rPr>
            <w:noProof/>
            <w:webHidden/>
          </w:rPr>
          <w:tab/>
        </w:r>
        <w:r w:rsidR="00B950D5">
          <w:rPr>
            <w:noProof/>
            <w:webHidden/>
          </w:rPr>
          <w:fldChar w:fldCharType="begin"/>
        </w:r>
        <w:r w:rsidR="00B950D5">
          <w:rPr>
            <w:noProof/>
            <w:webHidden/>
          </w:rPr>
          <w:instrText xml:space="preserve"> PAGEREF _Toc60238455 \h </w:instrText>
        </w:r>
        <w:r w:rsidR="00B950D5">
          <w:rPr>
            <w:noProof/>
            <w:webHidden/>
          </w:rPr>
        </w:r>
        <w:r w:rsidR="00B950D5">
          <w:rPr>
            <w:noProof/>
            <w:webHidden/>
          </w:rPr>
          <w:fldChar w:fldCharType="separate"/>
        </w:r>
        <w:r w:rsidR="00C54F26">
          <w:rPr>
            <w:noProof/>
            <w:webHidden/>
          </w:rPr>
          <w:t>39</w:t>
        </w:r>
        <w:r w:rsidR="00B950D5">
          <w:rPr>
            <w:noProof/>
            <w:webHidden/>
          </w:rPr>
          <w:fldChar w:fldCharType="end"/>
        </w:r>
      </w:hyperlink>
    </w:p>
    <w:p w14:paraId="78F364A0" w14:textId="7420F285" w:rsidR="00B950D5" w:rsidRDefault="00316F68" w:rsidP="00B950D5">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60238456" w:history="1">
        <w:r w:rsidR="00B950D5" w:rsidRPr="00902C59">
          <w:rPr>
            <w:rStyle w:val="Hyperlink"/>
            <w:rFonts w:eastAsiaTheme="majorEastAsia"/>
            <w:b/>
            <w:bCs/>
            <w:noProof/>
          </w:rPr>
          <w:t>Figure 4</w:t>
        </w:r>
        <w:r w:rsidR="00B950D5" w:rsidRPr="00902C59">
          <w:rPr>
            <w:rStyle w:val="Hyperlink"/>
            <w:rFonts w:eastAsiaTheme="majorEastAsia"/>
            <w:b/>
            <w:bCs/>
            <w:noProof/>
            <w:lang w:val="id-ID"/>
          </w:rPr>
          <w:t>.</w:t>
        </w:r>
        <w:r w:rsidR="00B950D5" w:rsidRPr="00902C59">
          <w:rPr>
            <w:rStyle w:val="Hyperlink"/>
            <w:rFonts w:eastAsiaTheme="majorEastAsia"/>
            <w:noProof/>
            <w:lang w:val="id-ID"/>
          </w:rPr>
          <w:t xml:space="preserve"> </w:t>
        </w:r>
        <w:r w:rsidR="00B950D5">
          <w:rPr>
            <w:rStyle w:val="Hyperlink"/>
            <w:rFonts w:eastAsiaTheme="majorEastAsia"/>
            <w:noProof/>
            <w:lang w:val="id-ID"/>
          </w:rPr>
          <w:t xml:space="preserve">The </w:t>
        </w:r>
        <w:r w:rsidR="00B950D5" w:rsidRPr="00902C59">
          <w:rPr>
            <w:rStyle w:val="Hyperlink"/>
            <w:rFonts w:eastAsiaTheme="majorEastAsia"/>
            <w:noProof/>
            <w:lang w:val="id-ID"/>
          </w:rPr>
          <w:t>Rhizobium Growth on YEMA + CR Media.</w:t>
        </w:r>
        <w:r w:rsidR="00B950D5">
          <w:rPr>
            <w:noProof/>
            <w:webHidden/>
          </w:rPr>
          <w:tab/>
        </w:r>
        <w:r w:rsidR="00B950D5">
          <w:rPr>
            <w:noProof/>
            <w:webHidden/>
          </w:rPr>
          <w:fldChar w:fldCharType="begin"/>
        </w:r>
        <w:r w:rsidR="00B950D5">
          <w:rPr>
            <w:noProof/>
            <w:webHidden/>
          </w:rPr>
          <w:instrText xml:space="preserve"> PAGEREF _Toc60238456 \h </w:instrText>
        </w:r>
        <w:r w:rsidR="00B950D5">
          <w:rPr>
            <w:noProof/>
            <w:webHidden/>
          </w:rPr>
        </w:r>
        <w:r w:rsidR="00B950D5">
          <w:rPr>
            <w:noProof/>
            <w:webHidden/>
          </w:rPr>
          <w:fldChar w:fldCharType="separate"/>
        </w:r>
        <w:r w:rsidR="00C54F26">
          <w:rPr>
            <w:noProof/>
            <w:webHidden/>
          </w:rPr>
          <w:t>39</w:t>
        </w:r>
        <w:r w:rsidR="00B950D5">
          <w:rPr>
            <w:noProof/>
            <w:webHidden/>
          </w:rPr>
          <w:fldChar w:fldCharType="end"/>
        </w:r>
      </w:hyperlink>
    </w:p>
    <w:p w14:paraId="2C684689" w14:textId="652A5822" w:rsidR="00B950D5" w:rsidRDefault="00316F68" w:rsidP="00B950D5">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60238457" w:history="1">
        <w:r w:rsidR="00B950D5" w:rsidRPr="00902C59">
          <w:rPr>
            <w:rStyle w:val="Hyperlink"/>
            <w:rFonts w:eastAsiaTheme="majorEastAsia"/>
            <w:b/>
            <w:bCs/>
            <w:noProof/>
          </w:rPr>
          <w:t>Figure 5</w:t>
        </w:r>
        <w:r w:rsidR="00B950D5" w:rsidRPr="00902C59">
          <w:rPr>
            <w:rStyle w:val="Hyperlink"/>
            <w:rFonts w:eastAsiaTheme="majorEastAsia"/>
            <w:b/>
            <w:bCs/>
            <w:noProof/>
            <w:lang w:val="id-ID"/>
          </w:rPr>
          <w:t>.</w:t>
        </w:r>
        <w:r w:rsidR="00B950D5" w:rsidRPr="00902C59">
          <w:rPr>
            <w:rStyle w:val="Hyperlink"/>
            <w:rFonts w:eastAsiaTheme="majorEastAsia"/>
            <w:noProof/>
          </w:rPr>
          <w:t xml:space="preserve"> </w:t>
        </w:r>
        <w:r w:rsidR="00B950D5">
          <w:rPr>
            <w:rStyle w:val="Hyperlink"/>
            <w:rFonts w:eastAsiaTheme="majorEastAsia"/>
            <w:noProof/>
            <w:lang w:val="id-ID"/>
          </w:rPr>
          <w:t>The a</w:t>
        </w:r>
        <w:r w:rsidR="00B950D5" w:rsidRPr="00902C59">
          <w:rPr>
            <w:rStyle w:val="Hyperlink"/>
            <w:rFonts w:eastAsiaTheme="majorEastAsia"/>
            <w:noProof/>
            <w:lang w:val="id-ID"/>
          </w:rPr>
          <w:t>bsorbance of Rhizobium Isolates on YEM Broth.</w:t>
        </w:r>
        <w:r w:rsidR="00B950D5">
          <w:rPr>
            <w:noProof/>
            <w:webHidden/>
          </w:rPr>
          <w:tab/>
        </w:r>
        <w:r w:rsidR="00B950D5">
          <w:rPr>
            <w:noProof/>
            <w:webHidden/>
          </w:rPr>
          <w:fldChar w:fldCharType="begin"/>
        </w:r>
        <w:r w:rsidR="00B950D5">
          <w:rPr>
            <w:noProof/>
            <w:webHidden/>
          </w:rPr>
          <w:instrText xml:space="preserve"> PAGEREF _Toc60238457 \h </w:instrText>
        </w:r>
        <w:r w:rsidR="00B950D5">
          <w:rPr>
            <w:noProof/>
            <w:webHidden/>
          </w:rPr>
        </w:r>
        <w:r w:rsidR="00B950D5">
          <w:rPr>
            <w:noProof/>
            <w:webHidden/>
          </w:rPr>
          <w:fldChar w:fldCharType="separate"/>
        </w:r>
        <w:r w:rsidR="00C54F26">
          <w:rPr>
            <w:noProof/>
            <w:webHidden/>
          </w:rPr>
          <w:t>40</w:t>
        </w:r>
        <w:r w:rsidR="00B950D5">
          <w:rPr>
            <w:noProof/>
            <w:webHidden/>
          </w:rPr>
          <w:fldChar w:fldCharType="end"/>
        </w:r>
      </w:hyperlink>
    </w:p>
    <w:p w14:paraId="3766CBB7" w14:textId="786515CD" w:rsidR="00B950D5" w:rsidRDefault="00316F68" w:rsidP="00B950D5">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60238458" w:history="1">
        <w:r w:rsidR="00B950D5" w:rsidRPr="00902C59">
          <w:rPr>
            <w:rStyle w:val="Hyperlink"/>
            <w:rFonts w:eastAsiaTheme="majorEastAsia"/>
            <w:b/>
            <w:bCs/>
            <w:noProof/>
          </w:rPr>
          <w:t>Figure 6</w:t>
        </w:r>
        <w:r w:rsidR="00B950D5" w:rsidRPr="00902C59">
          <w:rPr>
            <w:rStyle w:val="Hyperlink"/>
            <w:rFonts w:eastAsiaTheme="majorEastAsia"/>
            <w:b/>
            <w:bCs/>
            <w:noProof/>
            <w:lang w:val="id-ID"/>
          </w:rPr>
          <w:t>.</w:t>
        </w:r>
        <w:r w:rsidR="00B950D5" w:rsidRPr="00902C59">
          <w:rPr>
            <w:rStyle w:val="Hyperlink"/>
            <w:rFonts w:eastAsiaTheme="majorEastAsia"/>
            <w:noProof/>
          </w:rPr>
          <w:t xml:space="preserve"> </w:t>
        </w:r>
        <w:r w:rsidR="00B950D5">
          <w:rPr>
            <w:rStyle w:val="Hyperlink"/>
            <w:rFonts w:eastAsiaTheme="majorEastAsia"/>
            <w:noProof/>
            <w:lang w:val="id-ID"/>
          </w:rPr>
          <w:t>The g</w:t>
        </w:r>
        <w:r w:rsidR="00B950D5" w:rsidRPr="00902C59">
          <w:rPr>
            <w:rStyle w:val="Hyperlink"/>
            <w:rFonts w:eastAsiaTheme="majorEastAsia"/>
            <w:noProof/>
            <w:lang w:val="id-ID"/>
          </w:rPr>
          <w:t>rowth of Rhizobium Mlarak (10</w:t>
        </w:r>
        <w:r w:rsidR="00B950D5" w:rsidRPr="00902C59">
          <w:rPr>
            <w:rStyle w:val="Hyperlink"/>
            <w:rFonts w:eastAsiaTheme="majorEastAsia"/>
            <w:noProof/>
            <w:vertAlign w:val="superscript"/>
            <w:lang w:val="id-ID"/>
          </w:rPr>
          <w:t>11</w:t>
        </w:r>
        <w:r w:rsidR="00B950D5" w:rsidRPr="00902C59">
          <w:rPr>
            <w:rStyle w:val="Hyperlink"/>
            <w:rFonts w:eastAsiaTheme="majorEastAsia"/>
            <w:noProof/>
            <w:lang w:val="id-ID"/>
          </w:rPr>
          <w:t>) on YEMA</w:t>
        </w:r>
        <w:r w:rsidR="00B950D5">
          <w:rPr>
            <w:noProof/>
            <w:webHidden/>
          </w:rPr>
          <w:tab/>
        </w:r>
        <w:r w:rsidR="00B950D5">
          <w:rPr>
            <w:noProof/>
            <w:webHidden/>
          </w:rPr>
          <w:fldChar w:fldCharType="begin"/>
        </w:r>
        <w:r w:rsidR="00B950D5">
          <w:rPr>
            <w:noProof/>
            <w:webHidden/>
          </w:rPr>
          <w:instrText xml:space="preserve"> PAGEREF _Toc60238458 \h </w:instrText>
        </w:r>
        <w:r w:rsidR="00B950D5">
          <w:rPr>
            <w:noProof/>
            <w:webHidden/>
          </w:rPr>
        </w:r>
        <w:r w:rsidR="00B950D5">
          <w:rPr>
            <w:noProof/>
            <w:webHidden/>
          </w:rPr>
          <w:fldChar w:fldCharType="separate"/>
        </w:r>
        <w:r w:rsidR="00C54F26">
          <w:rPr>
            <w:noProof/>
            <w:webHidden/>
          </w:rPr>
          <w:t>42</w:t>
        </w:r>
        <w:r w:rsidR="00B950D5">
          <w:rPr>
            <w:noProof/>
            <w:webHidden/>
          </w:rPr>
          <w:fldChar w:fldCharType="end"/>
        </w:r>
      </w:hyperlink>
    </w:p>
    <w:p w14:paraId="7DA1EC11" w14:textId="46D01AB5" w:rsidR="00B950D5" w:rsidRDefault="00316F68" w:rsidP="00B950D5">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60238459" w:history="1">
        <w:r w:rsidR="00B950D5" w:rsidRPr="00902C59">
          <w:rPr>
            <w:rStyle w:val="Hyperlink"/>
            <w:rFonts w:eastAsiaTheme="majorEastAsia"/>
            <w:b/>
            <w:bCs/>
            <w:noProof/>
          </w:rPr>
          <w:t>Figure 7</w:t>
        </w:r>
        <w:r w:rsidR="00B950D5" w:rsidRPr="00902C59">
          <w:rPr>
            <w:rStyle w:val="Hyperlink"/>
            <w:rFonts w:eastAsiaTheme="majorEastAsia"/>
            <w:b/>
            <w:bCs/>
            <w:noProof/>
            <w:lang w:val="id-ID"/>
          </w:rPr>
          <w:t>.</w:t>
        </w:r>
        <w:r w:rsidR="00B950D5" w:rsidRPr="00902C59">
          <w:rPr>
            <w:rStyle w:val="Hyperlink"/>
            <w:rFonts w:eastAsiaTheme="majorEastAsia"/>
            <w:noProof/>
            <w:lang w:val="id-ID"/>
          </w:rPr>
          <w:t xml:space="preserve"> </w:t>
        </w:r>
        <w:r w:rsidR="00B950D5">
          <w:rPr>
            <w:rStyle w:val="Hyperlink"/>
            <w:rFonts w:eastAsiaTheme="majorEastAsia"/>
            <w:noProof/>
            <w:lang w:val="id-ID"/>
          </w:rPr>
          <w:t xml:space="preserve">The </w:t>
        </w:r>
        <w:r w:rsidR="00B950D5" w:rsidRPr="00902C59">
          <w:rPr>
            <w:rStyle w:val="Hyperlink"/>
            <w:rFonts w:eastAsiaTheme="majorEastAsia"/>
            <w:noProof/>
            <w:lang w:val="id-ID"/>
          </w:rPr>
          <w:t>Rhizobium Siman (10</w:t>
        </w:r>
        <w:r w:rsidR="00B950D5" w:rsidRPr="00902C59">
          <w:rPr>
            <w:rStyle w:val="Hyperlink"/>
            <w:rFonts w:eastAsiaTheme="majorEastAsia"/>
            <w:noProof/>
            <w:vertAlign w:val="superscript"/>
            <w:lang w:val="id-ID"/>
          </w:rPr>
          <w:t>9</w:t>
        </w:r>
        <w:r w:rsidR="00B950D5" w:rsidRPr="00902C59">
          <w:rPr>
            <w:rStyle w:val="Hyperlink"/>
            <w:rFonts w:eastAsiaTheme="majorEastAsia"/>
            <w:noProof/>
            <w:lang w:val="id-ID"/>
          </w:rPr>
          <w:t>) growth graph on YEMA media</w:t>
        </w:r>
        <w:r w:rsidR="00B950D5">
          <w:rPr>
            <w:noProof/>
            <w:webHidden/>
          </w:rPr>
          <w:tab/>
        </w:r>
        <w:r w:rsidR="00B950D5">
          <w:rPr>
            <w:noProof/>
            <w:webHidden/>
          </w:rPr>
          <w:fldChar w:fldCharType="begin"/>
        </w:r>
        <w:r w:rsidR="00B950D5">
          <w:rPr>
            <w:noProof/>
            <w:webHidden/>
          </w:rPr>
          <w:instrText xml:space="preserve"> PAGEREF _Toc60238459 \h </w:instrText>
        </w:r>
        <w:r w:rsidR="00B950D5">
          <w:rPr>
            <w:noProof/>
            <w:webHidden/>
          </w:rPr>
        </w:r>
        <w:r w:rsidR="00B950D5">
          <w:rPr>
            <w:noProof/>
            <w:webHidden/>
          </w:rPr>
          <w:fldChar w:fldCharType="separate"/>
        </w:r>
        <w:r w:rsidR="00C54F26">
          <w:rPr>
            <w:noProof/>
            <w:webHidden/>
          </w:rPr>
          <w:t>43</w:t>
        </w:r>
        <w:r w:rsidR="00B950D5">
          <w:rPr>
            <w:noProof/>
            <w:webHidden/>
          </w:rPr>
          <w:fldChar w:fldCharType="end"/>
        </w:r>
      </w:hyperlink>
    </w:p>
    <w:p w14:paraId="47EA380B" w14:textId="078C368B" w:rsidR="00B950D5" w:rsidRDefault="00316F68" w:rsidP="00B950D5">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60238460" w:history="1">
        <w:r w:rsidR="00B950D5" w:rsidRPr="00902C59">
          <w:rPr>
            <w:rStyle w:val="Hyperlink"/>
            <w:rFonts w:eastAsiaTheme="majorEastAsia"/>
            <w:b/>
            <w:bCs/>
            <w:noProof/>
          </w:rPr>
          <w:t>Figure 8</w:t>
        </w:r>
        <w:r w:rsidR="00B950D5" w:rsidRPr="00902C59">
          <w:rPr>
            <w:rStyle w:val="Hyperlink"/>
            <w:rFonts w:eastAsiaTheme="majorEastAsia"/>
            <w:b/>
            <w:bCs/>
            <w:noProof/>
            <w:lang w:val="id-ID"/>
          </w:rPr>
          <w:t>.</w:t>
        </w:r>
        <w:r w:rsidR="00B950D5" w:rsidRPr="00902C59">
          <w:rPr>
            <w:rStyle w:val="Hyperlink"/>
            <w:rFonts w:eastAsiaTheme="majorEastAsia"/>
            <w:noProof/>
            <w:lang w:val="id-ID"/>
          </w:rPr>
          <w:t xml:space="preserve"> </w:t>
        </w:r>
        <w:r w:rsidR="00B950D5">
          <w:rPr>
            <w:rStyle w:val="Hyperlink"/>
            <w:rFonts w:eastAsiaTheme="majorEastAsia"/>
            <w:noProof/>
            <w:lang w:val="id-ID"/>
          </w:rPr>
          <w:t>The b</w:t>
        </w:r>
        <w:r w:rsidR="00B950D5" w:rsidRPr="00902C59">
          <w:rPr>
            <w:rStyle w:val="Hyperlink"/>
            <w:rFonts w:eastAsiaTheme="majorEastAsia"/>
            <w:noProof/>
            <w:lang w:val="id-ID"/>
          </w:rPr>
          <w:t xml:space="preserve">acterial broth culture + </w:t>
        </w:r>
        <w:r w:rsidR="00B950D5" w:rsidRPr="00B950D5">
          <w:rPr>
            <w:rStyle w:val="Hyperlink"/>
            <w:rFonts w:eastAsiaTheme="majorEastAsia"/>
            <w:i/>
            <w:iCs/>
            <w:noProof/>
            <w:lang w:val="id-ID"/>
          </w:rPr>
          <w:t>Nessler's reagen</w:t>
        </w:r>
        <w:r w:rsidR="00B950D5" w:rsidRPr="00902C59">
          <w:rPr>
            <w:rStyle w:val="Hyperlink"/>
            <w:rFonts w:eastAsiaTheme="majorEastAsia"/>
            <w:noProof/>
            <w:lang w:val="id-ID"/>
          </w:rPr>
          <w:t>t</w:t>
        </w:r>
        <w:r w:rsidR="00B950D5">
          <w:rPr>
            <w:noProof/>
            <w:webHidden/>
          </w:rPr>
          <w:tab/>
        </w:r>
        <w:r w:rsidR="00B950D5">
          <w:rPr>
            <w:noProof/>
            <w:webHidden/>
          </w:rPr>
          <w:fldChar w:fldCharType="begin"/>
        </w:r>
        <w:r w:rsidR="00B950D5">
          <w:rPr>
            <w:noProof/>
            <w:webHidden/>
          </w:rPr>
          <w:instrText xml:space="preserve"> PAGEREF _Toc60238460 \h </w:instrText>
        </w:r>
        <w:r w:rsidR="00B950D5">
          <w:rPr>
            <w:noProof/>
            <w:webHidden/>
          </w:rPr>
        </w:r>
        <w:r w:rsidR="00B950D5">
          <w:rPr>
            <w:noProof/>
            <w:webHidden/>
          </w:rPr>
          <w:fldChar w:fldCharType="separate"/>
        </w:r>
        <w:r w:rsidR="00C54F26">
          <w:rPr>
            <w:noProof/>
            <w:webHidden/>
          </w:rPr>
          <w:t>44</w:t>
        </w:r>
        <w:r w:rsidR="00B950D5">
          <w:rPr>
            <w:noProof/>
            <w:webHidden/>
          </w:rPr>
          <w:fldChar w:fldCharType="end"/>
        </w:r>
      </w:hyperlink>
    </w:p>
    <w:p w14:paraId="7F74DF2D" w14:textId="2DF0D584" w:rsidR="00B950D5" w:rsidRDefault="00316F68" w:rsidP="00B950D5">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60238461" w:history="1">
        <w:r w:rsidR="00B950D5" w:rsidRPr="00902C59">
          <w:rPr>
            <w:rStyle w:val="Hyperlink"/>
            <w:rFonts w:eastAsiaTheme="majorEastAsia"/>
            <w:b/>
            <w:bCs/>
            <w:noProof/>
          </w:rPr>
          <w:t>Figure 9</w:t>
        </w:r>
        <w:r w:rsidR="00B950D5" w:rsidRPr="00902C59">
          <w:rPr>
            <w:rStyle w:val="Hyperlink"/>
            <w:rFonts w:eastAsiaTheme="majorEastAsia"/>
            <w:b/>
            <w:bCs/>
            <w:noProof/>
            <w:lang w:val="id-ID"/>
          </w:rPr>
          <w:t>.</w:t>
        </w:r>
        <w:r w:rsidR="00B950D5" w:rsidRPr="00902C59">
          <w:rPr>
            <w:rStyle w:val="Hyperlink"/>
            <w:rFonts w:eastAsiaTheme="majorEastAsia"/>
            <w:noProof/>
            <w:lang w:val="id-ID"/>
          </w:rPr>
          <w:t xml:space="preserve"> </w:t>
        </w:r>
        <w:r w:rsidR="00B950D5">
          <w:rPr>
            <w:rStyle w:val="Hyperlink"/>
            <w:rFonts w:eastAsiaTheme="majorEastAsia"/>
            <w:noProof/>
            <w:lang w:val="id-ID"/>
          </w:rPr>
          <w:t>The g</w:t>
        </w:r>
        <w:r w:rsidR="00B950D5" w:rsidRPr="00902C59">
          <w:rPr>
            <w:rStyle w:val="Hyperlink"/>
            <w:rFonts w:eastAsiaTheme="majorEastAsia"/>
            <w:noProof/>
            <w:lang w:val="id-ID"/>
          </w:rPr>
          <w:t>raph of soybean plant height per week</w:t>
        </w:r>
        <w:r w:rsidR="00B950D5">
          <w:rPr>
            <w:noProof/>
            <w:webHidden/>
          </w:rPr>
          <w:tab/>
        </w:r>
        <w:r w:rsidR="00B950D5">
          <w:rPr>
            <w:noProof/>
            <w:webHidden/>
          </w:rPr>
          <w:fldChar w:fldCharType="begin"/>
        </w:r>
        <w:r w:rsidR="00B950D5">
          <w:rPr>
            <w:noProof/>
            <w:webHidden/>
          </w:rPr>
          <w:instrText xml:space="preserve"> PAGEREF _Toc60238461 \h </w:instrText>
        </w:r>
        <w:r w:rsidR="00B950D5">
          <w:rPr>
            <w:noProof/>
            <w:webHidden/>
          </w:rPr>
        </w:r>
        <w:r w:rsidR="00B950D5">
          <w:rPr>
            <w:noProof/>
            <w:webHidden/>
          </w:rPr>
          <w:fldChar w:fldCharType="separate"/>
        </w:r>
        <w:r w:rsidR="00C54F26">
          <w:rPr>
            <w:noProof/>
            <w:webHidden/>
          </w:rPr>
          <w:t>46</w:t>
        </w:r>
        <w:r w:rsidR="00B950D5">
          <w:rPr>
            <w:noProof/>
            <w:webHidden/>
          </w:rPr>
          <w:fldChar w:fldCharType="end"/>
        </w:r>
      </w:hyperlink>
    </w:p>
    <w:p w14:paraId="41A2B1BE" w14:textId="14C03FE6" w:rsidR="00B950D5" w:rsidRDefault="00316F68" w:rsidP="00B950D5">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60238462" w:history="1">
        <w:r w:rsidR="00B950D5" w:rsidRPr="00902C59">
          <w:rPr>
            <w:rStyle w:val="Hyperlink"/>
            <w:rFonts w:eastAsiaTheme="majorEastAsia"/>
            <w:b/>
            <w:bCs/>
            <w:noProof/>
          </w:rPr>
          <w:t>Figure 10</w:t>
        </w:r>
        <w:r w:rsidR="00B950D5" w:rsidRPr="00902C59">
          <w:rPr>
            <w:rStyle w:val="Hyperlink"/>
            <w:rFonts w:eastAsiaTheme="majorEastAsia"/>
            <w:b/>
            <w:bCs/>
            <w:noProof/>
            <w:lang w:val="id-ID"/>
          </w:rPr>
          <w:t>.</w:t>
        </w:r>
        <w:r w:rsidR="00B950D5" w:rsidRPr="00902C59">
          <w:rPr>
            <w:rStyle w:val="Hyperlink"/>
            <w:rFonts w:eastAsiaTheme="majorEastAsia"/>
            <w:noProof/>
            <w:lang w:val="id-ID"/>
          </w:rPr>
          <w:t xml:space="preserve"> </w:t>
        </w:r>
        <w:r w:rsidR="00B950D5">
          <w:rPr>
            <w:rStyle w:val="Hyperlink"/>
            <w:rFonts w:eastAsiaTheme="majorEastAsia"/>
            <w:noProof/>
            <w:lang w:val="id-ID"/>
          </w:rPr>
          <w:t>The r</w:t>
        </w:r>
        <w:r w:rsidR="00B950D5" w:rsidRPr="00902C59">
          <w:rPr>
            <w:rStyle w:val="Hyperlink"/>
            <w:rFonts w:eastAsiaTheme="majorEastAsia"/>
            <w:noProof/>
            <w:lang w:val="id-ID"/>
          </w:rPr>
          <w:t>oot length graph</w:t>
        </w:r>
        <w:r w:rsidR="00B950D5">
          <w:rPr>
            <w:noProof/>
            <w:webHidden/>
          </w:rPr>
          <w:tab/>
        </w:r>
        <w:r w:rsidR="00B950D5">
          <w:rPr>
            <w:noProof/>
            <w:webHidden/>
          </w:rPr>
          <w:fldChar w:fldCharType="begin"/>
        </w:r>
        <w:r w:rsidR="00B950D5">
          <w:rPr>
            <w:noProof/>
            <w:webHidden/>
          </w:rPr>
          <w:instrText xml:space="preserve"> PAGEREF _Toc60238462 \h </w:instrText>
        </w:r>
        <w:r w:rsidR="00B950D5">
          <w:rPr>
            <w:noProof/>
            <w:webHidden/>
          </w:rPr>
        </w:r>
        <w:r w:rsidR="00B950D5">
          <w:rPr>
            <w:noProof/>
            <w:webHidden/>
          </w:rPr>
          <w:fldChar w:fldCharType="separate"/>
        </w:r>
        <w:r w:rsidR="00C54F26">
          <w:rPr>
            <w:noProof/>
            <w:webHidden/>
          </w:rPr>
          <w:t>49</w:t>
        </w:r>
        <w:r w:rsidR="00B950D5">
          <w:rPr>
            <w:noProof/>
            <w:webHidden/>
          </w:rPr>
          <w:fldChar w:fldCharType="end"/>
        </w:r>
      </w:hyperlink>
    </w:p>
    <w:p w14:paraId="19898B2F" w14:textId="398AD21A" w:rsidR="00B950D5" w:rsidRDefault="00316F68" w:rsidP="00B950D5">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60238463" w:history="1">
        <w:r w:rsidR="00B950D5" w:rsidRPr="00902C59">
          <w:rPr>
            <w:rStyle w:val="Hyperlink"/>
            <w:rFonts w:eastAsiaTheme="majorEastAsia"/>
            <w:b/>
            <w:bCs/>
            <w:noProof/>
          </w:rPr>
          <w:t>Figure 11</w:t>
        </w:r>
        <w:r w:rsidR="00B950D5" w:rsidRPr="00902C59">
          <w:rPr>
            <w:rStyle w:val="Hyperlink"/>
            <w:rFonts w:eastAsiaTheme="majorEastAsia"/>
            <w:b/>
            <w:bCs/>
            <w:noProof/>
            <w:lang w:val="id-ID"/>
          </w:rPr>
          <w:t>.</w:t>
        </w:r>
        <w:r w:rsidR="00B950D5" w:rsidRPr="00902C59">
          <w:rPr>
            <w:rStyle w:val="Hyperlink"/>
            <w:rFonts w:eastAsiaTheme="majorEastAsia"/>
            <w:noProof/>
            <w:lang w:val="id-ID"/>
          </w:rPr>
          <w:t xml:space="preserve"> The graph branches number</w:t>
        </w:r>
        <w:r w:rsidR="00B950D5">
          <w:rPr>
            <w:noProof/>
            <w:webHidden/>
          </w:rPr>
          <w:tab/>
        </w:r>
        <w:r w:rsidR="00B950D5">
          <w:rPr>
            <w:noProof/>
            <w:webHidden/>
          </w:rPr>
          <w:fldChar w:fldCharType="begin"/>
        </w:r>
        <w:r w:rsidR="00B950D5">
          <w:rPr>
            <w:noProof/>
            <w:webHidden/>
          </w:rPr>
          <w:instrText xml:space="preserve"> PAGEREF _Toc60238463 \h </w:instrText>
        </w:r>
        <w:r w:rsidR="00B950D5">
          <w:rPr>
            <w:noProof/>
            <w:webHidden/>
          </w:rPr>
        </w:r>
        <w:r w:rsidR="00B950D5">
          <w:rPr>
            <w:noProof/>
            <w:webHidden/>
          </w:rPr>
          <w:fldChar w:fldCharType="separate"/>
        </w:r>
        <w:r w:rsidR="00C54F26">
          <w:rPr>
            <w:noProof/>
            <w:webHidden/>
          </w:rPr>
          <w:t>51</w:t>
        </w:r>
        <w:r w:rsidR="00B950D5">
          <w:rPr>
            <w:noProof/>
            <w:webHidden/>
          </w:rPr>
          <w:fldChar w:fldCharType="end"/>
        </w:r>
      </w:hyperlink>
    </w:p>
    <w:p w14:paraId="4CAD56A7" w14:textId="41E9D139" w:rsidR="00B950D5" w:rsidRDefault="00316F68" w:rsidP="00B950D5">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60238464" w:history="1">
        <w:r w:rsidR="00B950D5" w:rsidRPr="00902C59">
          <w:rPr>
            <w:rStyle w:val="Hyperlink"/>
            <w:rFonts w:eastAsiaTheme="majorEastAsia"/>
            <w:b/>
            <w:bCs/>
            <w:noProof/>
          </w:rPr>
          <w:t>Figure 12</w:t>
        </w:r>
        <w:r w:rsidR="00B950D5" w:rsidRPr="00902C59">
          <w:rPr>
            <w:rStyle w:val="Hyperlink"/>
            <w:rFonts w:eastAsiaTheme="majorEastAsia"/>
            <w:b/>
            <w:bCs/>
            <w:noProof/>
            <w:lang w:val="id-ID"/>
          </w:rPr>
          <w:t>.</w:t>
        </w:r>
        <w:r w:rsidR="00B950D5" w:rsidRPr="00902C59">
          <w:rPr>
            <w:rStyle w:val="Hyperlink"/>
            <w:rFonts w:eastAsiaTheme="majorEastAsia"/>
            <w:noProof/>
            <w:lang w:val="id-ID"/>
          </w:rPr>
          <w:t xml:space="preserve"> The </w:t>
        </w:r>
        <w:r w:rsidR="00B950D5">
          <w:rPr>
            <w:rStyle w:val="Hyperlink"/>
            <w:rFonts w:eastAsiaTheme="majorEastAsia"/>
            <w:noProof/>
            <w:lang w:val="id-ID"/>
          </w:rPr>
          <w:t>g</w:t>
        </w:r>
        <w:r w:rsidR="00B950D5" w:rsidRPr="00902C59">
          <w:rPr>
            <w:rStyle w:val="Hyperlink"/>
            <w:rFonts w:eastAsiaTheme="majorEastAsia"/>
            <w:noProof/>
            <w:lang w:val="id-ID"/>
          </w:rPr>
          <w:t>raph of canopy's fresh weight</w:t>
        </w:r>
        <w:r w:rsidR="00B950D5">
          <w:rPr>
            <w:noProof/>
            <w:webHidden/>
          </w:rPr>
          <w:tab/>
        </w:r>
        <w:r w:rsidR="00B950D5">
          <w:rPr>
            <w:noProof/>
            <w:webHidden/>
          </w:rPr>
          <w:fldChar w:fldCharType="begin"/>
        </w:r>
        <w:r w:rsidR="00B950D5">
          <w:rPr>
            <w:noProof/>
            <w:webHidden/>
          </w:rPr>
          <w:instrText xml:space="preserve"> PAGEREF _Toc60238464 \h </w:instrText>
        </w:r>
        <w:r w:rsidR="00B950D5">
          <w:rPr>
            <w:noProof/>
            <w:webHidden/>
          </w:rPr>
        </w:r>
        <w:r w:rsidR="00B950D5">
          <w:rPr>
            <w:noProof/>
            <w:webHidden/>
          </w:rPr>
          <w:fldChar w:fldCharType="separate"/>
        </w:r>
        <w:r w:rsidR="00C54F26">
          <w:rPr>
            <w:noProof/>
            <w:webHidden/>
          </w:rPr>
          <w:t>53</w:t>
        </w:r>
        <w:r w:rsidR="00B950D5">
          <w:rPr>
            <w:noProof/>
            <w:webHidden/>
          </w:rPr>
          <w:fldChar w:fldCharType="end"/>
        </w:r>
      </w:hyperlink>
    </w:p>
    <w:p w14:paraId="30E21092" w14:textId="6D0EA020" w:rsidR="00B950D5" w:rsidRDefault="00316F68" w:rsidP="00B950D5">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60238465" w:history="1">
        <w:r w:rsidR="00B950D5" w:rsidRPr="00902C59">
          <w:rPr>
            <w:rStyle w:val="Hyperlink"/>
            <w:rFonts w:eastAsiaTheme="majorEastAsia"/>
            <w:b/>
            <w:bCs/>
            <w:noProof/>
          </w:rPr>
          <w:t>Figure 13</w:t>
        </w:r>
        <w:r w:rsidR="00B950D5" w:rsidRPr="00902C59">
          <w:rPr>
            <w:rStyle w:val="Hyperlink"/>
            <w:rFonts w:eastAsiaTheme="majorEastAsia"/>
            <w:b/>
            <w:bCs/>
            <w:noProof/>
            <w:lang w:val="id-ID"/>
          </w:rPr>
          <w:t>.</w:t>
        </w:r>
        <w:r w:rsidR="00B950D5" w:rsidRPr="00902C59">
          <w:rPr>
            <w:rStyle w:val="Hyperlink"/>
            <w:rFonts w:eastAsiaTheme="majorEastAsia"/>
            <w:noProof/>
            <w:lang w:val="id-ID"/>
          </w:rPr>
          <w:t xml:space="preserve"> The </w:t>
        </w:r>
        <w:r w:rsidR="00B950D5">
          <w:rPr>
            <w:rStyle w:val="Hyperlink"/>
            <w:rFonts w:eastAsiaTheme="majorEastAsia"/>
            <w:noProof/>
            <w:lang w:val="id-ID"/>
          </w:rPr>
          <w:t>c</w:t>
        </w:r>
        <w:r w:rsidR="00B950D5" w:rsidRPr="00902C59">
          <w:rPr>
            <w:rStyle w:val="Hyperlink"/>
            <w:rFonts w:eastAsiaTheme="majorEastAsia"/>
            <w:noProof/>
            <w:lang w:val="id-ID"/>
          </w:rPr>
          <w:t>anopy's Dry Weight</w:t>
        </w:r>
        <w:r w:rsidR="00B950D5">
          <w:rPr>
            <w:noProof/>
            <w:webHidden/>
          </w:rPr>
          <w:tab/>
        </w:r>
        <w:r w:rsidR="00B950D5">
          <w:rPr>
            <w:noProof/>
            <w:webHidden/>
          </w:rPr>
          <w:fldChar w:fldCharType="begin"/>
        </w:r>
        <w:r w:rsidR="00B950D5">
          <w:rPr>
            <w:noProof/>
            <w:webHidden/>
          </w:rPr>
          <w:instrText xml:space="preserve"> PAGEREF _Toc60238465 \h </w:instrText>
        </w:r>
        <w:r w:rsidR="00B950D5">
          <w:rPr>
            <w:noProof/>
            <w:webHidden/>
          </w:rPr>
        </w:r>
        <w:r w:rsidR="00B950D5">
          <w:rPr>
            <w:noProof/>
            <w:webHidden/>
          </w:rPr>
          <w:fldChar w:fldCharType="separate"/>
        </w:r>
        <w:r w:rsidR="00C54F26">
          <w:rPr>
            <w:noProof/>
            <w:webHidden/>
          </w:rPr>
          <w:t>56</w:t>
        </w:r>
        <w:r w:rsidR="00B950D5">
          <w:rPr>
            <w:noProof/>
            <w:webHidden/>
          </w:rPr>
          <w:fldChar w:fldCharType="end"/>
        </w:r>
      </w:hyperlink>
    </w:p>
    <w:p w14:paraId="6BA28AF3" w14:textId="5E503924" w:rsidR="00B950D5" w:rsidRDefault="00316F68" w:rsidP="00B950D5">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60238466" w:history="1">
        <w:r w:rsidR="00B950D5" w:rsidRPr="00902C59">
          <w:rPr>
            <w:rStyle w:val="Hyperlink"/>
            <w:rFonts w:eastAsiaTheme="majorEastAsia"/>
            <w:b/>
            <w:bCs/>
            <w:noProof/>
          </w:rPr>
          <w:t>Figure 14</w:t>
        </w:r>
        <w:r w:rsidR="00B950D5" w:rsidRPr="00902C59">
          <w:rPr>
            <w:rStyle w:val="Hyperlink"/>
            <w:rFonts w:eastAsiaTheme="majorEastAsia"/>
            <w:b/>
            <w:bCs/>
            <w:noProof/>
            <w:lang w:val="id-ID"/>
          </w:rPr>
          <w:t>.</w:t>
        </w:r>
        <w:r w:rsidR="00B950D5" w:rsidRPr="00902C59">
          <w:rPr>
            <w:rStyle w:val="Hyperlink"/>
            <w:rFonts w:eastAsiaTheme="majorEastAsia"/>
            <w:noProof/>
            <w:lang w:val="id-ID"/>
          </w:rPr>
          <w:t xml:space="preserve"> The number of root nodules</w:t>
        </w:r>
        <w:r w:rsidR="00B950D5">
          <w:rPr>
            <w:noProof/>
            <w:webHidden/>
          </w:rPr>
          <w:tab/>
        </w:r>
        <w:r w:rsidR="00B950D5">
          <w:rPr>
            <w:noProof/>
            <w:webHidden/>
          </w:rPr>
          <w:fldChar w:fldCharType="begin"/>
        </w:r>
        <w:r w:rsidR="00B950D5">
          <w:rPr>
            <w:noProof/>
            <w:webHidden/>
          </w:rPr>
          <w:instrText xml:space="preserve"> PAGEREF _Toc60238466 \h </w:instrText>
        </w:r>
        <w:r w:rsidR="00B950D5">
          <w:rPr>
            <w:noProof/>
            <w:webHidden/>
          </w:rPr>
        </w:r>
        <w:r w:rsidR="00B950D5">
          <w:rPr>
            <w:noProof/>
            <w:webHidden/>
          </w:rPr>
          <w:fldChar w:fldCharType="separate"/>
        </w:r>
        <w:r w:rsidR="00C54F26">
          <w:rPr>
            <w:noProof/>
            <w:webHidden/>
          </w:rPr>
          <w:t>58</w:t>
        </w:r>
        <w:r w:rsidR="00B950D5">
          <w:rPr>
            <w:noProof/>
            <w:webHidden/>
          </w:rPr>
          <w:fldChar w:fldCharType="end"/>
        </w:r>
      </w:hyperlink>
    </w:p>
    <w:p w14:paraId="55B98B48" w14:textId="77FBC32A" w:rsidR="00B950D5" w:rsidRDefault="00316F68" w:rsidP="00B950D5">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60238467" w:history="1">
        <w:r w:rsidR="00B950D5" w:rsidRPr="00902C59">
          <w:rPr>
            <w:rStyle w:val="Hyperlink"/>
            <w:rFonts w:eastAsiaTheme="majorEastAsia"/>
            <w:b/>
            <w:bCs/>
            <w:noProof/>
          </w:rPr>
          <w:t>Figure 15</w:t>
        </w:r>
        <w:r w:rsidR="00B950D5" w:rsidRPr="00902C59">
          <w:rPr>
            <w:rStyle w:val="Hyperlink"/>
            <w:rFonts w:eastAsiaTheme="majorEastAsia"/>
            <w:b/>
            <w:bCs/>
            <w:noProof/>
            <w:lang w:val="id-ID"/>
          </w:rPr>
          <w:t>.</w:t>
        </w:r>
        <w:r w:rsidR="00B950D5" w:rsidRPr="00902C59">
          <w:rPr>
            <w:rStyle w:val="Hyperlink"/>
            <w:rFonts w:eastAsiaTheme="majorEastAsia"/>
            <w:noProof/>
            <w:lang w:val="id-ID"/>
          </w:rPr>
          <w:t xml:space="preserve"> The </w:t>
        </w:r>
        <w:r w:rsidR="00B950D5">
          <w:rPr>
            <w:rStyle w:val="Hyperlink"/>
            <w:rFonts w:eastAsiaTheme="majorEastAsia"/>
            <w:noProof/>
            <w:lang w:val="id-ID"/>
          </w:rPr>
          <w:t>g</w:t>
        </w:r>
        <w:r w:rsidR="00B950D5" w:rsidRPr="00902C59">
          <w:rPr>
            <w:rStyle w:val="Hyperlink"/>
            <w:rFonts w:eastAsiaTheme="majorEastAsia"/>
            <w:noProof/>
            <w:lang w:val="id-ID"/>
          </w:rPr>
          <w:t>raph of Plant N Upatke</w:t>
        </w:r>
        <w:r w:rsidR="00B950D5">
          <w:rPr>
            <w:noProof/>
            <w:webHidden/>
          </w:rPr>
          <w:tab/>
        </w:r>
        <w:r w:rsidR="00B950D5">
          <w:rPr>
            <w:noProof/>
            <w:webHidden/>
          </w:rPr>
          <w:fldChar w:fldCharType="begin"/>
        </w:r>
        <w:r w:rsidR="00B950D5">
          <w:rPr>
            <w:noProof/>
            <w:webHidden/>
          </w:rPr>
          <w:instrText xml:space="preserve"> PAGEREF _Toc60238467 \h </w:instrText>
        </w:r>
        <w:r w:rsidR="00B950D5">
          <w:rPr>
            <w:noProof/>
            <w:webHidden/>
          </w:rPr>
        </w:r>
        <w:r w:rsidR="00B950D5">
          <w:rPr>
            <w:noProof/>
            <w:webHidden/>
          </w:rPr>
          <w:fldChar w:fldCharType="separate"/>
        </w:r>
        <w:r w:rsidR="00C54F26">
          <w:rPr>
            <w:noProof/>
            <w:webHidden/>
          </w:rPr>
          <w:t>61</w:t>
        </w:r>
        <w:r w:rsidR="00B950D5">
          <w:rPr>
            <w:noProof/>
            <w:webHidden/>
          </w:rPr>
          <w:fldChar w:fldCharType="end"/>
        </w:r>
      </w:hyperlink>
    </w:p>
    <w:p w14:paraId="129C8BD6" w14:textId="4A211E80" w:rsidR="00DE2D9E" w:rsidRPr="000F53A6" w:rsidRDefault="000F53A6" w:rsidP="00B950D5">
      <w:pPr>
        <w:spacing w:after="160" w:line="360" w:lineRule="auto"/>
        <w:rPr>
          <w:rFonts w:asciiTheme="majorBidi" w:eastAsiaTheme="majorEastAsia" w:hAnsiTheme="majorBidi" w:cstheme="majorBidi"/>
          <w:b/>
          <w:szCs w:val="32"/>
          <w:lang w:val="id-ID"/>
        </w:rPr>
      </w:pPr>
      <w:r>
        <w:fldChar w:fldCharType="end"/>
      </w:r>
    </w:p>
    <w:p w14:paraId="1DF29E96" w14:textId="77777777" w:rsidR="000F53A6" w:rsidRDefault="000F53A6">
      <w:pPr>
        <w:spacing w:after="160" w:line="259" w:lineRule="auto"/>
        <w:rPr>
          <w:rFonts w:asciiTheme="majorBidi" w:eastAsiaTheme="majorEastAsia" w:hAnsiTheme="majorBidi" w:cstheme="majorBidi"/>
          <w:b/>
          <w:szCs w:val="32"/>
          <w:lang w:val="id-ID"/>
        </w:rPr>
      </w:pPr>
      <w:r>
        <w:rPr>
          <w:lang w:val="id-ID"/>
        </w:rPr>
        <w:br w:type="page"/>
      </w:r>
    </w:p>
    <w:p w14:paraId="0A9C1DFB" w14:textId="77777777" w:rsidR="004E2F52" w:rsidRDefault="004E2F52" w:rsidP="004911F3">
      <w:pPr>
        <w:pStyle w:val="Heading1"/>
        <w:rPr>
          <w:lang w:val="id-ID"/>
        </w:rPr>
        <w:sectPr w:rsidR="004E2F52" w:rsidSect="004E2F52">
          <w:headerReference w:type="default" r:id="rId11"/>
          <w:footerReference w:type="default" r:id="rId12"/>
          <w:pgSz w:w="11906" w:h="16838"/>
          <w:pgMar w:top="2268" w:right="1701" w:bottom="1701" w:left="2268" w:header="708" w:footer="708" w:gutter="0"/>
          <w:pgNumType w:fmt="lowerRoman" w:start="1"/>
          <w:cols w:space="708"/>
          <w:docGrid w:linePitch="360"/>
        </w:sectPr>
      </w:pPr>
    </w:p>
    <w:p w14:paraId="40094306" w14:textId="565EB6EA" w:rsidR="00500867" w:rsidRPr="004911F3" w:rsidRDefault="00FB7679" w:rsidP="004911F3">
      <w:pPr>
        <w:pStyle w:val="Heading1"/>
      </w:pPr>
      <w:bookmarkStart w:id="8" w:name="_Toc58660006"/>
      <w:r>
        <w:rPr>
          <w:lang w:val="id-ID"/>
        </w:rPr>
        <w:lastRenderedPageBreak/>
        <w:t>CHAPTER</w:t>
      </w:r>
      <w:r w:rsidR="00B451AE" w:rsidRPr="004911F3">
        <w:t xml:space="preserve"> 1: INTRODUCTION</w:t>
      </w:r>
      <w:bookmarkEnd w:id="8"/>
    </w:p>
    <w:p w14:paraId="08252685" w14:textId="77777777" w:rsidR="007C36CA" w:rsidRPr="007C36CA" w:rsidRDefault="007C36CA" w:rsidP="007C36CA"/>
    <w:p w14:paraId="157398F6" w14:textId="455A50AA" w:rsidR="00B451AE" w:rsidRPr="007C36CA" w:rsidRDefault="004911F3" w:rsidP="0007563E">
      <w:pPr>
        <w:pStyle w:val="Heading2"/>
        <w:spacing w:line="480" w:lineRule="auto"/>
        <w:rPr>
          <w:lang w:val="id-ID" w:eastAsia="en-US"/>
        </w:rPr>
      </w:pPr>
      <w:bookmarkStart w:id="9" w:name="_Toc58660007"/>
      <w:r>
        <w:rPr>
          <w:lang w:val="id-ID" w:eastAsia="en-US"/>
        </w:rPr>
        <w:t xml:space="preserve">1.1 </w:t>
      </w:r>
      <w:r w:rsidR="00B451AE" w:rsidRPr="000A1ACC">
        <w:rPr>
          <w:lang w:val="id-ID" w:eastAsia="en-US"/>
        </w:rPr>
        <w:t>Background</w:t>
      </w:r>
      <w:bookmarkEnd w:id="9"/>
    </w:p>
    <w:p w14:paraId="1FE699D0" w14:textId="3DA9BEA4" w:rsidR="00B451AE" w:rsidRDefault="00B451AE" w:rsidP="0007563E">
      <w:pPr>
        <w:spacing w:line="480" w:lineRule="auto"/>
        <w:ind w:firstLine="720"/>
        <w:jc w:val="both"/>
        <w:rPr>
          <w:lang w:val="id-ID" w:eastAsia="en-US"/>
        </w:rPr>
      </w:pPr>
      <w:r w:rsidRPr="00B451AE">
        <w:rPr>
          <w:lang w:val="id-ID" w:eastAsia="en-US"/>
        </w:rPr>
        <w:t>Allah created his creatures in this world, nothing is in vain, including the microorganisms that are in the soil</w:t>
      </w:r>
      <w:r w:rsidR="00FB7679">
        <w:rPr>
          <w:lang w:val="id-ID" w:eastAsia="en-US"/>
        </w:rPr>
        <w:t xml:space="preserve">. </w:t>
      </w:r>
      <w:r w:rsidRPr="00B451AE">
        <w:rPr>
          <w:lang w:val="id-ID" w:eastAsia="en-US"/>
        </w:rPr>
        <w:t xml:space="preserve">One of the soil microorganisms </w:t>
      </w:r>
      <w:r w:rsidR="00B950D5">
        <w:rPr>
          <w:lang w:val="id-ID" w:eastAsia="en-US"/>
        </w:rPr>
        <w:t xml:space="preserve">that </w:t>
      </w:r>
      <w:r w:rsidRPr="00B451AE">
        <w:rPr>
          <w:lang w:val="id-ID" w:eastAsia="en-US"/>
        </w:rPr>
        <w:t xml:space="preserve">can increase plant growth and yield is </w:t>
      </w:r>
      <w:r w:rsidR="00FB7679" w:rsidRPr="00FB7679">
        <w:rPr>
          <w:i/>
          <w:iCs/>
          <w:lang w:val="id-ID" w:eastAsia="en-US"/>
        </w:rPr>
        <w:t>Rhizobium sp</w:t>
      </w:r>
      <w:r w:rsidR="00FB7679" w:rsidRPr="00B451AE">
        <w:rPr>
          <w:lang w:val="id-ID" w:eastAsia="en-US"/>
        </w:rPr>
        <w:t xml:space="preserve"> </w:t>
      </w:r>
      <w:r w:rsidRPr="00B451AE">
        <w:rPr>
          <w:lang w:val="id-ID" w:eastAsia="en-US"/>
        </w:rPr>
        <w:t xml:space="preserve">bacteria. </w:t>
      </w:r>
      <w:r w:rsidRPr="00FB7679">
        <w:rPr>
          <w:i/>
          <w:iCs/>
          <w:lang w:val="id-ID" w:eastAsia="en-US"/>
        </w:rPr>
        <w:t>Rhizobium sp</w:t>
      </w:r>
      <w:r w:rsidRPr="00B451AE">
        <w:rPr>
          <w:lang w:val="id-ID" w:eastAsia="en-US"/>
        </w:rPr>
        <w:t xml:space="preserve"> bacteria helps</w:t>
      </w:r>
      <w:r w:rsidR="00B950D5">
        <w:rPr>
          <w:lang w:val="id-ID" w:eastAsia="en-US"/>
        </w:rPr>
        <w:t xml:space="preserve"> to </w:t>
      </w:r>
      <w:r w:rsidRPr="00B451AE">
        <w:rPr>
          <w:lang w:val="id-ID" w:eastAsia="en-US"/>
        </w:rPr>
        <w:t>increase plant growth by providing nitrogen elements that can be absorbed by plants</w:t>
      </w:r>
      <w:r w:rsidR="00EF7CED">
        <w:rPr>
          <w:rStyle w:val="FootnoteReference"/>
          <w:lang w:val="id-ID" w:eastAsia="en-US"/>
        </w:rPr>
        <w:footnoteReference w:id="1"/>
      </w:r>
      <w:r w:rsidRPr="00B451AE">
        <w:rPr>
          <w:lang w:val="id-ID" w:eastAsia="en-US"/>
        </w:rPr>
        <w:t xml:space="preserve">. Rhizobium bacteria symbiosis with the roots of legume plants by forming </w:t>
      </w:r>
      <w:r w:rsidR="00191BCC">
        <w:rPr>
          <w:lang w:val="id-ID" w:eastAsia="en-US"/>
        </w:rPr>
        <w:t xml:space="preserve">root </w:t>
      </w:r>
      <w:r w:rsidRPr="00B451AE">
        <w:rPr>
          <w:lang w:val="id-ID" w:eastAsia="en-US"/>
        </w:rPr>
        <w:t>nodules.</w:t>
      </w:r>
    </w:p>
    <w:p w14:paraId="6C922C1A" w14:textId="16F5C39D" w:rsidR="000A1ACC" w:rsidRDefault="006508C9" w:rsidP="0007563E">
      <w:pPr>
        <w:spacing w:line="480" w:lineRule="auto"/>
        <w:ind w:firstLine="720"/>
        <w:jc w:val="both"/>
        <w:rPr>
          <w:lang w:val="id-ID" w:eastAsia="en-US"/>
        </w:rPr>
      </w:pPr>
      <w:r w:rsidRPr="006508C9">
        <w:rPr>
          <w:lang w:val="id-ID" w:eastAsia="en-US"/>
        </w:rPr>
        <w:t>Several microorganisms including Rhizobium ha</w:t>
      </w:r>
      <w:r w:rsidR="00191BCC">
        <w:rPr>
          <w:lang w:val="id-ID" w:eastAsia="en-US"/>
        </w:rPr>
        <w:t>s</w:t>
      </w:r>
      <w:r w:rsidRPr="006508C9">
        <w:rPr>
          <w:lang w:val="id-ID" w:eastAsia="en-US"/>
        </w:rPr>
        <w:t xml:space="preserve"> different effectiveness </w:t>
      </w:r>
      <w:r w:rsidR="00B950D5">
        <w:rPr>
          <w:lang w:val="id-ID" w:eastAsia="en-US"/>
        </w:rPr>
        <w:t>depending on the</w:t>
      </w:r>
      <w:r w:rsidRPr="006508C9">
        <w:rPr>
          <w:lang w:val="id-ID" w:eastAsia="en-US"/>
        </w:rPr>
        <w:t xml:space="preserve"> region. Differences in effectiveness can be caused by </w:t>
      </w:r>
      <w:r w:rsidR="00B950D5">
        <w:rPr>
          <w:lang w:val="id-ID" w:eastAsia="en-US"/>
        </w:rPr>
        <w:t xml:space="preserve">the </w:t>
      </w:r>
      <w:r w:rsidRPr="006508C9">
        <w:rPr>
          <w:lang w:val="id-ID" w:eastAsia="en-US"/>
        </w:rPr>
        <w:t>differences in soil fertility, geographic location, climate, and host plants in the area</w:t>
      </w:r>
      <w:r w:rsidR="00EF7CED">
        <w:rPr>
          <w:rStyle w:val="FootnoteReference"/>
          <w:lang w:val="id-ID" w:eastAsia="en-US"/>
        </w:rPr>
        <w:footnoteReference w:id="2"/>
      </w:r>
      <w:r w:rsidRPr="006508C9">
        <w:rPr>
          <w:lang w:val="id-ID" w:eastAsia="en-US"/>
        </w:rPr>
        <w:t xml:space="preserve">. The Rhizobium bacterial isolates obtained could be reused to increase the N uptake in legume plants. Soil with added microorganisms has a tendency </w:t>
      </w:r>
      <w:r w:rsidR="00B950D5">
        <w:rPr>
          <w:lang w:val="id-ID" w:eastAsia="en-US"/>
        </w:rPr>
        <w:t>of</w:t>
      </w:r>
      <w:r w:rsidRPr="006508C9">
        <w:rPr>
          <w:lang w:val="id-ID" w:eastAsia="en-US"/>
        </w:rPr>
        <w:t xml:space="preserve"> high soil fertility. In addition, microorganisms can provide efficiency in fertilization and are environmentally friendly</w:t>
      </w:r>
      <w:r w:rsidR="00EF7CED">
        <w:rPr>
          <w:rStyle w:val="FootnoteReference"/>
          <w:lang w:val="id-ID" w:eastAsia="en-US"/>
        </w:rPr>
        <w:footnoteReference w:id="3"/>
      </w:r>
      <w:r w:rsidRPr="006508C9">
        <w:rPr>
          <w:lang w:val="id-ID" w:eastAsia="en-US"/>
        </w:rPr>
        <w:t>.</w:t>
      </w:r>
    </w:p>
    <w:p w14:paraId="678801AD" w14:textId="1A1F18DE" w:rsidR="000A1ACC" w:rsidRPr="000A1ACC" w:rsidRDefault="000A1ACC" w:rsidP="00EF7CED">
      <w:pPr>
        <w:spacing w:line="480" w:lineRule="auto"/>
        <w:ind w:firstLine="360"/>
        <w:jc w:val="both"/>
        <w:rPr>
          <w:lang w:val="id-ID" w:eastAsia="en-US"/>
        </w:rPr>
      </w:pPr>
      <w:r w:rsidRPr="000A1ACC">
        <w:rPr>
          <w:lang w:val="id-ID" w:eastAsia="en-US"/>
        </w:rPr>
        <w:lastRenderedPageBreak/>
        <w:t xml:space="preserve">Nitrogen (N) elements are required for vegetative growth. Nitrogen is the largest elemental contained in the plant and used as an establishment of amino acids and chlorophyll. Nitrogen has very important role for </w:t>
      </w:r>
      <w:r w:rsidR="00B950D5">
        <w:rPr>
          <w:lang w:val="id-ID" w:eastAsia="en-US"/>
        </w:rPr>
        <w:t>manykind</w:t>
      </w:r>
      <w:r w:rsidRPr="000A1ACC">
        <w:rPr>
          <w:lang w:val="id-ID" w:eastAsia="en-US"/>
        </w:rPr>
        <w:t xml:space="preserve"> physiological processes. Leaf growth, stems and other vegetative growth is heavily dependent on the nitrogen element.</w:t>
      </w:r>
      <w:r w:rsidR="00D641CB">
        <w:rPr>
          <w:lang w:val="id-ID" w:eastAsia="en-US"/>
        </w:rPr>
        <w:t xml:space="preserve"> D</w:t>
      </w:r>
      <w:r w:rsidRPr="000A1ACC">
        <w:rPr>
          <w:lang w:val="id-ID" w:eastAsia="en-US"/>
        </w:rPr>
        <w:t xml:space="preserve">eficiency of nitrogen can inhibit growth, causing chlorosis, and inhibits late growth of shoot. </w:t>
      </w:r>
      <w:r w:rsidR="00B950D5">
        <w:rPr>
          <w:lang w:val="id-ID" w:eastAsia="en-US"/>
        </w:rPr>
        <w:t>N</w:t>
      </w:r>
      <w:r w:rsidRPr="000A1ACC">
        <w:rPr>
          <w:lang w:val="id-ID" w:eastAsia="en-US"/>
        </w:rPr>
        <w:t xml:space="preserve">itrogen </w:t>
      </w:r>
      <w:r w:rsidR="009821CE">
        <w:rPr>
          <w:lang w:val="id-ID" w:eastAsia="en-US"/>
        </w:rPr>
        <w:t>deficiency</w:t>
      </w:r>
      <w:r w:rsidRPr="000A1ACC">
        <w:rPr>
          <w:lang w:val="id-ID" w:eastAsia="en-US"/>
        </w:rPr>
        <w:t xml:space="preserve"> can be known </w:t>
      </w:r>
      <w:r w:rsidR="00D641CB">
        <w:rPr>
          <w:lang w:val="id-ID" w:eastAsia="en-US"/>
        </w:rPr>
        <w:t>by colour degradation from</w:t>
      </w:r>
      <w:r w:rsidRPr="000A1ACC">
        <w:rPr>
          <w:lang w:val="id-ID" w:eastAsia="en-US"/>
        </w:rPr>
        <w:t xml:space="preserve"> green to yellow</w:t>
      </w:r>
      <w:r w:rsidR="00206615">
        <w:rPr>
          <w:rStyle w:val="FootnoteReference"/>
          <w:lang w:val="id-ID" w:eastAsia="en-US"/>
        </w:rPr>
        <w:footnoteReference w:id="4"/>
      </w:r>
      <w:r w:rsidRPr="000A1ACC">
        <w:rPr>
          <w:lang w:val="id-ID" w:eastAsia="en-US"/>
        </w:rPr>
        <w:t>.</w:t>
      </w:r>
    </w:p>
    <w:p w14:paraId="3084EACB" w14:textId="7638F8C2" w:rsidR="000A1ACC" w:rsidRPr="000A1ACC" w:rsidRDefault="000A1ACC" w:rsidP="00D641CB">
      <w:pPr>
        <w:spacing w:line="480" w:lineRule="auto"/>
        <w:ind w:firstLine="720"/>
        <w:jc w:val="both"/>
        <w:rPr>
          <w:lang w:val="id-ID" w:eastAsia="en-US"/>
        </w:rPr>
      </w:pPr>
      <w:r w:rsidRPr="000A1ACC">
        <w:rPr>
          <w:lang w:val="id-ID" w:eastAsia="en-US"/>
        </w:rPr>
        <w:t xml:space="preserve">The </w:t>
      </w:r>
      <w:r w:rsidR="00D641CB">
        <w:rPr>
          <w:lang w:val="id-ID" w:eastAsia="en-US"/>
        </w:rPr>
        <w:t xml:space="preserve">high nitrogen requirements </w:t>
      </w:r>
      <w:r w:rsidR="009821CE">
        <w:rPr>
          <w:lang w:val="id-ID" w:eastAsia="en-US"/>
        </w:rPr>
        <w:t>in</w:t>
      </w:r>
      <w:r w:rsidR="00D641CB">
        <w:rPr>
          <w:lang w:val="id-ID" w:eastAsia="en-US"/>
        </w:rPr>
        <w:t xml:space="preserve"> plants</w:t>
      </w:r>
      <w:r w:rsidRPr="000A1ACC">
        <w:rPr>
          <w:lang w:val="id-ID" w:eastAsia="en-US"/>
        </w:rPr>
        <w:t xml:space="preserve"> </w:t>
      </w:r>
      <w:r w:rsidR="009821CE">
        <w:rPr>
          <w:lang w:val="id-ID" w:eastAsia="en-US"/>
        </w:rPr>
        <w:t xml:space="preserve">growth </w:t>
      </w:r>
      <w:r w:rsidRPr="000A1ACC">
        <w:rPr>
          <w:lang w:val="id-ID" w:eastAsia="en-US"/>
        </w:rPr>
        <w:t xml:space="preserve">force </w:t>
      </w:r>
      <w:r w:rsidR="009821CE">
        <w:rPr>
          <w:lang w:val="id-ID" w:eastAsia="en-US"/>
        </w:rPr>
        <w:t xml:space="preserve">the </w:t>
      </w:r>
      <w:r w:rsidRPr="000A1ACC">
        <w:rPr>
          <w:lang w:val="id-ID" w:eastAsia="en-US"/>
        </w:rPr>
        <w:t>farmers to use synthetic chemical fertilizers. The main</w:t>
      </w:r>
      <w:r w:rsidR="0072749F">
        <w:rPr>
          <w:lang w:val="id-ID" w:eastAsia="en-US"/>
        </w:rPr>
        <w:t xml:space="preserve"> purpose</w:t>
      </w:r>
      <w:r w:rsidRPr="000A1ACC">
        <w:rPr>
          <w:lang w:val="id-ID" w:eastAsia="en-US"/>
        </w:rPr>
        <w:t xml:space="preserve"> of farmers using synthetic fertilizer</w:t>
      </w:r>
      <w:r w:rsidR="009821CE">
        <w:rPr>
          <w:lang w:val="id-ID" w:eastAsia="en-US"/>
        </w:rPr>
        <w:t xml:space="preserve"> is because the</w:t>
      </w:r>
      <w:r w:rsidRPr="000A1ACC">
        <w:rPr>
          <w:lang w:val="id-ID" w:eastAsia="en-US"/>
        </w:rPr>
        <w:t xml:space="preserve"> nutrients can be available quickly to the plant. The negative impact of synthetic chemical fertilizers </w:t>
      </w:r>
      <w:r w:rsidR="0072749F">
        <w:rPr>
          <w:lang w:val="id-ID" w:eastAsia="en-US"/>
        </w:rPr>
        <w:t xml:space="preserve">usage </w:t>
      </w:r>
      <w:r w:rsidRPr="000A1ACC">
        <w:rPr>
          <w:lang w:val="id-ID" w:eastAsia="en-US"/>
        </w:rPr>
        <w:t xml:space="preserve">is </w:t>
      </w:r>
      <w:r w:rsidR="009821CE">
        <w:rPr>
          <w:lang w:val="id-ID" w:eastAsia="en-US"/>
        </w:rPr>
        <w:t>it make</w:t>
      </w:r>
      <w:r w:rsidRPr="000A1ACC">
        <w:rPr>
          <w:lang w:val="id-ID" w:eastAsia="en-US"/>
        </w:rPr>
        <w:t xml:space="preserve"> the aggregate </w:t>
      </w:r>
      <w:r w:rsidR="0072749F">
        <w:rPr>
          <w:lang w:val="id-ID" w:eastAsia="en-US"/>
        </w:rPr>
        <w:t>of soil</w:t>
      </w:r>
      <w:r w:rsidRPr="000A1ACC">
        <w:rPr>
          <w:lang w:val="id-ID" w:eastAsia="en-US"/>
        </w:rPr>
        <w:t xml:space="preserve"> </w:t>
      </w:r>
      <w:r w:rsidR="009821CE">
        <w:rPr>
          <w:lang w:val="id-ID" w:eastAsia="en-US"/>
        </w:rPr>
        <w:t xml:space="preserve">being </w:t>
      </w:r>
      <w:r w:rsidRPr="000A1ACC">
        <w:rPr>
          <w:lang w:val="id-ID" w:eastAsia="en-US"/>
        </w:rPr>
        <w:t>harder</w:t>
      </w:r>
      <w:r w:rsidR="0072749F">
        <w:rPr>
          <w:lang w:val="id-ID" w:eastAsia="en-US"/>
        </w:rPr>
        <w:t xml:space="preserve"> and </w:t>
      </w:r>
      <w:r w:rsidRPr="000A1ACC">
        <w:rPr>
          <w:lang w:val="id-ID" w:eastAsia="en-US"/>
        </w:rPr>
        <w:t xml:space="preserve"> </w:t>
      </w:r>
      <w:r w:rsidR="0072749F">
        <w:rPr>
          <w:lang w:val="id-ID" w:eastAsia="en-US"/>
        </w:rPr>
        <w:t>plant’s root</w:t>
      </w:r>
      <w:r w:rsidRPr="000A1ACC">
        <w:rPr>
          <w:lang w:val="id-ID" w:eastAsia="en-US"/>
        </w:rPr>
        <w:t xml:space="preserve"> difficult to penetrate the </w:t>
      </w:r>
      <w:r w:rsidR="0072749F">
        <w:rPr>
          <w:lang w:val="id-ID" w:eastAsia="en-US"/>
        </w:rPr>
        <w:t>soil</w:t>
      </w:r>
      <w:r w:rsidRPr="000A1ACC">
        <w:rPr>
          <w:lang w:val="id-ID" w:eastAsia="en-US"/>
        </w:rPr>
        <w:t>.</w:t>
      </w:r>
    </w:p>
    <w:p w14:paraId="33262EF6" w14:textId="00C48793" w:rsidR="000A1ACC" w:rsidRPr="000A1ACC" w:rsidRDefault="000A1ACC" w:rsidP="00710AC1">
      <w:pPr>
        <w:spacing w:line="480" w:lineRule="auto"/>
        <w:jc w:val="right"/>
        <w:rPr>
          <w:rFonts w:ascii="Traditional Arabic" w:hAnsi="Traditional Arabic" w:cs="Traditional Arabic"/>
          <w:color w:val="333333"/>
          <w:spacing w:val="15"/>
          <w:sz w:val="40"/>
          <w:szCs w:val="40"/>
          <w:shd w:val="clear" w:color="auto" w:fill="FFFFFF"/>
        </w:rPr>
      </w:pPr>
      <w:r w:rsidRPr="008D1D5D">
        <w:rPr>
          <w:rFonts w:ascii="Traditional Arabic" w:hAnsi="Traditional Arabic" w:cs="Traditional Arabic"/>
          <w:color w:val="333333"/>
          <w:spacing w:val="15"/>
          <w:sz w:val="40"/>
          <w:szCs w:val="40"/>
          <w:shd w:val="clear" w:color="auto" w:fill="FFFFFF"/>
          <w:rtl/>
        </w:rPr>
        <w:t>ظَهَرَ الْفَسَادُ فِي الْبَرِّ وَالْبَحْرِ بِمَا كَسَبَتْ أَيْدِي النَّاسِ لِيُذِيقَهُمْ بَعْضَ الَّذِي عَمِلُوا لَعَلَّهُمْ يَرْجِعُونَ</w:t>
      </w:r>
    </w:p>
    <w:p w14:paraId="06D9EBF7" w14:textId="05DD1C97" w:rsidR="000A1ACC" w:rsidRPr="000A1ACC" w:rsidRDefault="000A1ACC" w:rsidP="007C36CA">
      <w:pPr>
        <w:spacing w:line="480" w:lineRule="auto"/>
        <w:jc w:val="both"/>
        <w:rPr>
          <w:lang w:val="id-ID" w:eastAsia="en-US"/>
        </w:rPr>
      </w:pPr>
      <w:r w:rsidRPr="000A1ACC">
        <w:rPr>
          <w:lang w:val="id-ID" w:eastAsia="en-US"/>
        </w:rPr>
        <w:t>means: "has seen damage on land and by sea caused by human actions, God wants them to feel some of their (due) of their deeds, so they return (to the right path)." (Q.S Ar-Rum: 41)</w:t>
      </w:r>
    </w:p>
    <w:p w14:paraId="426CE402" w14:textId="47FA7D04" w:rsidR="00444D79" w:rsidRDefault="00444D79" w:rsidP="00D245C7">
      <w:pPr>
        <w:spacing w:line="480" w:lineRule="auto"/>
        <w:ind w:firstLine="720"/>
        <w:jc w:val="both"/>
        <w:rPr>
          <w:lang w:val="id-ID" w:eastAsia="en-US"/>
        </w:rPr>
      </w:pPr>
      <w:r w:rsidRPr="00444D79">
        <w:rPr>
          <w:lang w:val="id-ID" w:eastAsia="en-US"/>
        </w:rPr>
        <w:lastRenderedPageBreak/>
        <w:t xml:space="preserve">The ayat explains the damage that has been made by humans both in the land and sea. The use of excessive chemical fertilizer is one of the damages that are on land due to human </w:t>
      </w:r>
      <w:r w:rsidR="009821CE">
        <w:rPr>
          <w:lang w:val="id-ID" w:eastAsia="en-US"/>
        </w:rPr>
        <w:t>being</w:t>
      </w:r>
      <w:r w:rsidRPr="00444D79">
        <w:rPr>
          <w:lang w:val="id-ID" w:eastAsia="en-US"/>
        </w:rPr>
        <w:t xml:space="preserve">. If the use of synthetic chemical fertilizers is performed for long periods, the soil will be damaged, so the harvest from farmers will decrease. </w:t>
      </w:r>
      <w:r w:rsidR="009821CE">
        <w:rPr>
          <w:lang w:val="id-ID" w:eastAsia="en-US"/>
        </w:rPr>
        <w:t>The phenomenon</w:t>
      </w:r>
      <w:r w:rsidRPr="00444D79">
        <w:rPr>
          <w:lang w:val="id-ID" w:eastAsia="en-US"/>
        </w:rPr>
        <w:t xml:space="preserve"> is one of the </w:t>
      </w:r>
      <w:r w:rsidR="009821CE" w:rsidRPr="00444D79">
        <w:rPr>
          <w:lang w:val="id-ID" w:eastAsia="en-US"/>
        </w:rPr>
        <w:t xml:space="preserve">damage </w:t>
      </w:r>
      <w:r w:rsidRPr="00444D79">
        <w:rPr>
          <w:lang w:val="id-ID" w:eastAsia="en-US"/>
        </w:rPr>
        <w:t>consequences caused by synthetic chemical fertilizers</w:t>
      </w:r>
      <w:r w:rsidR="009821CE">
        <w:rPr>
          <w:lang w:val="id-ID" w:eastAsia="en-US"/>
        </w:rPr>
        <w:t xml:space="preserve"> used</w:t>
      </w:r>
      <w:r w:rsidRPr="00444D79">
        <w:rPr>
          <w:lang w:val="id-ID" w:eastAsia="en-US"/>
        </w:rPr>
        <w:t>.</w:t>
      </w:r>
    </w:p>
    <w:p w14:paraId="039B6BDE" w14:textId="03E41A2C" w:rsidR="007C355E" w:rsidRDefault="007C355E" w:rsidP="00BE2104">
      <w:pPr>
        <w:spacing w:line="480" w:lineRule="auto"/>
        <w:ind w:firstLine="720"/>
        <w:jc w:val="both"/>
        <w:rPr>
          <w:lang w:val="id-ID" w:eastAsia="en-US"/>
        </w:rPr>
      </w:pPr>
      <w:r w:rsidRPr="007C355E">
        <w:rPr>
          <w:lang w:val="id-ID" w:eastAsia="en-US"/>
        </w:rPr>
        <w:t>To reduce damage caused by synthetic chemical fertilizers, farmers switch</w:t>
      </w:r>
      <w:r w:rsidR="009821CE">
        <w:rPr>
          <w:lang w:val="id-ID" w:eastAsia="en-US"/>
        </w:rPr>
        <w:t xml:space="preserve"> to</w:t>
      </w:r>
      <w:r w:rsidRPr="007C355E">
        <w:rPr>
          <w:lang w:val="id-ID" w:eastAsia="en-US"/>
        </w:rPr>
        <w:t xml:space="preserve"> more environmentally friendly</w:t>
      </w:r>
      <w:r w:rsidR="009821CE">
        <w:rPr>
          <w:lang w:val="id-ID" w:eastAsia="en-US"/>
        </w:rPr>
        <w:t>, it is</w:t>
      </w:r>
      <w:r w:rsidRPr="007C355E">
        <w:rPr>
          <w:lang w:val="id-ID" w:eastAsia="en-US"/>
        </w:rPr>
        <w:t xml:space="preserve"> compost fertilizers. However, the disadvantage of the compost </w:t>
      </w:r>
      <w:r>
        <w:rPr>
          <w:lang w:val="id-ID" w:eastAsia="en-US"/>
        </w:rPr>
        <w:t>fertilizer</w:t>
      </w:r>
      <w:r w:rsidRPr="007C355E">
        <w:rPr>
          <w:lang w:val="id-ID" w:eastAsia="en-US"/>
        </w:rPr>
        <w:t xml:space="preserve"> is unable to provide N nutrient quickly, due to the compost fertilizers must go through the decomposition process to </w:t>
      </w:r>
      <w:r w:rsidR="009717E3">
        <w:rPr>
          <w:lang w:val="id-ID" w:eastAsia="en-US"/>
        </w:rPr>
        <w:t>process</w:t>
      </w:r>
      <w:r w:rsidRPr="007C355E">
        <w:rPr>
          <w:lang w:val="id-ID" w:eastAsia="en-US"/>
        </w:rPr>
        <w:t xml:space="preserve"> the nutrient </w:t>
      </w:r>
      <w:r w:rsidR="009717E3">
        <w:rPr>
          <w:lang w:val="id-ID" w:eastAsia="en-US"/>
        </w:rPr>
        <w:t>for being</w:t>
      </w:r>
      <w:r w:rsidRPr="007C355E">
        <w:rPr>
          <w:lang w:val="id-ID" w:eastAsia="en-US"/>
        </w:rPr>
        <w:t xml:space="preserve"> absorbed by the plant. The amount of compost fertilizer used for plant cultivation </w:t>
      </w:r>
      <w:r w:rsidR="009717E3">
        <w:rPr>
          <w:lang w:val="id-ID" w:eastAsia="en-US"/>
        </w:rPr>
        <w:t>is</w:t>
      </w:r>
      <w:r w:rsidRPr="007C355E">
        <w:rPr>
          <w:lang w:val="id-ID" w:eastAsia="en-US"/>
        </w:rPr>
        <w:t xml:space="preserve"> larger </w:t>
      </w:r>
      <w:r w:rsidR="009717E3">
        <w:rPr>
          <w:lang w:val="id-ID" w:eastAsia="en-US"/>
        </w:rPr>
        <w:t>than</w:t>
      </w:r>
      <w:r w:rsidRPr="007C355E">
        <w:rPr>
          <w:lang w:val="id-ID" w:eastAsia="en-US"/>
        </w:rPr>
        <w:t xml:space="preserve"> synthetic chemical fertilizers. Therefore, compost fertilizer applications are still combined with synthetic chemistry (inorganic).</w:t>
      </w:r>
    </w:p>
    <w:p w14:paraId="007D8956" w14:textId="0F4E4BE2" w:rsidR="000A1ACC" w:rsidRPr="000A1ACC" w:rsidRDefault="00BE2104" w:rsidP="00D245C7">
      <w:pPr>
        <w:spacing w:line="480" w:lineRule="auto"/>
        <w:ind w:firstLine="720"/>
        <w:jc w:val="both"/>
        <w:rPr>
          <w:lang w:val="id-ID" w:eastAsia="en-US"/>
        </w:rPr>
      </w:pPr>
      <w:r w:rsidRPr="00BE2104">
        <w:rPr>
          <w:lang w:val="id-ID" w:eastAsia="en-US"/>
        </w:rPr>
        <w:t xml:space="preserve">The inefficient use of compost can be overcome by adding biological fertilizers.  The addition of rhizobium biofertilizer provide more effective N nutrient.  Rhizobium provide nitrogen for plants at 15-20 days </w:t>
      </w:r>
      <w:r w:rsidR="009717E3">
        <w:rPr>
          <w:lang w:val="id-ID" w:eastAsia="en-US"/>
        </w:rPr>
        <w:t xml:space="preserve">after infection </w:t>
      </w:r>
      <w:r w:rsidRPr="00BE2104">
        <w:rPr>
          <w:lang w:val="id-ID" w:eastAsia="en-US"/>
        </w:rPr>
        <w:t>and is marked by the appearance of root nodules. The combination of compost and Rhizobium has more impact because compost provides a better environment for microbial growth.  Also, Rhizobium bacteria have a long-term impact by providing Nitrogen for the next growing season, thereby increasing plant growth</w:t>
      </w:r>
      <w:r w:rsidR="00206615">
        <w:rPr>
          <w:rStyle w:val="FootnoteReference"/>
          <w:lang w:val="id-ID" w:eastAsia="en-US"/>
        </w:rPr>
        <w:footnoteReference w:id="5"/>
      </w:r>
      <w:r w:rsidR="000A1ACC" w:rsidRPr="000A1ACC">
        <w:rPr>
          <w:lang w:val="id-ID" w:eastAsia="en-US"/>
        </w:rPr>
        <w:t>.</w:t>
      </w:r>
    </w:p>
    <w:p w14:paraId="06B367D9" w14:textId="67A38A0D" w:rsidR="00CC6127" w:rsidRDefault="00CC6127" w:rsidP="00CC6127">
      <w:pPr>
        <w:spacing w:line="480" w:lineRule="auto"/>
        <w:ind w:firstLine="720"/>
        <w:jc w:val="both"/>
        <w:rPr>
          <w:lang w:val="id-ID" w:eastAsia="en-US"/>
        </w:rPr>
      </w:pPr>
      <w:r w:rsidRPr="00CC6127">
        <w:rPr>
          <w:lang w:val="id-ID" w:eastAsia="en-US"/>
        </w:rPr>
        <w:lastRenderedPageBreak/>
        <w:t xml:space="preserve">The research cannot be separated from the functions and benefits of the research.  One of the Maqosid sharia from this study is </w:t>
      </w:r>
      <w:r w:rsidRPr="008F22E9">
        <w:rPr>
          <w:i/>
          <w:iCs/>
          <w:lang w:val="id-ID" w:eastAsia="en-US"/>
        </w:rPr>
        <w:t>hifdzul maal</w:t>
      </w:r>
      <w:r w:rsidRPr="00CC6127">
        <w:rPr>
          <w:lang w:val="id-ID" w:eastAsia="en-US"/>
        </w:rPr>
        <w:t xml:space="preserve"> (safeguarding property).  </w:t>
      </w:r>
      <w:r w:rsidRPr="008F22E9">
        <w:rPr>
          <w:i/>
          <w:iCs/>
          <w:lang w:val="id-ID" w:eastAsia="en-US"/>
        </w:rPr>
        <w:t>Hifdzul maal</w:t>
      </w:r>
      <w:r w:rsidRPr="00CC6127">
        <w:rPr>
          <w:lang w:val="id-ID" w:eastAsia="en-US"/>
        </w:rPr>
        <w:t xml:space="preserve"> from the research is saving money spent on buying synthetic chemical fertilizers</w:t>
      </w:r>
      <w:r w:rsidR="009717E3">
        <w:rPr>
          <w:lang w:val="id-ID" w:eastAsia="en-US"/>
        </w:rPr>
        <w:t>, b</w:t>
      </w:r>
      <w:r w:rsidRPr="00CC6127">
        <w:rPr>
          <w:lang w:val="id-ID" w:eastAsia="en-US"/>
        </w:rPr>
        <w:t>ecause farmers spend more money to buy synthetic chemical fertilizers than Rhizobium fertilizer.</w:t>
      </w:r>
    </w:p>
    <w:p w14:paraId="3C914D14" w14:textId="08350748" w:rsidR="0045131A" w:rsidRDefault="0045131A" w:rsidP="0045131A">
      <w:pPr>
        <w:pStyle w:val="NormalWeb"/>
        <w:spacing w:before="0" w:beforeAutospacing="0" w:after="0" w:afterAutospacing="0" w:line="480" w:lineRule="auto"/>
        <w:ind w:firstLine="720"/>
        <w:jc w:val="both"/>
        <w:rPr>
          <w:color w:val="0E101A"/>
        </w:rPr>
      </w:pPr>
      <w:r>
        <w:rPr>
          <w:color w:val="0E101A"/>
        </w:rPr>
        <w:t>Comparison</w:t>
      </w:r>
      <w:r w:rsidR="009717E3">
        <w:rPr>
          <w:color w:val="0E101A"/>
        </w:rPr>
        <w:t xml:space="preserve"> for</w:t>
      </w:r>
      <w:r>
        <w:rPr>
          <w:color w:val="0E101A"/>
        </w:rPr>
        <w:t xml:space="preserve"> the cost needed to buy Rhizobium biological fertilizer and synthetic chemical fertilizer </w:t>
      </w:r>
      <w:r w:rsidR="009717E3">
        <w:rPr>
          <w:color w:val="0E101A"/>
        </w:rPr>
        <w:t xml:space="preserve">is described </w:t>
      </w:r>
      <w:r>
        <w:rPr>
          <w:color w:val="0E101A"/>
        </w:rPr>
        <w:t>as follows. According to previous research, it was stated that the application of Rhizobium bacteria 450 gr/ha with a mixture of 60 kg/ha Petrobio biofertilizer gave the best results the number of pods and dry weight of seeds</w:t>
      </w:r>
      <w:r w:rsidR="007B2AB7">
        <w:rPr>
          <w:rStyle w:val="FootnoteReference"/>
          <w:color w:val="0E101A"/>
        </w:rPr>
        <w:footnoteReference w:id="6"/>
      </w:r>
      <w:r>
        <w:rPr>
          <w:color w:val="0E101A"/>
        </w:rPr>
        <w:t xml:space="preserve">. The price of </w:t>
      </w:r>
      <w:r w:rsidR="009717E3">
        <w:rPr>
          <w:color w:val="0E101A"/>
        </w:rPr>
        <w:t xml:space="preserve">50 gr </w:t>
      </w:r>
      <w:r>
        <w:rPr>
          <w:color w:val="0E101A"/>
        </w:rPr>
        <w:t>Rhizobium bacteria is Rp. 20,000.00</w:t>
      </w:r>
      <w:r w:rsidR="009717E3">
        <w:rPr>
          <w:color w:val="0E101A"/>
        </w:rPr>
        <w:t>, therefore,</w:t>
      </w:r>
      <w:r>
        <w:rPr>
          <w:color w:val="0E101A"/>
        </w:rPr>
        <w:t xml:space="preserve"> if 450 grams are needed, it </w:t>
      </w:r>
      <w:r w:rsidR="009717E3">
        <w:rPr>
          <w:color w:val="0E101A"/>
        </w:rPr>
        <w:t xml:space="preserve">will </w:t>
      </w:r>
      <w:r>
        <w:rPr>
          <w:color w:val="0E101A"/>
        </w:rPr>
        <w:t xml:space="preserve">costs (450/50) X Rp. 20,000 = Rp. 180,000.00. Meanwhile, the price of Petrobio biofertilizer is IDR 55,000 per 5 kg. For 60 kg needs, the cost required is (60/5) X IDR 55,000.00 = IDR 660,000.00. So the total cost required is Rp. 180,000.00 + Rp. 660,000.00 = Rp. 840,000.00. The cost needed to buy Rhizobium biological fertilizer </w:t>
      </w:r>
      <w:r w:rsidR="00BB5A14">
        <w:rPr>
          <w:color w:val="0E101A"/>
        </w:rPr>
        <w:t>is</w:t>
      </w:r>
      <w:r>
        <w:rPr>
          <w:color w:val="0E101A"/>
        </w:rPr>
        <w:t xml:space="preserve"> Rp. 840,000.00 </w:t>
      </w:r>
      <w:r w:rsidR="009717E3">
        <w:rPr>
          <w:color w:val="0E101A"/>
        </w:rPr>
        <w:t>for 1</w:t>
      </w:r>
      <w:r>
        <w:rPr>
          <w:color w:val="0E101A"/>
        </w:rPr>
        <w:t xml:space="preserve"> ha</w:t>
      </w:r>
      <w:r w:rsidR="009717E3">
        <w:rPr>
          <w:color w:val="0E101A"/>
        </w:rPr>
        <w:t xml:space="preserve"> cultivation area</w:t>
      </w:r>
      <w:r>
        <w:rPr>
          <w:color w:val="0E101A"/>
        </w:rPr>
        <w:t>.</w:t>
      </w:r>
    </w:p>
    <w:p w14:paraId="488B46AD" w14:textId="608E7D22" w:rsidR="00001FFD" w:rsidRPr="00001FFD" w:rsidRDefault="00001FFD" w:rsidP="008F22E9">
      <w:pPr>
        <w:spacing w:line="480" w:lineRule="auto"/>
        <w:ind w:firstLine="720"/>
        <w:jc w:val="both"/>
        <w:rPr>
          <w:lang w:val="id-ID" w:eastAsia="en-US"/>
        </w:rPr>
      </w:pPr>
      <w:r w:rsidRPr="00001FFD">
        <w:rPr>
          <w:lang w:val="id-ID" w:eastAsia="en-US"/>
        </w:rPr>
        <w:t>The calculation of the cost needed to buy synthetic chemical fertilizers as follows.  For areas with moderate nutrient classes, the need for fertilizers is very high.</w:t>
      </w:r>
      <w:r w:rsidR="0057678F">
        <w:rPr>
          <w:lang w:val="id-ID" w:eastAsia="en-US"/>
        </w:rPr>
        <w:t xml:space="preserve"> </w:t>
      </w:r>
      <w:r w:rsidRPr="00001FFD">
        <w:rPr>
          <w:lang w:val="id-ID" w:eastAsia="en-US"/>
        </w:rPr>
        <w:t xml:space="preserve">The number of chemical fertilizers needed for soybean growth is Urea (152 </w:t>
      </w:r>
      <w:r w:rsidRPr="00001FFD">
        <w:rPr>
          <w:lang w:val="id-ID" w:eastAsia="en-US"/>
        </w:rPr>
        <w:lastRenderedPageBreak/>
        <w:t>kg/ha), SP-36 (80 kg/ha), and K fertilizer (190 kg/ha)</w:t>
      </w:r>
      <w:r w:rsidR="007B2AB7">
        <w:rPr>
          <w:rStyle w:val="FootnoteReference"/>
          <w:lang w:val="id-ID" w:eastAsia="en-US"/>
        </w:rPr>
        <w:footnoteReference w:id="7"/>
      </w:r>
      <w:r w:rsidRPr="00001FFD">
        <w:rPr>
          <w:lang w:val="id-ID" w:eastAsia="en-US"/>
        </w:rPr>
        <w:t>, respectively.</w:t>
      </w:r>
      <w:r w:rsidR="0057678F">
        <w:rPr>
          <w:lang w:val="id-ID" w:eastAsia="en-US"/>
        </w:rPr>
        <w:t xml:space="preserve"> T</w:t>
      </w:r>
      <w:r w:rsidRPr="00001FFD">
        <w:rPr>
          <w:lang w:val="id-ID" w:eastAsia="en-US"/>
        </w:rPr>
        <w:t xml:space="preserve">he cost required is very large.  </w:t>
      </w:r>
      <w:r w:rsidR="0057678F">
        <w:rPr>
          <w:lang w:val="id-ID" w:eastAsia="en-US"/>
        </w:rPr>
        <w:t xml:space="preserve">The price of </w:t>
      </w:r>
      <w:r w:rsidRPr="00001FFD">
        <w:rPr>
          <w:lang w:val="id-ID" w:eastAsia="en-US"/>
        </w:rPr>
        <w:t xml:space="preserve">152 kg of urea fertilizer </w:t>
      </w:r>
      <w:r w:rsidR="0057678F">
        <w:rPr>
          <w:lang w:val="id-ID" w:eastAsia="en-US"/>
        </w:rPr>
        <w:t>is</w:t>
      </w:r>
      <w:r w:rsidRPr="00001FFD">
        <w:rPr>
          <w:lang w:val="id-ID" w:eastAsia="en-US"/>
        </w:rPr>
        <w:t xml:space="preserve"> Rp 273,600.00 </w:t>
      </w:r>
      <w:r w:rsidR="0057678F">
        <w:rPr>
          <w:lang w:val="id-ID" w:eastAsia="en-US"/>
        </w:rPr>
        <w:t xml:space="preserve">or </w:t>
      </w:r>
      <w:r w:rsidRPr="00001FFD">
        <w:rPr>
          <w:lang w:val="id-ID" w:eastAsia="en-US"/>
        </w:rPr>
        <w:t xml:space="preserve"> Rp  1800.00. </w:t>
      </w:r>
      <w:r w:rsidR="0057678F">
        <w:rPr>
          <w:lang w:val="id-ID" w:eastAsia="en-US"/>
        </w:rPr>
        <w:t xml:space="preserve">The price of 80 kg </w:t>
      </w:r>
      <w:r w:rsidRPr="00001FFD">
        <w:rPr>
          <w:lang w:val="id-ID" w:eastAsia="en-US"/>
        </w:rPr>
        <w:t xml:space="preserve">SP-36 fertilizer </w:t>
      </w:r>
      <w:r w:rsidR="0057678F">
        <w:rPr>
          <w:lang w:val="id-ID" w:eastAsia="en-US"/>
        </w:rPr>
        <w:t>is</w:t>
      </w:r>
      <w:r w:rsidRPr="00001FFD">
        <w:rPr>
          <w:lang w:val="id-ID" w:eastAsia="en-US"/>
        </w:rPr>
        <w:t xml:space="preserve"> Rp. 480,000.00 </w:t>
      </w:r>
      <w:r w:rsidR="0057678F">
        <w:rPr>
          <w:lang w:val="id-ID" w:eastAsia="en-US"/>
        </w:rPr>
        <w:t>or</w:t>
      </w:r>
      <w:r w:rsidRPr="00001FFD">
        <w:rPr>
          <w:lang w:val="id-ID" w:eastAsia="en-US"/>
        </w:rPr>
        <w:t xml:space="preserve"> Rp</w:t>
      </w:r>
      <w:r w:rsidR="0057678F">
        <w:rPr>
          <w:lang w:val="id-ID" w:eastAsia="en-US"/>
        </w:rPr>
        <w:t xml:space="preserve"> </w:t>
      </w:r>
      <w:r w:rsidRPr="00001FFD">
        <w:rPr>
          <w:lang w:val="id-ID" w:eastAsia="en-US"/>
        </w:rPr>
        <w:t>6,000/kg.</w:t>
      </w:r>
      <w:r w:rsidR="0057678F">
        <w:rPr>
          <w:lang w:val="id-ID" w:eastAsia="en-US"/>
        </w:rPr>
        <w:t xml:space="preserve"> The price of 190 kg </w:t>
      </w:r>
      <w:r w:rsidRPr="00001FFD">
        <w:rPr>
          <w:lang w:val="id-ID" w:eastAsia="en-US"/>
        </w:rPr>
        <w:t>KCL fertilizer</w:t>
      </w:r>
      <w:r w:rsidR="0057678F">
        <w:rPr>
          <w:lang w:val="id-ID" w:eastAsia="en-US"/>
        </w:rPr>
        <w:t xml:space="preserve"> is</w:t>
      </w:r>
      <w:r w:rsidRPr="00001FFD">
        <w:rPr>
          <w:lang w:val="id-ID" w:eastAsia="en-US"/>
        </w:rPr>
        <w:t xml:space="preserve"> Rp 1,368,000.00 </w:t>
      </w:r>
      <w:r w:rsidR="0057678F">
        <w:rPr>
          <w:lang w:val="id-ID" w:eastAsia="en-US"/>
        </w:rPr>
        <w:t xml:space="preserve">or </w:t>
      </w:r>
      <w:r w:rsidRPr="00001FFD">
        <w:rPr>
          <w:lang w:val="id-ID" w:eastAsia="en-US"/>
        </w:rPr>
        <w:t xml:space="preserve"> Rp</w:t>
      </w:r>
      <w:r w:rsidR="0057678F">
        <w:rPr>
          <w:lang w:val="id-ID" w:eastAsia="en-US"/>
        </w:rPr>
        <w:t xml:space="preserve"> </w:t>
      </w:r>
      <w:r w:rsidRPr="00001FFD">
        <w:rPr>
          <w:lang w:val="id-ID" w:eastAsia="en-US"/>
        </w:rPr>
        <w:t>7,200.00</w:t>
      </w:r>
      <w:r w:rsidR="0057678F">
        <w:rPr>
          <w:lang w:val="id-ID" w:eastAsia="en-US"/>
        </w:rPr>
        <w:t>/kg</w:t>
      </w:r>
      <w:r w:rsidRPr="00001FFD">
        <w:rPr>
          <w:lang w:val="id-ID" w:eastAsia="en-US"/>
        </w:rPr>
        <w:t xml:space="preserve">.  Then the total cost required is </w:t>
      </w:r>
      <w:r w:rsidR="0057678F">
        <w:rPr>
          <w:lang w:val="id-ID" w:eastAsia="en-US"/>
        </w:rPr>
        <w:t>Rp</w:t>
      </w:r>
      <w:r w:rsidRPr="00001FFD">
        <w:rPr>
          <w:lang w:val="id-ID" w:eastAsia="en-US"/>
        </w:rPr>
        <w:t xml:space="preserve"> 2,121,000.00.</w:t>
      </w:r>
    </w:p>
    <w:p w14:paraId="5AFC50B6" w14:textId="77777777" w:rsidR="0075210F" w:rsidRDefault="00C91616" w:rsidP="00D245C7">
      <w:pPr>
        <w:spacing w:line="480" w:lineRule="auto"/>
        <w:ind w:firstLine="720"/>
        <w:jc w:val="both"/>
      </w:pPr>
      <w:r>
        <w:t>From the calculation above, the difference in costs incurred is very large, namely Rp. 2,121,000.00 - Rp. 840,000.00 = Rp. 1,281,600.00. If the use of Rhizobium biological fertilizer can be applied, farmers can save costs. Cost savings incurred to buy fertilizers is one of the </w:t>
      </w:r>
      <w:r>
        <w:rPr>
          <w:rStyle w:val="Emphasis"/>
          <w:rFonts w:eastAsiaTheme="majorEastAsia"/>
          <w:color w:val="0E101A"/>
        </w:rPr>
        <w:t>maqasid</w:t>
      </w:r>
      <w:r>
        <w:t> of sharia, namely </w:t>
      </w:r>
      <w:r>
        <w:rPr>
          <w:rStyle w:val="Emphasis"/>
          <w:rFonts w:eastAsiaTheme="majorEastAsia"/>
          <w:color w:val="0E101A"/>
        </w:rPr>
        <w:t>hifdzul maal</w:t>
      </w:r>
      <w:r>
        <w:t>. If farmers can save money spent on buying fertilizers, then the opportunity for farmers to develop their businesses will be even greater. This is because farmers can fulfill their needs to buy the facilities and infrastructure needed for developing their business.</w:t>
      </w:r>
    </w:p>
    <w:p w14:paraId="53685AAF" w14:textId="5D9832BD" w:rsidR="000A1ACC" w:rsidRPr="000A1ACC" w:rsidRDefault="000A1ACC" w:rsidP="00D245C7">
      <w:pPr>
        <w:spacing w:line="480" w:lineRule="auto"/>
        <w:ind w:firstLine="720"/>
        <w:jc w:val="both"/>
        <w:rPr>
          <w:lang w:val="id-ID" w:eastAsia="en-US"/>
        </w:rPr>
      </w:pPr>
      <w:r w:rsidRPr="000A1ACC">
        <w:rPr>
          <w:lang w:val="id-ID" w:eastAsia="en-US"/>
        </w:rPr>
        <w:t xml:space="preserve">One of the </w:t>
      </w:r>
      <w:r w:rsidRPr="0057678F">
        <w:rPr>
          <w:i/>
          <w:iCs/>
          <w:lang w:val="id-ID" w:eastAsia="en-US"/>
        </w:rPr>
        <w:t>Rhizobium sp</w:t>
      </w:r>
      <w:r w:rsidRPr="000A1ACC">
        <w:rPr>
          <w:lang w:val="id-ID" w:eastAsia="en-US"/>
        </w:rPr>
        <w:t xml:space="preserve"> bacteria </w:t>
      </w:r>
      <w:r w:rsidR="0057678F">
        <w:rPr>
          <w:lang w:val="id-ID" w:eastAsia="en-US"/>
        </w:rPr>
        <w:t xml:space="preserve">hosts </w:t>
      </w:r>
      <w:r w:rsidRPr="000A1ACC">
        <w:rPr>
          <w:lang w:val="id-ID" w:eastAsia="en-US"/>
        </w:rPr>
        <w:t xml:space="preserve">is soybean plants.  Soybean itself is a plant whose seeds are used as food.  the need for soybeans in Indonesia is very high.  </w:t>
      </w:r>
      <w:r w:rsidR="0057678F">
        <w:rPr>
          <w:lang w:val="id-ID" w:eastAsia="en-US"/>
        </w:rPr>
        <w:t xml:space="preserve">The reason </w:t>
      </w:r>
      <w:r w:rsidRPr="000A1ACC">
        <w:rPr>
          <w:lang w:val="id-ID" w:eastAsia="en-US"/>
        </w:rPr>
        <w:t xml:space="preserve">is because soybeans are used as a food ingredient.  The high demand for soybeans is not accompanied by </w:t>
      </w:r>
      <w:r w:rsidR="0057678F">
        <w:rPr>
          <w:lang w:val="id-ID" w:eastAsia="en-US"/>
        </w:rPr>
        <w:t>a yields</w:t>
      </w:r>
      <w:r w:rsidRPr="000A1ACC">
        <w:rPr>
          <w:lang w:val="id-ID" w:eastAsia="en-US"/>
        </w:rPr>
        <w:t xml:space="preserve"> increase.  </w:t>
      </w:r>
      <w:r w:rsidR="0057678F">
        <w:rPr>
          <w:lang w:val="id-ID" w:eastAsia="en-US"/>
        </w:rPr>
        <w:t>The</w:t>
      </w:r>
      <w:r w:rsidRPr="000A1ACC">
        <w:rPr>
          <w:lang w:val="id-ID" w:eastAsia="en-US"/>
        </w:rPr>
        <w:t xml:space="preserve"> soybean cultivation</w:t>
      </w:r>
      <w:r w:rsidR="0057678F">
        <w:rPr>
          <w:lang w:val="id-ID" w:eastAsia="en-US"/>
        </w:rPr>
        <w:t xml:space="preserve"> in Indonesia</w:t>
      </w:r>
      <w:r w:rsidRPr="000A1ACC">
        <w:rPr>
          <w:lang w:val="id-ID" w:eastAsia="en-US"/>
        </w:rPr>
        <w:t xml:space="preserve"> has decreased due to </w:t>
      </w:r>
      <w:r w:rsidR="00891B5E" w:rsidRPr="000A1ACC">
        <w:rPr>
          <w:lang w:val="id-ID" w:eastAsia="en-US"/>
        </w:rPr>
        <w:t xml:space="preserve">land area </w:t>
      </w:r>
      <w:r w:rsidRPr="000A1ACC">
        <w:rPr>
          <w:lang w:val="id-ID" w:eastAsia="en-US"/>
        </w:rPr>
        <w:t>reduc</w:t>
      </w:r>
      <w:r w:rsidR="00891B5E">
        <w:rPr>
          <w:lang w:val="id-ID" w:eastAsia="en-US"/>
        </w:rPr>
        <w:t>tion</w:t>
      </w:r>
      <w:r w:rsidRPr="000A1ACC">
        <w:rPr>
          <w:lang w:val="id-ID" w:eastAsia="en-US"/>
        </w:rPr>
        <w:t xml:space="preserve"> and </w:t>
      </w:r>
      <w:r w:rsidR="00891B5E">
        <w:rPr>
          <w:lang w:val="id-ID" w:eastAsia="en-US"/>
        </w:rPr>
        <w:t xml:space="preserve">land </w:t>
      </w:r>
      <w:r w:rsidRPr="000A1ACC">
        <w:rPr>
          <w:lang w:val="id-ID" w:eastAsia="en-US"/>
        </w:rPr>
        <w:t>fertility</w:t>
      </w:r>
      <w:r w:rsidR="00891B5E">
        <w:rPr>
          <w:lang w:val="id-ID" w:eastAsia="en-US"/>
        </w:rPr>
        <w:t xml:space="preserve"> degradation</w:t>
      </w:r>
      <w:r w:rsidRPr="000A1ACC">
        <w:rPr>
          <w:lang w:val="id-ID" w:eastAsia="en-US"/>
        </w:rPr>
        <w:t>.</w:t>
      </w:r>
    </w:p>
    <w:p w14:paraId="765858F2" w14:textId="5558960B" w:rsidR="000A1ACC" w:rsidRPr="000A1ACC" w:rsidRDefault="00897F49" w:rsidP="00D245C7">
      <w:pPr>
        <w:spacing w:line="480" w:lineRule="auto"/>
        <w:ind w:firstLine="720"/>
        <w:jc w:val="both"/>
        <w:rPr>
          <w:lang w:val="id-ID" w:eastAsia="en-US"/>
        </w:rPr>
      </w:pPr>
      <w:r>
        <w:rPr>
          <w:lang w:val="id-ID" w:eastAsia="en-US"/>
        </w:rPr>
        <w:lastRenderedPageBreak/>
        <w:t>I</w:t>
      </w:r>
      <w:r w:rsidR="000A1ACC" w:rsidRPr="000A1ACC">
        <w:rPr>
          <w:lang w:val="id-ID" w:eastAsia="en-US"/>
        </w:rPr>
        <w:t>ncrease</w:t>
      </w:r>
      <w:r>
        <w:rPr>
          <w:lang w:val="id-ID" w:eastAsia="en-US"/>
        </w:rPr>
        <w:t>d</w:t>
      </w:r>
      <w:r w:rsidR="000A1ACC" w:rsidRPr="000A1ACC">
        <w:rPr>
          <w:lang w:val="id-ID" w:eastAsia="en-US"/>
        </w:rPr>
        <w:t xml:space="preserve"> soybean crop production can be done by extensification and intensification.</w:t>
      </w:r>
      <w:r w:rsidR="002661A2">
        <w:rPr>
          <w:lang w:val="id-ID" w:eastAsia="en-US"/>
        </w:rPr>
        <w:t xml:space="preserve"> </w:t>
      </w:r>
      <w:r w:rsidR="000A1ACC" w:rsidRPr="000A1ACC">
        <w:rPr>
          <w:lang w:val="id-ID" w:eastAsia="en-US"/>
        </w:rPr>
        <w:t xml:space="preserve">Extensification is increasing crop yields by expanding cultivated land, while intensification is utilizing existing space with intensive care so that the yield produced is equivalent to a large area of ​​land.  Giving </w:t>
      </w:r>
      <w:r w:rsidR="000A1ACC" w:rsidRPr="00897F49">
        <w:rPr>
          <w:i/>
          <w:iCs/>
          <w:lang w:val="id-ID" w:eastAsia="en-US"/>
        </w:rPr>
        <w:t>Rhizobium sp</w:t>
      </w:r>
      <w:r w:rsidR="000A1ACC" w:rsidRPr="000A1ACC">
        <w:rPr>
          <w:lang w:val="id-ID" w:eastAsia="en-US"/>
        </w:rPr>
        <w:t xml:space="preserve"> in soybean cultivation is one way of intensification.  </w:t>
      </w:r>
      <w:r w:rsidR="00891B5E">
        <w:rPr>
          <w:lang w:val="id-ID" w:eastAsia="en-US"/>
        </w:rPr>
        <w:t>Adding the</w:t>
      </w:r>
      <w:r w:rsidR="000A1ACC" w:rsidRPr="000A1ACC">
        <w:rPr>
          <w:lang w:val="id-ID" w:eastAsia="en-US"/>
        </w:rPr>
        <w:t xml:space="preserve"> Rhizobium sp bacteria can increase N uptake in soybean plants.  By increasing N uptake, soybean vegetative growth will be better.  Increased vegetative growth of plants will provide good photosynthetic results in plants, these photosynthetic products will later be accumulated into plants and soybean </w:t>
      </w:r>
      <w:r>
        <w:rPr>
          <w:lang w:val="id-ID" w:eastAsia="en-US"/>
        </w:rPr>
        <w:t>yield</w:t>
      </w:r>
      <w:r w:rsidR="000A1ACC" w:rsidRPr="000A1ACC">
        <w:rPr>
          <w:lang w:val="id-ID" w:eastAsia="en-US"/>
        </w:rPr>
        <w:t>s.</w:t>
      </w:r>
    </w:p>
    <w:p w14:paraId="365945B5" w14:textId="77777777" w:rsidR="000A1ACC" w:rsidRPr="00EC6301" w:rsidRDefault="000A1ACC" w:rsidP="00361F94">
      <w:pPr>
        <w:pStyle w:val="Heading2"/>
        <w:spacing w:after="240"/>
        <w:rPr>
          <w:lang w:val="id-ID" w:eastAsia="en-US"/>
        </w:rPr>
      </w:pPr>
      <w:bookmarkStart w:id="10" w:name="_Toc58660008"/>
      <w:r w:rsidRPr="00EC6301">
        <w:rPr>
          <w:lang w:val="id-ID" w:eastAsia="en-US"/>
        </w:rPr>
        <w:t>1.2 Problem Formulation</w:t>
      </w:r>
      <w:bookmarkEnd w:id="10"/>
    </w:p>
    <w:p w14:paraId="19D40C18" w14:textId="13C3BAC4" w:rsidR="000A1ACC" w:rsidRPr="000A1ACC" w:rsidRDefault="000A1ACC" w:rsidP="007B2AB7">
      <w:pPr>
        <w:spacing w:line="480" w:lineRule="auto"/>
        <w:ind w:firstLine="720"/>
        <w:jc w:val="both"/>
        <w:rPr>
          <w:lang w:val="id-ID" w:eastAsia="en-US"/>
        </w:rPr>
      </w:pPr>
      <w:r w:rsidRPr="000A1ACC">
        <w:rPr>
          <w:lang w:val="id-ID" w:eastAsia="en-US"/>
        </w:rPr>
        <w:t xml:space="preserve">The research on the isolation of </w:t>
      </w:r>
      <w:r w:rsidRPr="00897F49">
        <w:rPr>
          <w:i/>
          <w:iCs/>
          <w:lang w:val="id-ID" w:eastAsia="en-US"/>
        </w:rPr>
        <w:t>Rhizobium sp</w:t>
      </w:r>
      <w:r w:rsidRPr="000A1ACC">
        <w:rPr>
          <w:lang w:val="id-ID" w:eastAsia="en-US"/>
        </w:rPr>
        <w:t xml:space="preserve"> bacteria from soybean roots has several problem formulations that will be discussed.</w:t>
      </w:r>
    </w:p>
    <w:p w14:paraId="3DA22CF0" w14:textId="11A2BE92" w:rsidR="00897F49" w:rsidRPr="00897F49" w:rsidRDefault="000A1ACC" w:rsidP="006447BA">
      <w:pPr>
        <w:pStyle w:val="ListParagraph"/>
        <w:numPr>
          <w:ilvl w:val="0"/>
          <w:numId w:val="3"/>
        </w:numPr>
        <w:spacing w:line="480" w:lineRule="auto"/>
        <w:jc w:val="both"/>
        <w:rPr>
          <w:lang w:val="id-ID" w:eastAsia="en-US"/>
        </w:rPr>
      </w:pPr>
      <w:r w:rsidRPr="00897F49">
        <w:rPr>
          <w:lang w:val="id-ID" w:eastAsia="en-US"/>
        </w:rPr>
        <w:t xml:space="preserve">What are the characteristics of </w:t>
      </w:r>
      <w:r w:rsidRPr="00897F49">
        <w:rPr>
          <w:i/>
          <w:iCs/>
          <w:lang w:val="id-ID" w:eastAsia="en-US"/>
        </w:rPr>
        <w:t>Rhizobium sp</w:t>
      </w:r>
      <w:r w:rsidRPr="00897F49">
        <w:rPr>
          <w:lang w:val="id-ID" w:eastAsia="en-US"/>
        </w:rPr>
        <w:t xml:space="preserve"> bacteria found in the roots of </w:t>
      </w:r>
    </w:p>
    <w:p w14:paraId="76E0B84D" w14:textId="40D1BAD7" w:rsidR="000A1ACC" w:rsidRPr="00897F49" w:rsidRDefault="000A1ACC" w:rsidP="006447BA">
      <w:pPr>
        <w:spacing w:line="480" w:lineRule="auto"/>
        <w:ind w:left="60" w:firstLine="300"/>
        <w:jc w:val="both"/>
        <w:rPr>
          <w:lang w:val="id-ID" w:eastAsia="en-US"/>
        </w:rPr>
      </w:pPr>
      <w:r w:rsidRPr="00897F49">
        <w:rPr>
          <w:lang w:val="id-ID" w:eastAsia="en-US"/>
        </w:rPr>
        <w:t>soybean plants</w:t>
      </w:r>
      <w:r w:rsidR="00891B5E">
        <w:rPr>
          <w:lang w:val="id-ID" w:eastAsia="en-US"/>
        </w:rPr>
        <w:t xml:space="preserve"> planted in Ponorogo Area</w:t>
      </w:r>
      <w:r w:rsidRPr="00897F49">
        <w:rPr>
          <w:lang w:val="id-ID" w:eastAsia="en-US"/>
        </w:rPr>
        <w:t>?</w:t>
      </w:r>
    </w:p>
    <w:p w14:paraId="260B5C08" w14:textId="5D8F7544" w:rsidR="000A1ACC" w:rsidRPr="000A1ACC" w:rsidRDefault="00897F49" w:rsidP="006447BA">
      <w:pPr>
        <w:spacing w:line="480" w:lineRule="auto"/>
        <w:ind w:left="284" w:hanging="284"/>
        <w:jc w:val="both"/>
        <w:rPr>
          <w:lang w:val="id-ID" w:eastAsia="en-US"/>
        </w:rPr>
      </w:pPr>
      <w:r>
        <w:rPr>
          <w:lang w:val="id-ID" w:eastAsia="en-US"/>
        </w:rPr>
        <w:t xml:space="preserve"> </w:t>
      </w:r>
      <w:r w:rsidR="000A1ACC" w:rsidRPr="000A1ACC">
        <w:rPr>
          <w:lang w:val="id-ID" w:eastAsia="en-US"/>
        </w:rPr>
        <w:t>2. How is the growth of Rhizobium sp bacteria in Yeast Extract Mannnitol Agar</w:t>
      </w:r>
      <w:r>
        <w:rPr>
          <w:lang w:val="id-ID" w:eastAsia="en-US"/>
        </w:rPr>
        <w:t xml:space="preserve"> and Yeast Extract Mannitol Broth</w:t>
      </w:r>
      <w:r w:rsidR="000A1ACC" w:rsidRPr="000A1ACC">
        <w:rPr>
          <w:lang w:val="id-ID" w:eastAsia="en-US"/>
        </w:rPr>
        <w:t xml:space="preserve"> media isolated from soybean plant roots?</w:t>
      </w:r>
    </w:p>
    <w:p w14:paraId="600507BE" w14:textId="045153BF" w:rsidR="000A1ACC" w:rsidRPr="000A1ACC" w:rsidRDefault="00897F49" w:rsidP="006447BA">
      <w:pPr>
        <w:spacing w:line="480" w:lineRule="auto"/>
        <w:ind w:left="284" w:hanging="284"/>
        <w:jc w:val="both"/>
        <w:rPr>
          <w:lang w:val="id-ID" w:eastAsia="en-US"/>
        </w:rPr>
      </w:pPr>
      <w:r>
        <w:rPr>
          <w:lang w:val="id-ID" w:eastAsia="en-US"/>
        </w:rPr>
        <w:t xml:space="preserve"> </w:t>
      </w:r>
      <w:r w:rsidR="000A1ACC" w:rsidRPr="000A1ACC">
        <w:rPr>
          <w:lang w:val="id-ID" w:eastAsia="en-US"/>
        </w:rPr>
        <w:t>3.</w:t>
      </w:r>
      <w:r>
        <w:rPr>
          <w:lang w:val="id-ID" w:eastAsia="en-US"/>
        </w:rPr>
        <w:t xml:space="preserve"> How much</w:t>
      </w:r>
      <w:r w:rsidR="000A1ACC" w:rsidRPr="000A1ACC">
        <w:rPr>
          <w:lang w:val="id-ID" w:eastAsia="en-US"/>
        </w:rPr>
        <w:t xml:space="preserve"> is the total N content of soybean plants inoculated by Rhizobium sp from the isolation results</w:t>
      </w:r>
      <w:r>
        <w:rPr>
          <w:lang w:val="id-ID" w:eastAsia="en-US"/>
        </w:rPr>
        <w:t>?</w:t>
      </w:r>
    </w:p>
    <w:p w14:paraId="3C06E462" w14:textId="4B723775" w:rsidR="000A1ACC" w:rsidRPr="00EC6301" w:rsidRDefault="00EC6301" w:rsidP="006447BA">
      <w:pPr>
        <w:pStyle w:val="Heading2"/>
        <w:spacing w:line="480" w:lineRule="auto"/>
        <w:rPr>
          <w:lang w:val="id-ID" w:eastAsia="en-US"/>
        </w:rPr>
      </w:pPr>
      <w:bookmarkStart w:id="11" w:name="_Toc58660009"/>
      <w:r w:rsidRPr="00EC6301">
        <w:rPr>
          <w:lang w:val="id-ID" w:eastAsia="en-US"/>
        </w:rPr>
        <w:t xml:space="preserve">1.3 </w:t>
      </w:r>
      <w:r w:rsidR="006447BA">
        <w:rPr>
          <w:lang w:val="id-ID" w:eastAsia="en-US"/>
        </w:rPr>
        <w:t>Research Purpusoses</w:t>
      </w:r>
      <w:bookmarkEnd w:id="11"/>
    </w:p>
    <w:p w14:paraId="6F744DB4" w14:textId="395895F7" w:rsidR="000A1ACC" w:rsidRPr="000A1ACC" w:rsidRDefault="000A1ACC" w:rsidP="006447BA">
      <w:pPr>
        <w:spacing w:line="480" w:lineRule="auto"/>
        <w:ind w:firstLine="360"/>
        <w:jc w:val="both"/>
        <w:rPr>
          <w:lang w:val="id-ID" w:eastAsia="en-US"/>
        </w:rPr>
      </w:pPr>
      <w:r w:rsidRPr="000A1ACC">
        <w:rPr>
          <w:lang w:val="id-ID" w:eastAsia="en-US"/>
        </w:rPr>
        <w:t xml:space="preserve"> The purpose of this study is to answer the above questions relat</w:t>
      </w:r>
      <w:r w:rsidR="00891B5E">
        <w:rPr>
          <w:lang w:val="id-ID" w:eastAsia="en-US"/>
        </w:rPr>
        <w:t>ed</w:t>
      </w:r>
      <w:r w:rsidRPr="000A1ACC">
        <w:rPr>
          <w:lang w:val="id-ID" w:eastAsia="en-US"/>
        </w:rPr>
        <w:t xml:space="preserve"> to.</w:t>
      </w:r>
    </w:p>
    <w:p w14:paraId="5BD5E4E1" w14:textId="0A434908" w:rsidR="000A1ACC" w:rsidRPr="000A1ACC" w:rsidRDefault="000A1ACC" w:rsidP="006447BA">
      <w:pPr>
        <w:spacing w:line="480" w:lineRule="auto"/>
        <w:ind w:left="284" w:hanging="284"/>
        <w:jc w:val="both"/>
        <w:rPr>
          <w:lang w:val="id-ID" w:eastAsia="en-US"/>
        </w:rPr>
      </w:pPr>
      <w:r w:rsidRPr="000A1ACC">
        <w:rPr>
          <w:lang w:val="id-ID" w:eastAsia="en-US"/>
        </w:rPr>
        <w:t>1. Knowing the characteristics of Rhizobium sp bacteria that grow on the roots of soybean plants.</w:t>
      </w:r>
    </w:p>
    <w:p w14:paraId="37BA7A8F" w14:textId="62725742" w:rsidR="000A1ACC" w:rsidRPr="000A1ACC" w:rsidRDefault="000A1ACC" w:rsidP="006447BA">
      <w:pPr>
        <w:spacing w:line="480" w:lineRule="auto"/>
        <w:ind w:left="284" w:hanging="284"/>
        <w:jc w:val="both"/>
        <w:rPr>
          <w:lang w:val="id-ID" w:eastAsia="en-US"/>
        </w:rPr>
      </w:pPr>
      <w:r w:rsidRPr="000A1ACC">
        <w:rPr>
          <w:lang w:val="id-ID" w:eastAsia="en-US"/>
        </w:rPr>
        <w:lastRenderedPageBreak/>
        <w:t xml:space="preserve">2. Knowing the growth of </w:t>
      </w:r>
      <w:r w:rsidRPr="00891B5E">
        <w:rPr>
          <w:i/>
          <w:iCs/>
          <w:lang w:val="id-ID" w:eastAsia="en-US"/>
        </w:rPr>
        <w:t>Rhizobium sp</w:t>
      </w:r>
      <w:r w:rsidRPr="000A1ACC">
        <w:rPr>
          <w:lang w:val="id-ID" w:eastAsia="en-US"/>
        </w:rPr>
        <w:t xml:space="preserve"> </w:t>
      </w:r>
      <w:r w:rsidR="00891B5E" w:rsidRPr="000A1ACC">
        <w:rPr>
          <w:lang w:val="id-ID" w:eastAsia="en-US"/>
        </w:rPr>
        <w:t>bacteria</w:t>
      </w:r>
      <w:r w:rsidR="00891B5E">
        <w:rPr>
          <w:lang w:val="id-ID" w:eastAsia="en-US"/>
        </w:rPr>
        <w:t xml:space="preserve"> isolated from soybean plants </w:t>
      </w:r>
      <w:r w:rsidRPr="000A1ACC">
        <w:rPr>
          <w:lang w:val="id-ID" w:eastAsia="en-US"/>
        </w:rPr>
        <w:t xml:space="preserve">in </w:t>
      </w:r>
      <w:r w:rsidR="00897F49" w:rsidRPr="000A1ACC">
        <w:rPr>
          <w:lang w:val="id-ID" w:eastAsia="en-US"/>
        </w:rPr>
        <w:t>Yeast Extract Mannnitol Agar</w:t>
      </w:r>
      <w:r w:rsidR="00897F49">
        <w:rPr>
          <w:lang w:val="id-ID" w:eastAsia="en-US"/>
        </w:rPr>
        <w:t xml:space="preserve"> and Yeast Extract Mannitol Broth</w:t>
      </w:r>
      <w:r w:rsidR="00897F49" w:rsidRPr="000A1ACC">
        <w:rPr>
          <w:lang w:val="id-ID" w:eastAsia="en-US"/>
        </w:rPr>
        <w:t xml:space="preserve"> </w:t>
      </w:r>
      <w:r w:rsidRPr="000A1ACC">
        <w:rPr>
          <w:lang w:val="id-ID" w:eastAsia="en-US"/>
        </w:rPr>
        <w:t>media isolated from soybean plants.</w:t>
      </w:r>
    </w:p>
    <w:p w14:paraId="7E9C6376" w14:textId="49C8CDEA" w:rsidR="000A1ACC" w:rsidRPr="000A1ACC" w:rsidRDefault="000A1ACC" w:rsidP="006447BA">
      <w:pPr>
        <w:spacing w:line="480" w:lineRule="auto"/>
        <w:jc w:val="both"/>
        <w:rPr>
          <w:lang w:val="id-ID" w:eastAsia="en-US"/>
        </w:rPr>
      </w:pPr>
      <w:r w:rsidRPr="000A1ACC">
        <w:rPr>
          <w:lang w:val="id-ID" w:eastAsia="en-US"/>
        </w:rPr>
        <w:t xml:space="preserve">3. Knowing the total N content </w:t>
      </w:r>
      <w:r w:rsidR="00891B5E">
        <w:rPr>
          <w:lang w:val="id-ID" w:eastAsia="en-US"/>
        </w:rPr>
        <w:t>from</w:t>
      </w:r>
      <w:r w:rsidRPr="000A1ACC">
        <w:rPr>
          <w:lang w:val="id-ID" w:eastAsia="en-US"/>
        </w:rPr>
        <w:t xml:space="preserve"> plants inoculated by </w:t>
      </w:r>
      <w:r w:rsidRPr="008F22E9">
        <w:rPr>
          <w:i/>
          <w:iCs/>
          <w:lang w:val="id-ID" w:eastAsia="en-US"/>
        </w:rPr>
        <w:t>Rhizobium sp</w:t>
      </w:r>
      <w:r w:rsidRPr="000A1ACC">
        <w:rPr>
          <w:lang w:val="id-ID" w:eastAsia="en-US"/>
        </w:rPr>
        <w:t>.</w:t>
      </w:r>
    </w:p>
    <w:p w14:paraId="50A09044" w14:textId="398E633A" w:rsidR="000A1ACC" w:rsidRPr="00EC6301" w:rsidRDefault="00EC6301" w:rsidP="008F22E9">
      <w:pPr>
        <w:pStyle w:val="Heading2"/>
        <w:spacing w:after="240"/>
        <w:rPr>
          <w:lang w:val="id-ID" w:eastAsia="en-US"/>
        </w:rPr>
      </w:pPr>
      <w:bookmarkStart w:id="12" w:name="_Toc58660010"/>
      <w:r w:rsidRPr="00EC6301">
        <w:rPr>
          <w:lang w:val="id-ID" w:eastAsia="en-US"/>
        </w:rPr>
        <w:t xml:space="preserve">1.4 </w:t>
      </w:r>
      <w:r w:rsidR="000A1ACC" w:rsidRPr="00EC6301">
        <w:rPr>
          <w:lang w:val="id-ID" w:eastAsia="en-US"/>
        </w:rPr>
        <w:t>Scope of problem</w:t>
      </w:r>
      <w:bookmarkEnd w:id="12"/>
    </w:p>
    <w:p w14:paraId="25F5DCD3" w14:textId="1F1CA7DD" w:rsidR="000A1ACC" w:rsidRPr="000A1ACC" w:rsidRDefault="000A1ACC" w:rsidP="008F22E9">
      <w:pPr>
        <w:spacing w:after="240" w:line="480" w:lineRule="auto"/>
        <w:ind w:firstLine="360"/>
        <w:jc w:val="both"/>
        <w:rPr>
          <w:lang w:val="id-ID" w:eastAsia="en-US"/>
        </w:rPr>
      </w:pPr>
      <w:r w:rsidRPr="000A1ACC">
        <w:rPr>
          <w:lang w:val="id-ID" w:eastAsia="en-US"/>
        </w:rPr>
        <w:t xml:space="preserve"> </w:t>
      </w:r>
      <w:r w:rsidR="008F22E9">
        <w:rPr>
          <w:lang w:val="id-ID" w:eastAsia="en-US"/>
        </w:rPr>
        <w:tab/>
      </w:r>
      <w:r w:rsidRPr="000A1ACC">
        <w:rPr>
          <w:lang w:val="id-ID" w:eastAsia="en-US"/>
        </w:rPr>
        <w:t xml:space="preserve">The limitation of this problem is only limited to the Rhizobium sp bacteria which is symbiotic with soybean plant roots.  So that other types of bacteria that are not in symbiosis with soybean plant roots will be ignored in this study.  Then the isolated bacteria will be tested again on soybean plants to determine the </w:t>
      </w:r>
      <w:r w:rsidR="00F17260">
        <w:rPr>
          <w:lang w:val="id-ID" w:eastAsia="en-US"/>
        </w:rPr>
        <w:t>effect</w:t>
      </w:r>
      <w:r w:rsidRPr="000A1ACC">
        <w:rPr>
          <w:lang w:val="id-ID" w:eastAsia="en-US"/>
        </w:rPr>
        <w:t xml:space="preserve"> of giving Rhizobium sp on the growth and uptake of N in soybean plants.</w:t>
      </w:r>
    </w:p>
    <w:p w14:paraId="64255EF2" w14:textId="3A4754A3" w:rsidR="000A1ACC" w:rsidRPr="00EC6301" w:rsidRDefault="00EC6301" w:rsidP="006447BA">
      <w:pPr>
        <w:pStyle w:val="Heading2"/>
        <w:spacing w:line="480" w:lineRule="auto"/>
        <w:rPr>
          <w:lang w:val="id-ID" w:eastAsia="en-US"/>
        </w:rPr>
      </w:pPr>
      <w:bookmarkStart w:id="13" w:name="_Toc58660011"/>
      <w:r w:rsidRPr="00EC6301">
        <w:rPr>
          <w:lang w:val="id-ID" w:eastAsia="en-US"/>
        </w:rPr>
        <w:t xml:space="preserve">1.5 </w:t>
      </w:r>
      <w:r w:rsidR="00F17260">
        <w:rPr>
          <w:lang w:val="id-ID" w:eastAsia="en-US"/>
        </w:rPr>
        <w:t>Benefits</w:t>
      </w:r>
      <w:r w:rsidR="000A1ACC" w:rsidRPr="00EC6301">
        <w:rPr>
          <w:lang w:val="id-ID" w:eastAsia="en-US"/>
        </w:rPr>
        <w:t xml:space="preserve"> of Research</w:t>
      </w:r>
      <w:bookmarkEnd w:id="13"/>
    </w:p>
    <w:p w14:paraId="2208DDE6" w14:textId="29608D19" w:rsidR="000A1ACC" w:rsidRPr="000A1ACC" w:rsidRDefault="000A1ACC" w:rsidP="006447BA">
      <w:pPr>
        <w:spacing w:line="480" w:lineRule="auto"/>
        <w:ind w:firstLine="360"/>
        <w:jc w:val="both"/>
        <w:rPr>
          <w:lang w:val="id-ID" w:eastAsia="en-US"/>
        </w:rPr>
      </w:pPr>
      <w:r w:rsidRPr="000A1ACC">
        <w:rPr>
          <w:lang w:val="id-ID" w:eastAsia="en-US"/>
        </w:rPr>
        <w:t xml:space="preserve"> </w:t>
      </w:r>
      <w:r w:rsidR="008F22E9">
        <w:rPr>
          <w:lang w:val="id-ID" w:eastAsia="en-US"/>
        </w:rPr>
        <w:tab/>
      </w:r>
      <w:r w:rsidRPr="000A1ACC">
        <w:rPr>
          <w:lang w:val="id-ID" w:eastAsia="en-US"/>
        </w:rPr>
        <w:t xml:space="preserve">The results of this study will have two </w:t>
      </w:r>
      <w:r w:rsidR="00F17260">
        <w:rPr>
          <w:lang w:val="id-ID" w:eastAsia="en-US"/>
        </w:rPr>
        <w:t>benefits</w:t>
      </w:r>
      <w:r w:rsidRPr="000A1ACC">
        <w:rPr>
          <w:lang w:val="id-ID" w:eastAsia="en-US"/>
        </w:rPr>
        <w:t xml:space="preserve"> from an academic and practical perspective.</w:t>
      </w:r>
    </w:p>
    <w:p w14:paraId="4935730E" w14:textId="7C27CB8A" w:rsidR="000A1ACC" w:rsidRPr="00EC6301" w:rsidRDefault="000A1ACC" w:rsidP="001C5A3E">
      <w:pPr>
        <w:pStyle w:val="Heading3"/>
        <w:spacing w:after="240"/>
        <w:rPr>
          <w:lang w:val="id-ID" w:eastAsia="en-US"/>
        </w:rPr>
      </w:pPr>
      <w:bookmarkStart w:id="14" w:name="_Toc58660012"/>
      <w:r w:rsidRPr="00EC6301">
        <w:rPr>
          <w:lang w:val="id-ID" w:eastAsia="en-US"/>
        </w:rPr>
        <w:t>1.5.1 Academic Use</w:t>
      </w:r>
      <w:bookmarkEnd w:id="14"/>
    </w:p>
    <w:p w14:paraId="7D730F8D" w14:textId="0A9DCA39" w:rsidR="00EC6301" w:rsidRPr="000A1ACC" w:rsidRDefault="000A1ACC" w:rsidP="001C5A3E">
      <w:pPr>
        <w:spacing w:line="480" w:lineRule="auto"/>
        <w:ind w:firstLine="360"/>
        <w:jc w:val="both"/>
        <w:rPr>
          <w:lang w:val="id-ID" w:eastAsia="en-US"/>
        </w:rPr>
      </w:pPr>
      <w:r w:rsidRPr="000A1ACC">
        <w:rPr>
          <w:lang w:val="id-ID" w:eastAsia="en-US"/>
        </w:rPr>
        <w:t xml:space="preserve"> </w:t>
      </w:r>
      <w:r w:rsidR="008F22E9">
        <w:rPr>
          <w:lang w:val="id-ID" w:eastAsia="en-US"/>
        </w:rPr>
        <w:tab/>
      </w:r>
      <w:r w:rsidR="00891B5E">
        <w:rPr>
          <w:lang w:val="id-ID" w:eastAsia="en-US"/>
        </w:rPr>
        <w:t>The results</w:t>
      </w:r>
      <w:r w:rsidRPr="000A1ACC">
        <w:rPr>
          <w:lang w:val="id-ID" w:eastAsia="en-US"/>
        </w:rPr>
        <w:t xml:space="preserve"> will be used as a reference by further research</w:t>
      </w:r>
      <w:r w:rsidR="00891B5E">
        <w:rPr>
          <w:lang w:val="id-ID" w:eastAsia="en-US"/>
        </w:rPr>
        <w:t xml:space="preserve"> that </w:t>
      </w:r>
      <w:r w:rsidRPr="000A1ACC">
        <w:rPr>
          <w:lang w:val="id-ID" w:eastAsia="en-US"/>
        </w:rPr>
        <w:t>discussing the same theme.</w:t>
      </w:r>
      <w:r w:rsidR="007C36CA">
        <w:rPr>
          <w:lang w:val="id-ID" w:eastAsia="en-US"/>
        </w:rPr>
        <w:t xml:space="preserve"> </w:t>
      </w:r>
      <w:r w:rsidRPr="000A1ACC">
        <w:rPr>
          <w:lang w:val="id-ID" w:eastAsia="en-US"/>
        </w:rPr>
        <w:t xml:space="preserve">This research can be used as learning </w:t>
      </w:r>
      <w:r w:rsidR="008F22E9">
        <w:rPr>
          <w:lang w:val="id-ID" w:eastAsia="en-US"/>
        </w:rPr>
        <w:t>theory</w:t>
      </w:r>
      <w:r w:rsidRPr="000A1ACC">
        <w:rPr>
          <w:lang w:val="id-ID" w:eastAsia="en-US"/>
        </w:rPr>
        <w:t xml:space="preserve"> by </w:t>
      </w:r>
      <w:r w:rsidR="00891B5E">
        <w:rPr>
          <w:lang w:val="id-ID" w:eastAsia="en-US"/>
        </w:rPr>
        <w:t xml:space="preserve">the </w:t>
      </w:r>
      <w:r w:rsidRPr="000A1ACC">
        <w:rPr>
          <w:lang w:val="id-ID" w:eastAsia="en-US"/>
        </w:rPr>
        <w:t xml:space="preserve">students and </w:t>
      </w:r>
      <w:r w:rsidR="00891B5E">
        <w:rPr>
          <w:lang w:val="id-ID" w:eastAsia="en-US"/>
        </w:rPr>
        <w:t xml:space="preserve">the </w:t>
      </w:r>
      <w:r w:rsidRPr="000A1ACC">
        <w:rPr>
          <w:lang w:val="id-ID" w:eastAsia="en-US"/>
        </w:rPr>
        <w:t>academics.</w:t>
      </w:r>
    </w:p>
    <w:p w14:paraId="5E96AD1E" w14:textId="26816D88" w:rsidR="000A1ACC" w:rsidRPr="00EC6301" w:rsidRDefault="000A1ACC" w:rsidP="001C5A3E">
      <w:pPr>
        <w:pStyle w:val="Heading3"/>
        <w:spacing w:before="0" w:after="240"/>
        <w:rPr>
          <w:lang w:val="id-ID" w:eastAsia="en-US"/>
        </w:rPr>
      </w:pPr>
      <w:bookmarkStart w:id="15" w:name="_Toc58660013"/>
      <w:r w:rsidRPr="00EC6301">
        <w:rPr>
          <w:lang w:val="id-ID" w:eastAsia="en-US"/>
        </w:rPr>
        <w:t>1.5.2 Practical Uses</w:t>
      </w:r>
      <w:bookmarkEnd w:id="15"/>
    </w:p>
    <w:p w14:paraId="1D4CDAA1" w14:textId="10F507B2" w:rsidR="000A1ACC" w:rsidRPr="000A1ACC" w:rsidRDefault="000A1ACC" w:rsidP="001C5A3E">
      <w:pPr>
        <w:spacing w:after="240" w:line="480" w:lineRule="auto"/>
        <w:ind w:firstLine="360"/>
        <w:jc w:val="both"/>
        <w:rPr>
          <w:lang w:val="id-ID" w:eastAsia="en-US"/>
        </w:rPr>
      </w:pPr>
      <w:r w:rsidRPr="000A1ACC">
        <w:rPr>
          <w:lang w:val="id-ID" w:eastAsia="en-US"/>
        </w:rPr>
        <w:t xml:space="preserve"> </w:t>
      </w:r>
      <w:r w:rsidR="008F22E9">
        <w:rPr>
          <w:lang w:val="id-ID" w:eastAsia="en-US"/>
        </w:rPr>
        <w:tab/>
      </w:r>
      <w:r w:rsidRPr="000A1ACC">
        <w:rPr>
          <w:lang w:val="id-ID" w:eastAsia="en-US"/>
        </w:rPr>
        <w:t xml:space="preserve">The results of this study can be used as a biofertilizer for soybean plants to increase </w:t>
      </w:r>
      <w:r w:rsidR="008F22E9">
        <w:rPr>
          <w:lang w:val="id-ID" w:eastAsia="en-US"/>
        </w:rPr>
        <w:t>yield</w:t>
      </w:r>
      <w:r w:rsidR="00891B5E">
        <w:rPr>
          <w:lang w:val="id-ID" w:eastAsia="en-US"/>
        </w:rPr>
        <w:t xml:space="preserve"> production</w:t>
      </w:r>
      <w:r w:rsidRPr="000A1ACC">
        <w:rPr>
          <w:lang w:val="id-ID" w:eastAsia="en-US"/>
        </w:rPr>
        <w:t>.</w:t>
      </w:r>
    </w:p>
    <w:p w14:paraId="286C1B05" w14:textId="2D810878" w:rsidR="000A1ACC" w:rsidRPr="00EC6301" w:rsidRDefault="000A1ACC" w:rsidP="006447BA">
      <w:pPr>
        <w:pStyle w:val="Heading2"/>
        <w:spacing w:line="480" w:lineRule="auto"/>
        <w:rPr>
          <w:lang w:val="id-ID" w:eastAsia="en-US"/>
        </w:rPr>
      </w:pPr>
      <w:bookmarkStart w:id="16" w:name="_Toc58660014"/>
      <w:r w:rsidRPr="00EC6301">
        <w:rPr>
          <w:lang w:val="id-ID" w:eastAsia="en-US"/>
        </w:rPr>
        <w:lastRenderedPageBreak/>
        <w:t>1.</w:t>
      </w:r>
      <w:r w:rsidR="001C5A3E">
        <w:rPr>
          <w:lang w:val="id-ID" w:eastAsia="en-US"/>
        </w:rPr>
        <w:t>6</w:t>
      </w:r>
      <w:r w:rsidRPr="00EC6301">
        <w:rPr>
          <w:lang w:val="id-ID" w:eastAsia="en-US"/>
        </w:rPr>
        <w:t xml:space="preserve"> Research Hypothesis</w:t>
      </w:r>
      <w:bookmarkEnd w:id="16"/>
    </w:p>
    <w:p w14:paraId="56556210" w14:textId="5E86182A" w:rsidR="000A1ACC" w:rsidRPr="000A1ACC" w:rsidRDefault="000A1ACC" w:rsidP="006447BA">
      <w:pPr>
        <w:spacing w:line="480" w:lineRule="auto"/>
        <w:ind w:firstLine="360"/>
        <w:jc w:val="both"/>
        <w:rPr>
          <w:lang w:val="id-ID" w:eastAsia="en-US"/>
        </w:rPr>
      </w:pPr>
      <w:r w:rsidRPr="000A1ACC">
        <w:rPr>
          <w:lang w:val="id-ID" w:eastAsia="en-US"/>
        </w:rPr>
        <w:t xml:space="preserve"> </w:t>
      </w:r>
      <w:r w:rsidR="008F22E9">
        <w:rPr>
          <w:lang w:val="id-ID" w:eastAsia="en-US"/>
        </w:rPr>
        <w:tab/>
      </w:r>
      <w:r w:rsidRPr="000A1ACC">
        <w:rPr>
          <w:lang w:val="id-ID" w:eastAsia="en-US"/>
        </w:rPr>
        <w:t>The hypothesis H</w:t>
      </w:r>
      <w:r w:rsidRPr="009668EF">
        <w:rPr>
          <w:vertAlign w:val="subscript"/>
          <w:lang w:val="id-ID" w:eastAsia="en-US"/>
        </w:rPr>
        <w:t>0</w:t>
      </w:r>
      <w:r w:rsidRPr="000A1ACC">
        <w:rPr>
          <w:lang w:val="id-ID" w:eastAsia="en-US"/>
        </w:rPr>
        <w:t xml:space="preserve"> </w:t>
      </w:r>
      <w:r w:rsidR="00891B5E">
        <w:rPr>
          <w:lang w:val="id-ID" w:eastAsia="en-US"/>
        </w:rPr>
        <w:t>is</w:t>
      </w:r>
      <w:r w:rsidRPr="000A1ACC">
        <w:rPr>
          <w:lang w:val="id-ID" w:eastAsia="en-US"/>
        </w:rPr>
        <w:t xml:space="preserve"> Rhizobium sp bacteria has no significant effect on increasing growth and nitrogen uptake in soybean plants.  Meanwhile, the hypothesis H</w:t>
      </w:r>
      <w:r w:rsidRPr="009668EF">
        <w:rPr>
          <w:vertAlign w:val="subscript"/>
          <w:lang w:val="id-ID" w:eastAsia="en-US"/>
        </w:rPr>
        <w:t>1</w:t>
      </w:r>
      <w:r w:rsidRPr="000A1ACC">
        <w:rPr>
          <w:lang w:val="id-ID" w:eastAsia="en-US"/>
        </w:rPr>
        <w:t xml:space="preserve"> </w:t>
      </w:r>
      <w:r w:rsidR="00891B5E">
        <w:rPr>
          <w:lang w:val="id-ID" w:eastAsia="en-US"/>
        </w:rPr>
        <w:t xml:space="preserve">is </w:t>
      </w:r>
      <w:r w:rsidRPr="000A1ACC">
        <w:rPr>
          <w:lang w:val="id-ID" w:eastAsia="en-US"/>
        </w:rPr>
        <w:t>Rhizobium sp has a significant effect on increasing growth and uptak</w:t>
      </w:r>
      <w:r w:rsidR="00891B5E">
        <w:rPr>
          <w:lang w:val="id-ID" w:eastAsia="en-US"/>
        </w:rPr>
        <w:t>ing the</w:t>
      </w:r>
      <w:r w:rsidRPr="000A1ACC">
        <w:rPr>
          <w:lang w:val="id-ID" w:eastAsia="en-US"/>
        </w:rPr>
        <w:t xml:space="preserve"> nitrogen nutrients.</w:t>
      </w:r>
    </w:p>
    <w:p w14:paraId="249FD216" w14:textId="77777777" w:rsidR="000A1ACC" w:rsidRPr="000A1ACC" w:rsidRDefault="000A1ACC" w:rsidP="00710AC1">
      <w:pPr>
        <w:spacing w:line="480" w:lineRule="auto"/>
        <w:ind w:firstLine="360"/>
        <w:jc w:val="both"/>
        <w:rPr>
          <w:lang w:val="id-ID" w:eastAsia="en-US"/>
        </w:rPr>
      </w:pPr>
    </w:p>
    <w:p w14:paraId="7E7F016E" w14:textId="77777777" w:rsidR="00EC6301" w:rsidRDefault="00EC6301" w:rsidP="00710AC1">
      <w:pPr>
        <w:spacing w:after="160" w:line="480" w:lineRule="auto"/>
        <w:rPr>
          <w:b/>
          <w:bCs/>
          <w:lang w:val="id-ID" w:eastAsia="en-US"/>
        </w:rPr>
      </w:pPr>
      <w:r>
        <w:rPr>
          <w:b/>
          <w:bCs/>
          <w:lang w:val="id-ID" w:eastAsia="en-US"/>
        </w:rPr>
        <w:br w:type="page"/>
      </w:r>
    </w:p>
    <w:p w14:paraId="7F22C5F7" w14:textId="77777777" w:rsidR="004E2F52" w:rsidRDefault="004E2F52" w:rsidP="004911F3">
      <w:pPr>
        <w:pStyle w:val="Heading1"/>
        <w:rPr>
          <w:lang w:val="id-ID" w:eastAsia="en-US"/>
        </w:rPr>
        <w:sectPr w:rsidR="004E2F52" w:rsidSect="00D66C03">
          <w:footerReference w:type="default" r:id="rId13"/>
          <w:headerReference w:type="first" r:id="rId14"/>
          <w:footerReference w:type="first" r:id="rId15"/>
          <w:pgSz w:w="11906" w:h="16838"/>
          <w:pgMar w:top="2268" w:right="1701" w:bottom="1701" w:left="2268" w:header="708" w:footer="708" w:gutter="0"/>
          <w:pgNumType w:start="1"/>
          <w:cols w:space="708"/>
          <w:titlePg/>
          <w:docGrid w:linePitch="360"/>
        </w:sectPr>
      </w:pPr>
    </w:p>
    <w:p w14:paraId="3FD7F50A" w14:textId="4A9988D2" w:rsidR="000A1ACC" w:rsidRDefault="000A1ACC" w:rsidP="004911F3">
      <w:pPr>
        <w:pStyle w:val="Heading1"/>
        <w:rPr>
          <w:lang w:val="id-ID" w:eastAsia="en-US"/>
        </w:rPr>
      </w:pPr>
      <w:bookmarkStart w:id="17" w:name="_Toc58660015"/>
      <w:r w:rsidRPr="00EC6301">
        <w:rPr>
          <w:lang w:val="id-ID" w:eastAsia="en-US"/>
        </w:rPr>
        <w:lastRenderedPageBreak/>
        <w:t>CHAPTER II: LITERATURE REVIEW</w:t>
      </w:r>
      <w:bookmarkEnd w:id="17"/>
    </w:p>
    <w:p w14:paraId="2613CA1A" w14:textId="603CFBBE" w:rsidR="004911F3" w:rsidRDefault="004911F3" w:rsidP="004911F3">
      <w:pPr>
        <w:rPr>
          <w:lang w:val="id-ID" w:eastAsia="en-US"/>
        </w:rPr>
      </w:pPr>
    </w:p>
    <w:p w14:paraId="1E929FFC" w14:textId="77777777" w:rsidR="004911F3" w:rsidRPr="004911F3" w:rsidRDefault="004911F3" w:rsidP="004911F3">
      <w:pPr>
        <w:rPr>
          <w:lang w:val="id-ID" w:eastAsia="en-US"/>
        </w:rPr>
      </w:pPr>
    </w:p>
    <w:p w14:paraId="5AE04F62" w14:textId="71FC4181" w:rsidR="000A1ACC" w:rsidRPr="004911F3" w:rsidRDefault="000A1ACC" w:rsidP="008F22E9">
      <w:pPr>
        <w:pStyle w:val="Heading2"/>
        <w:spacing w:after="240"/>
        <w:rPr>
          <w:i/>
          <w:iCs/>
          <w:lang w:val="id-ID" w:eastAsia="en-US"/>
        </w:rPr>
      </w:pPr>
      <w:bookmarkStart w:id="18" w:name="_Toc58660016"/>
      <w:r w:rsidRPr="00EC6301">
        <w:rPr>
          <w:lang w:val="id-ID" w:eastAsia="en-US"/>
        </w:rPr>
        <w:t xml:space="preserve">2.1 Classification of </w:t>
      </w:r>
      <w:r w:rsidRPr="004911F3">
        <w:rPr>
          <w:i/>
          <w:iCs/>
          <w:lang w:val="id-ID" w:eastAsia="en-US"/>
        </w:rPr>
        <w:t>Rhizobium sp</w:t>
      </w:r>
      <w:bookmarkEnd w:id="18"/>
    </w:p>
    <w:p w14:paraId="6A5238C4" w14:textId="0CAFE41A" w:rsidR="000A1ACC" w:rsidRPr="000A1ACC" w:rsidRDefault="000A1ACC" w:rsidP="007B2AB7">
      <w:pPr>
        <w:spacing w:line="480" w:lineRule="auto"/>
        <w:ind w:firstLine="360"/>
        <w:jc w:val="both"/>
        <w:rPr>
          <w:lang w:val="id-ID" w:eastAsia="en-US"/>
        </w:rPr>
      </w:pPr>
      <w:r w:rsidRPr="000A1ACC">
        <w:rPr>
          <w:lang w:val="id-ID" w:eastAsia="en-US"/>
        </w:rPr>
        <w:t xml:space="preserve"> </w:t>
      </w:r>
      <w:r w:rsidR="008F22E9">
        <w:rPr>
          <w:lang w:val="id-ID" w:eastAsia="en-US"/>
        </w:rPr>
        <w:tab/>
      </w:r>
      <w:r w:rsidRPr="008F22E9">
        <w:rPr>
          <w:i/>
          <w:iCs/>
          <w:lang w:val="id-ID" w:eastAsia="en-US"/>
        </w:rPr>
        <w:t>Rhizobium sp</w:t>
      </w:r>
      <w:r w:rsidRPr="000A1ACC">
        <w:rPr>
          <w:lang w:val="id-ID" w:eastAsia="en-US"/>
        </w:rPr>
        <w:t xml:space="preserve"> are bacteria that can symbiosis with the roots of legumes.  This study uses soybean (</w:t>
      </w:r>
      <w:r w:rsidRPr="007C36CA">
        <w:rPr>
          <w:i/>
          <w:iCs/>
          <w:lang w:val="id-ID" w:eastAsia="en-US"/>
        </w:rPr>
        <w:t>Glycine max</w:t>
      </w:r>
      <w:r w:rsidRPr="000A1ACC">
        <w:rPr>
          <w:lang w:val="id-ID" w:eastAsia="en-US"/>
        </w:rPr>
        <w:t xml:space="preserve">) which is one of the legume plants.  Infected legume roots will form root nodules on soybean plants.  The taxonomy of the </w:t>
      </w:r>
      <w:r w:rsidRPr="007B2AB7">
        <w:rPr>
          <w:i/>
          <w:iCs/>
          <w:lang w:val="id-ID" w:eastAsia="en-US"/>
        </w:rPr>
        <w:t>Rhizobium sp</w:t>
      </w:r>
      <w:r w:rsidRPr="000A1ACC">
        <w:rPr>
          <w:lang w:val="id-ID" w:eastAsia="en-US"/>
        </w:rPr>
        <w:t xml:space="preserve"> bacteria is as follows</w:t>
      </w:r>
      <w:r w:rsidR="008B0797">
        <w:rPr>
          <w:rStyle w:val="FootnoteReference"/>
          <w:lang w:val="id-ID" w:eastAsia="en-US"/>
        </w:rPr>
        <w:footnoteReference w:id="8"/>
      </w:r>
      <w:r w:rsidRPr="000A1ACC">
        <w:rPr>
          <w:lang w:val="id-ID" w:eastAsia="en-US"/>
        </w:rPr>
        <w:t>.</w:t>
      </w:r>
    </w:p>
    <w:p w14:paraId="6F58B30F" w14:textId="742E340C" w:rsidR="000A1ACC" w:rsidRPr="000A1ACC" w:rsidRDefault="000A1ACC" w:rsidP="007B2AB7">
      <w:pPr>
        <w:spacing w:line="480" w:lineRule="auto"/>
        <w:ind w:firstLine="360"/>
        <w:jc w:val="both"/>
        <w:rPr>
          <w:lang w:val="id-ID" w:eastAsia="en-US"/>
        </w:rPr>
      </w:pPr>
      <w:r w:rsidRPr="000A1ACC">
        <w:rPr>
          <w:lang w:val="id-ID" w:eastAsia="en-US"/>
        </w:rPr>
        <w:t xml:space="preserve"> Division</w:t>
      </w:r>
      <w:r w:rsidR="00361F94">
        <w:rPr>
          <w:lang w:val="id-ID" w:eastAsia="en-US"/>
        </w:rPr>
        <w:tab/>
      </w:r>
      <w:r w:rsidRPr="000A1ACC">
        <w:rPr>
          <w:lang w:val="id-ID" w:eastAsia="en-US"/>
        </w:rPr>
        <w:t>: Protophyta</w:t>
      </w:r>
    </w:p>
    <w:p w14:paraId="38DA29F4" w14:textId="2B8FB06A" w:rsidR="000A1ACC" w:rsidRPr="000A1ACC" w:rsidRDefault="000A1ACC" w:rsidP="00710AC1">
      <w:pPr>
        <w:spacing w:line="480" w:lineRule="auto"/>
        <w:ind w:firstLine="360"/>
        <w:jc w:val="both"/>
        <w:rPr>
          <w:lang w:val="id-ID" w:eastAsia="en-US"/>
        </w:rPr>
      </w:pPr>
      <w:r w:rsidRPr="000A1ACC">
        <w:rPr>
          <w:lang w:val="id-ID" w:eastAsia="en-US"/>
        </w:rPr>
        <w:t xml:space="preserve"> Class</w:t>
      </w:r>
      <w:r w:rsidR="00361F94">
        <w:rPr>
          <w:lang w:val="id-ID" w:eastAsia="en-US"/>
        </w:rPr>
        <w:tab/>
      </w:r>
      <w:r w:rsidRPr="000A1ACC">
        <w:rPr>
          <w:lang w:val="id-ID" w:eastAsia="en-US"/>
        </w:rPr>
        <w:t>: Scizomycetes</w:t>
      </w:r>
    </w:p>
    <w:p w14:paraId="248857E0" w14:textId="426F9651" w:rsidR="000A1ACC" w:rsidRPr="000A1ACC" w:rsidRDefault="000A1ACC" w:rsidP="00710AC1">
      <w:pPr>
        <w:spacing w:line="480" w:lineRule="auto"/>
        <w:ind w:firstLine="360"/>
        <w:jc w:val="both"/>
        <w:rPr>
          <w:lang w:val="id-ID" w:eastAsia="en-US"/>
        </w:rPr>
      </w:pPr>
      <w:r w:rsidRPr="000A1ACC">
        <w:rPr>
          <w:lang w:val="id-ID" w:eastAsia="en-US"/>
        </w:rPr>
        <w:t xml:space="preserve"> Order</w:t>
      </w:r>
      <w:r w:rsidR="00361F94">
        <w:rPr>
          <w:lang w:val="id-ID" w:eastAsia="en-US"/>
        </w:rPr>
        <w:tab/>
      </w:r>
      <w:r w:rsidRPr="000A1ACC">
        <w:rPr>
          <w:lang w:val="id-ID" w:eastAsia="en-US"/>
        </w:rPr>
        <w:t>: Eubracialis</w:t>
      </w:r>
    </w:p>
    <w:p w14:paraId="1D9FE4E0" w14:textId="4DE68A06" w:rsidR="000A1ACC" w:rsidRPr="000A1ACC" w:rsidRDefault="000A1ACC" w:rsidP="00710AC1">
      <w:pPr>
        <w:spacing w:line="480" w:lineRule="auto"/>
        <w:ind w:firstLine="360"/>
        <w:jc w:val="both"/>
        <w:rPr>
          <w:lang w:val="id-ID" w:eastAsia="en-US"/>
        </w:rPr>
      </w:pPr>
      <w:r w:rsidRPr="000A1ACC">
        <w:rPr>
          <w:lang w:val="id-ID" w:eastAsia="en-US"/>
        </w:rPr>
        <w:t xml:space="preserve"> Family</w:t>
      </w:r>
      <w:r w:rsidR="00361F94">
        <w:rPr>
          <w:lang w:val="id-ID" w:eastAsia="en-US"/>
        </w:rPr>
        <w:tab/>
      </w:r>
      <w:r w:rsidRPr="000A1ACC">
        <w:rPr>
          <w:lang w:val="id-ID" w:eastAsia="en-US"/>
        </w:rPr>
        <w:t>: Rhizobiaceae</w:t>
      </w:r>
    </w:p>
    <w:p w14:paraId="1A1C1734" w14:textId="2049F7E6" w:rsidR="000A1ACC" w:rsidRPr="000A1ACC" w:rsidRDefault="000A1ACC" w:rsidP="00710AC1">
      <w:pPr>
        <w:spacing w:line="480" w:lineRule="auto"/>
        <w:ind w:firstLine="360"/>
        <w:jc w:val="both"/>
        <w:rPr>
          <w:lang w:val="id-ID" w:eastAsia="en-US"/>
        </w:rPr>
      </w:pPr>
      <w:r w:rsidRPr="000A1ACC">
        <w:rPr>
          <w:lang w:val="id-ID" w:eastAsia="en-US"/>
        </w:rPr>
        <w:t xml:space="preserve"> Genus</w:t>
      </w:r>
      <w:r w:rsidR="00361F94">
        <w:rPr>
          <w:lang w:val="id-ID" w:eastAsia="en-US"/>
        </w:rPr>
        <w:tab/>
      </w:r>
      <w:r w:rsidRPr="000A1ACC">
        <w:rPr>
          <w:lang w:val="id-ID" w:eastAsia="en-US"/>
        </w:rPr>
        <w:t>: Rhizobium</w:t>
      </w:r>
    </w:p>
    <w:p w14:paraId="66D5E871" w14:textId="795D08E7" w:rsidR="000A1ACC" w:rsidRPr="000A1ACC" w:rsidRDefault="000A1ACC" w:rsidP="007C36CA">
      <w:pPr>
        <w:spacing w:line="480" w:lineRule="auto"/>
        <w:ind w:firstLine="360"/>
        <w:jc w:val="both"/>
        <w:rPr>
          <w:lang w:val="id-ID" w:eastAsia="en-US"/>
        </w:rPr>
      </w:pPr>
      <w:r w:rsidRPr="000A1ACC">
        <w:rPr>
          <w:lang w:val="id-ID" w:eastAsia="en-US"/>
        </w:rPr>
        <w:t xml:space="preserve"> Species</w:t>
      </w:r>
      <w:r w:rsidR="00361F94">
        <w:rPr>
          <w:lang w:val="id-ID" w:eastAsia="en-US"/>
        </w:rPr>
        <w:tab/>
      </w:r>
      <w:r w:rsidRPr="000A1ACC">
        <w:rPr>
          <w:lang w:val="id-ID" w:eastAsia="en-US"/>
        </w:rPr>
        <w:t>: Rhizobium sp.</w:t>
      </w:r>
    </w:p>
    <w:p w14:paraId="37432366" w14:textId="705781F6" w:rsidR="000A1ACC" w:rsidRPr="004911F3" w:rsidRDefault="007C36CA" w:rsidP="008F22E9">
      <w:pPr>
        <w:pStyle w:val="Heading2"/>
        <w:spacing w:line="480" w:lineRule="auto"/>
        <w:rPr>
          <w:i/>
          <w:iCs/>
          <w:lang w:val="id-ID" w:eastAsia="en-US"/>
        </w:rPr>
      </w:pPr>
      <w:bookmarkStart w:id="19" w:name="_Toc58660017"/>
      <w:r>
        <w:rPr>
          <w:lang w:val="id-ID" w:eastAsia="en-US"/>
        </w:rPr>
        <w:t xml:space="preserve">2.2 </w:t>
      </w:r>
      <w:r w:rsidR="000A1ACC" w:rsidRPr="00EC6301">
        <w:rPr>
          <w:lang w:val="id-ID" w:eastAsia="en-US"/>
        </w:rPr>
        <w:t xml:space="preserve">Characteristics of </w:t>
      </w:r>
      <w:r w:rsidR="000A1ACC" w:rsidRPr="004911F3">
        <w:rPr>
          <w:i/>
          <w:iCs/>
          <w:lang w:val="id-ID" w:eastAsia="en-US"/>
        </w:rPr>
        <w:t>Rhizobium sp</w:t>
      </w:r>
      <w:bookmarkEnd w:id="19"/>
    </w:p>
    <w:p w14:paraId="25B1CC8F" w14:textId="1FEAE8A2" w:rsidR="000A1ACC" w:rsidRPr="000A1ACC" w:rsidRDefault="000A1ACC" w:rsidP="008F22E9">
      <w:pPr>
        <w:spacing w:line="480" w:lineRule="auto"/>
        <w:ind w:firstLine="360"/>
        <w:jc w:val="both"/>
        <w:rPr>
          <w:lang w:val="id-ID" w:eastAsia="en-US"/>
        </w:rPr>
      </w:pPr>
      <w:r w:rsidRPr="000A1ACC">
        <w:rPr>
          <w:lang w:val="id-ID" w:eastAsia="en-US"/>
        </w:rPr>
        <w:t xml:space="preserve"> </w:t>
      </w:r>
      <w:r w:rsidR="008F22E9">
        <w:rPr>
          <w:lang w:val="id-ID" w:eastAsia="en-US"/>
        </w:rPr>
        <w:tab/>
      </w:r>
      <w:r w:rsidRPr="000A1ACC">
        <w:rPr>
          <w:lang w:val="id-ID" w:eastAsia="en-US"/>
        </w:rPr>
        <w:t>Rhizobium are bacteria that can symbiosis with the roots of legume plants that play a role in providing nitrogen.  Infected plant roots will form nodules</w:t>
      </w:r>
      <w:r w:rsidR="00891B5E">
        <w:rPr>
          <w:lang w:val="id-ID" w:eastAsia="en-US"/>
        </w:rPr>
        <w:t>.</w:t>
      </w:r>
      <w:r w:rsidRPr="000A1ACC">
        <w:rPr>
          <w:lang w:val="id-ID" w:eastAsia="en-US"/>
        </w:rPr>
        <w:t xml:space="preserve"> These bacteria bind free nitrogen in the air and convert it into ammonia (NH3).  These compounds are then converted into amino acids which are necessary for plant growth.  These bacteria get carbohydrates from plants which are used as an energy source.</w:t>
      </w:r>
    </w:p>
    <w:p w14:paraId="2577685E" w14:textId="6DAAD941" w:rsidR="00EC6301" w:rsidRDefault="000A1ACC" w:rsidP="007C36CA">
      <w:pPr>
        <w:spacing w:line="480" w:lineRule="auto"/>
        <w:ind w:firstLine="360"/>
        <w:jc w:val="both"/>
        <w:rPr>
          <w:lang w:val="id-ID" w:eastAsia="en-US"/>
        </w:rPr>
      </w:pPr>
      <w:r w:rsidRPr="000A1ACC">
        <w:rPr>
          <w:lang w:val="id-ID" w:eastAsia="en-US"/>
        </w:rPr>
        <w:lastRenderedPageBreak/>
        <w:t xml:space="preserve"> </w:t>
      </w:r>
      <w:r w:rsidR="00EC6301" w:rsidRPr="00EC6301">
        <w:rPr>
          <w:lang w:val="id-ID" w:eastAsia="en-US"/>
        </w:rPr>
        <w:t>From the macroscopic appearance, Rhizobium bacteria have milky white colonies, not transparent, circular, convex, semitranslusent colony forms, and have a colony diameter of 2-4 mm. Rhizobium bacteria colonies can be seen on agar media for yeast-mineral salts-mannitol within 3-5 days. Microscopically, rhizobium bacteria are rod-shaped, aerobic, gram negative with a size of 0.5 - 0.9 X 1.2 - 1.3 µm, are motile in liquid media</w:t>
      </w:r>
      <w:r w:rsidR="00D40621">
        <w:rPr>
          <w:lang w:val="id-ID" w:eastAsia="en-US"/>
        </w:rPr>
        <w:t xml:space="preserve"> and </w:t>
      </w:r>
      <w:r w:rsidR="00EC6301" w:rsidRPr="00EC6301">
        <w:rPr>
          <w:lang w:val="id-ID" w:eastAsia="en-US"/>
        </w:rPr>
        <w:t xml:space="preserve">have one polar or subpolar flagella. </w:t>
      </w:r>
      <w:r w:rsidR="00EC6301" w:rsidRPr="00D40621">
        <w:rPr>
          <w:i/>
          <w:iCs/>
          <w:lang w:val="id-ID" w:eastAsia="en-US"/>
        </w:rPr>
        <w:t>Rhizobium sp</w:t>
      </w:r>
      <w:r w:rsidR="00EC6301" w:rsidRPr="00EC6301">
        <w:rPr>
          <w:lang w:val="id-ID" w:eastAsia="en-US"/>
        </w:rPr>
        <w:t xml:space="preserve"> require a temperature of 25 - 30</w:t>
      </w:r>
      <w:r w:rsidR="00EC6301" w:rsidRPr="00D40621">
        <w:rPr>
          <w:vertAlign w:val="superscript"/>
          <w:lang w:val="id-ID" w:eastAsia="en-US"/>
        </w:rPr>
        <w:t>0</w:t>
      </w:r>
      <w:r w:rsidR="00D40621">
        <w:rPr>
          <w:lang w:val="id-ID" w:eastAsia="en-US"/>
        </w:rPr>
        <w:t xml:space="preserve">C </w:t>
      </w:r>
      <w:r w:rsidR="00EC6301" w:rsidRPr="00EC6301">
        <w:rPr>
          <w:lang w:val="id-ID" w:eastAsia="en-US"/>
        </w:rPr>
        <w:t xml:space="preserve">and a pH of 6 </w:t>
      </w:r>
      <w:r w:rsidR="00D40621">
        <w:rPr>
          <w:lang w:val="id-ID" w:eastAsia="en-US"/>
        </w:rPr>
        <w:t>–</w:t>
      </w:r>
      <w:r w:rsidR="00EC6301" w:rsidRPr="00EC6301">
        <w:rPr>
          <w:lang w:val="id-ID" w:eastAsia="en-US"/>
        </w:rPr>
        <w:t xml:space="preserve"> 7</w:t>
      </w:r>
      <w:r w:rsidR="00D40621">
        <w:rPr>
          <w:lang w:val="id-ID" w:eastAsia="en-US"/>
        </w:rPr>
        <w:t xml:space="preserve"> pH </w:t>
      </w:r>
      <w:r w:rsidR="00D40621" w:rsidRPr="00EC6301">
        <w:rPr>
          <w:lang w:val="id-ID" w:eastAsia="en-US"/>
        </w:rPr>
        <w:t>a</w:t>
      </w:r>
      <w:r w:rsidR="00D40621">
        <w:rPr>
          <w:lang w:val="id-ID" w:eastAsia="en-US"/>
        </w:rPr>
        <w:t>s optimum</w:t>
      </w:r>
      <w:r w:rsidR="00D40621" w:rsidRPr="00EC6301">
        <w:rPr>
          <w:lang w:val="id-ID" w:eastAsia="en-US"/>
        </w:rPr>
        <w:t xml:space="preserve"> </w:t>
      </w:r>
      <w:r w:rsidR="00D40621">
        <w:rPr>
          <w:lang w:val="id-ID" w:eastAsia="en-US"/>
        </w:rPr>
        <w:t>growth environment</w:t>
      </w:r>
      <w:r w:rsidR="008B0797">
        <w:rPr>
          <w:rStyle w:val="FootnoteReference"/>
          <w:lang w:val="id-ID" w:eastAsia="en-US"/>
        </w:rPr>
        <w:footnoteReference w:id="9"/>
      </w:r>
      <w:r w:rsidR="00EC6301" w:rsidRPr="00EC6301">
        <w:rPr>
          <w:lang w:val="id-ID" w:eastAsia="en-US"/>
        </w:rPr>
        <w:t>. Rhizobium bacteria are chemoorganotropic, which means they can use a variety of carbohydrates and organic acids as a carbon source. These bacteria attack the root hairs of legume plants by means of intracellular symbiosis.</w:t>
      </w:r>
    </w:p>
    <w:p w14:paraId="2194CD27" w14:textId="4A8C8B15" w:rsidR="00EC6301" w:rsidRPr="00EC6301" w:rsidRDefault="007C36CA" w:rsidP="008F22E9">
      <w:pPr>
        <w:pStyle w:val="Heading2"/>
        <w:spacing w:line="480" w:lineRule="auto"/>
        <w:rPr>
          <w:lang w:val="id-ID" w:eastAsia="en-US"/>
        </w:rPr>
      </w:pPr>
      <w:bookmarkStart w:id="20" w:name="_Toc58660018"/>
      <w:r>
        <w:rPr>
          <w:lang w:val="id-ID" w:eastAsia="en-US"/>
        </w:rPr>
        <w:t xml:space="preserve">2.3 </w:t>
      </w:r>
      <w:r w:rsidR="00EC6301" w:rsidRPr="00EC6301">
        <w:rPr>
          <w:lang w:val="id-ID" w:eastAsia="en-US"/>
        </w:rPr>
        <w:t>Mechanism for the Formation of Root Nod</w:t>
      </w:r>
      <w:r w:rsidR="00EC6301">
        <w:rPr>
          <w:lang w:val="id-ID" w:eastAsia="en-US"/>
        </w:rPr>
        <w:t>ule</w:t>
      </w:r>
      <w:r w:rsidR="00EC6301" w:rsidRPr="00EC6301">
        <w:rPr>
          <w:lang w:val="id-ID" w:eastAsia="en-US"/>
        </w:rPr>
        <w:t>s</w:t>
      </w:r>
      <w:bookmarkEnd w:id="20"/>
    </w:p>
    <w:p w14:paraId="648F19B2" w14:textId="7CAC82AD" w:rsidR="00EC6301" w:rsidRPr="00EC6301" w:rsidRDefault="00EC6301" w:rsidP="008F22E9">
      <w:pPr>
        <w:spacing w:line="480" w:lineRule="auto"/>
        <w:ind w:firstLine="720"/>
        <w:jc w:val="both"/>
        <w:rPr>
          <w:lang w:val="id-ID" w:eastAsia="en-US"/>
        </w:rPr>
      </w:pPr>
      <w:r w:rsidRPr="00EC6301">
        <w:rPr>
          <w:lang w:val="id-ID" w:eastAsia="en-US"/>
        </w:rPr>
        <w:t>Rhizobium bacterial infection in legume plants has two different mechanisms. First, bacteria enter through the root hairs</w:t>
      </w:r>
      <w:r w:rsidR="00D40621">
        <w:rPr>
          <w:lang w:val="id-ID" w:eastAsia="en-US"/>
        </w:rPr>
        <w:t>.</w:t>
      </w:r>
      <w:r w:rsidRPr="00EC6301">
        <w:rPr>
          <w:lang w:val="id-ID" w:eastAsia="en-US"/>
        </w:rPr>
        <w:t xml:space="preserve"> </w:t>
      </w:r>
      <w:r w:rsidR="00D40621">
        <w:rPr>
          <w:lang w:val="id-ID" w:eastAsia="en-US"/>
        </w:rPr>
        <w:t>S</w:t>
      </w:r>
      <w:r w:rsidRPr="00EC6301">
        <w:rPr>
          <w:lang w:val="id-ID" w:eastAsia="en-US"/>
        </w:rPr>
        <w:t xml:space="preserve">econd bacteria enter through the </w:t>
      </w:r>
      <w:r w:rsidR="00A01B59">
        <w:rPr>
          <w:lang w:val="id-ID" w:eastAsia="en-US"/>
        </w:rPr>
        <w:t>crack</w:t>
      </w:r>
      <w:r w:rsidRPr="00EC6301">
        <w:rPr>
          <w:lang w:val="id-ID" w:eastAsia="en-US"/>
        </w:rPr>
        <w:t xml:space="preserve"> in the roots. Root hair infection almost occurs </w:t>
      </w:r>
      <w:r w:rsidR="00D40621">
        <w:rPr>
          <w:lang w:val="id-ID" w:eastAsia="en-US"/>
        </w:rPr>
        <w:t>in</w:t>
      </w:r>
      <w:r w:rsidRPr="00EC6301">
        <w:rPr>
          <w:lang w:val="id-ID" w:eastAsia="en-US"/>
        </w:rPr>
        <w:t xml:space="preserve"> all legume crops, one of which is soybean. There are four processes for root nodules infection, namely Rhizobia coloni</w:t>
      </w:r>
      <w:r w:rsidR="00D40621">
        <w:rPr>
          <w:lang w:val="id-ID" w:eastAsia="en-US"/>
        </w:rPr>
        <w:t>alizing</w:t>
      </w:r>
      <w:r w:rsidRPr="00EC6301">
        <w:rPr>
          <w:lang w:val="id-ID" w:eastAsia="en-US"/>
        </w:rPr>
        <w:t xml:space="preserve"> in the Rhizosphere, the root surface</w:t>
      </w:r>
      <w:r w:rsidR="00D40621">
        <w:rPr>
          <w:lang w:val="id-ID" w:eastAsia="en-US"/>
        </w:rPr>
        <w:t xml:space="preserve"> attaching</w:t>
      </w:r>
      <w:r w:rsidRPr="00EC6301">
        <w:rPr>
          <w:lang w:val="id-ID" w:eastAsia="en-US"/>
        </w:rPr>
        <w:t>, root hair branching and root hair bending</w:t>
      </w:r>
      <w:r w:rsidR="003A3AB6">
        <w:rPr>
          <w:rStyle w:val="FootnoteReference"/>
          <w:lang w:val="id-ID" w:eastAsia="en-US"/>
        </w:rPr>
        <w:footnoteReference w:id="10"/>
      </w:r>
      <w:r w:rsidRPr="00EC6301">
        <w:rPr>
          <w:lang w:val="id-ID" w:eastAsia="en-US"/>
        </w:rPr>
        <w:t>.</w:t>
      </w:r>
    </w:p>
    <w:p w14:paraId="60D9BB45" w14:textId="21A1FA2D" w:rsidR="00EC6301" w:rsidRPr="00EC6301" w:rsidRDefault="00EC6301" w:rsidP="00A01B59">
      <w:pPr>
        <w:spacing w:line="480" w:lineRule="auto"/>
        <w:ind w:firstLine="720"/>
        <w:jc w:val="both"/>
        <w:rPr>
          <w:lang w:val="id-ID" w:eastAsia="en-US"/>
        </w:rPr>
      </w:pPr>
      <w:r w:rsidRPr="00EC6301">
        <w:rPr>
          <w:lang w:val="id-ID" w:eastAsia="en-US"/>
        </w:rPr>
        <w:lastRenderedPageBreak/>
        <w:t xml:space="preserve">Prior to the infection process, legume plants produced aromatic compounds capable </w:t>
      </w:r>
      <w:r w:rsidR="00D40621">
        <w:rPr>
          <w:lang w:val="id-ID" w:eastAsia="en-US"/>
        </w:rPr>
        <w:t>to stimulate</w:t>
      </w:r>
      <w:r w:rsidRPr="00EC6301">
        <w:rPr>
          <w:lang w:val="id-ID" w:eastAsia="en-US"/>
        </w:rPr>
        <w:t xml:space="preserve"> the Nod Rhizobia gene through the protein NodD regulator. One of the aromatic compounds that stimulate rhizobia are flavonoids, (isoflavones, chalcones, flavonols, flavones, and anthosiadins)</w:t>
      </w:r>
      <w:r w:rsidR="003A3AB6">
        <w:rPr>
          <w:rStyle w:val="FootnoteReference"/>
          <w:lang w:val="id-ID" w:eastAsia="en-US"/>
        </w:rPr>
        <w:footnoteReference w:id="11"/>
      </w:r>
      <w:r w:rsidRPr="00EC6301">
        <w:rPr>
          <w:lang w:val="id-ID" w:eastAsia="en-US"/>
        </w:rPr>
        <w:t>. Among the rhizobes that can take advantage</w:t>
      </w:r>
      <w:r w:rsidR="00D40621">
        <w:rPr>
          <w:lang w:val="id-ID" w:eastAsia="en-US"/>
        </w:rPr>
        <w:t xml:space="preserve"> from</w:t>
      </w:r>
      <w:r w:rsidRPr="00EC6301">
        <w:rPr>
          <w:lang w:val="id-ID" w:eastAsia="en-US"/>
        </w:rPr>
        <w:t xml:space="preserve"> the degradation products of flavonoids as a single carbon source and free energy is the Bradyrhizobium bacteria.</w:t>
      </w:r>
    </w:p>
    <w:p w14:paraId="1BF23EB4" w14:textId="115F04A3" w:rsidR="00EC6301" w:rsidRPr="00EC6301" w:rsidRDefault="00EC6301" w:rsidP="00710AC1">
      <w:pPr>
        <w:spacing w:line="480" w:lineRule="auto"/>
        <w:ind w:firstLine="720"/>
        <w:jc w:val="both"/>
        <w:rPr>
          <w:lang w:val="id-ID" w:eastAsia="en-US"/>
        </w:rPr>
      </w:pPr>
      <w:r w:rsidRPr="00EC6301">
        <w:rPr>
          <w:lang w:val="id-ID" w:eastAsia="en-US"/>
        </w:rPr>
        <w:t xml:space="preserve">Rhizobium bacteria that entered the roots will occupy the space between the root hair wall and the epidermal junction with the cortex cells. The space filled by Rhizobium bacteria will form a zone of intracellular infection. After entering into the cell, the Rhizobium bacteria carry out an intercellular infection </w:t>
      </w:r>
      <w:r w:rsidR="00D40621">
        <w:rPr>
          <w:lang w:val="id-ID" w:eastAsia="en-US"/>
        </w:rPr>
        <w:t>and</w:t>
      </w:r>
      <w:r w:rsidRPr="00EC6301">
        <w:rPr>
          <w:lang w:val="id-ID" w:eastAsia="en-US"/>
        </w:rPr>
        <w:t xml:space="preserve"> multiply in the cell. The formation of nodules occurs due to repeated division of plant cells in the infected </w:t>
      </w:r>
      <w:r w:rsidR="00D40621">
        <w:rPr>
          <w:lang w:val="id-ID" w:eastAsia="en-US"/>
        </w:rPr>
        <w:t>roots</w:t>
      </w:r>
      <w:r w:rsidRPr="00EC6301">
        <w:rPr>
          <w:lang w:val="id-ID" w:eastAsia="en-US"/>
        </w:rPr>
        <w:t xml:space="preserve">. </w:t>
      </w:r>
      <w:r w:rsidR="00D40621">
        <w:rPr>
          <w:lang w:val="id-ID" w:eastAsia="en-US"/>
        </w:rPr>
        <w:t>a</w:t>
      </w:r>
      <w:r w:rsidRPr="00EC6301">
        <w:rPr>
          <w:lang w:val="id-ID" w:eastAsia="en-US"/>
        </w:rPr>
        <w:t>nd every cell that divides contains some rhizobia. After cell division stops the bacteria turning into bacteroids, these changes are accompanied by metabolic changes</w:t>
      </w:r>
      <w:r w:rsidR="003A3AB6">
        <w:rPr>
          <w:rStyle w:val="FootnoteReference"/>
          <w:lang w:val="id-ID" w:eastAsia="en-US"/>
        </w:rPr>
        <w:footnoteReference w:id="12"/>
      </w:r>
      <w:r w:rsidRPr="00EC6301">
        <w:rPr>
          <w:lang w:val="id-ID" w:eastAsia="en-US"/>
        </w:rPr>
        <w:t>.</w:t>
      </w:r>
    </w:p>
    <w:p w14:paraId="1B5C8E45" w14:textId="25C8EE3F" w:rsidR="00710AC1" w:rsidRDefault="00EC6301" w:rsidP="00846B2C">
      <w:pPr>
        <w:spacing w:line="480" w:lineRule="auto"/>
        <w:ind w:firstLine="720"/>
        <w:jc w:val="both"/>
        <w:rPr>
          <w:lang w:val="id-ID" w:eastAsia="en-US"/>
        </w:rPr>
      </w:pPr>
      <w:r w:rsidRPr="00EC6301">
        <w:rPr>
          <w:lang w:val="id-ID" w:eastAsia="en-US"/>
        </w:rPr>
        <w:t>In bacteroids there is a nitrogenase enzyme which produces an enzyme for nitrogen fixation. Leghemoglobin is also found in bacteroids, which play a role in protecting the oxygen-labile nitrogenase enzyme. Oxygen is used for bacteroid respiration. Root nodules</w:t>
      </w:r>
      <w:r w:rsidR="00D40621">
        <w:rPr>
          <w:lang w:val="id-ID" w:eastAsia="en-US"/>
        </w:rPr>
        <w:t xml:space="preserve"> </w:t>
      </w:r>
      <w:r w:rsidRPr="00EC6301">
        <w:rPr>
          <w:lang w:val="id-ID" w:eastAsia="en-US"/>
        </w:rPr>
        <w:t xml:space="preserve">form at 10-14 days under controlled conditions and free </w:t>
      </w:r>
      <w:r w:rsidRPr="00EC6301">
        <w:rPr>
          <w:lang w:val="id-ID" w:eastAsia="en-US"/>
        </w:rPr>
        <w:lastRenderedPageBreak/>
        <w:t>from nitrogen nutrients</w:t>
      </w:r>
      <w:r w:rsidR="00D40621">
        <w:rPr>
          <w:lang w:val="id-ID" w:eastAsia="en-US"/>
        </w:rPr>
        <w:t xml:space="preserve"> while </w:t>
      </w:r>
      <w:r w:rsidRPr="00EC6301">
        <w:rPr>
          <w:lang w:val="id-ID" w:eastAsia="en-US"/>
        </w:rPr>
        <w:t xml:space="preserve">in field conditions </w:t>
      </w:r>
      <w:r w:rsidR="00D40621">
        <w:rPr>
          <w:lang w:val="id-ID" w:eastAsia="en-US"/>
        </w:rPr>
        <w:t xml:space="preserve">it can be </w:t>
      </w:r>
      <w:r w:rsidRPr="00EC6301">
        <w:rPr>
          <w:lang w:val="id-ID" w:eastAsia="en-US"/>
        </w:rPr>
        <w:t>seen when the plants are 21-28 days old</w:t>
      </w:r>
      <w:r w:rsidR="003A3AB6">
        <w:rPr>
          <w:rStyle w:val="FootnoteReference"/>
          <w:lang w:val="id-ID" w:eastAsia="en-US"/>
        </w:rPr>
        <w:footnoteReference w:id="13"/>
      </w:r>
      <w:r w:rsidRPr="00EC6301">
        <w:rPr>
          <w:lang w:val="id-ID" w:eastAsia="en-US"/>
        </w:rPr>
        <w:t>.</w:t>
      </w:r>
    </w:p>
    <w:p w14:paraId="40940561" w14:textId="37F6A21F" w:rsidR="00710AC1" w:rsidRPr="00710AC1" w:rsidRDefault="007C36CA" w:rsidP="008F22E9">
      <w:pPr>
        <w:pStyle w:val="Heading2"/>
        <w:spacing w:line="480" w:lineRule="auto"/>
        <w:rPr>
          <w:lang w:val="id-ID" w:eastAsia="en-US"/>
        </w:rPr>
      </w:pPr>
      <w:bookmarkStart w:id="21" w:name="_Toc58660019"/>
      <w:r>
        <w:rPr>
          <w:lang w:val="id-ID" w:eastAsia="en-US"/>
        </w:rPr>
        <w:t xml:space="preserve">2.4 </w:t>
      </w:r>
      <w:r w:rsidR="00710AC1" w:rsidRPr="00710AC1">
        <w:rPr>
          <w:lang w:val="id-ID" w:eastAsia="en-US"/>
        </w:rPr>
        <w:t>Nitrogen Fixing Process</w:t>
      </w:r>
      <w:bookmarkEnd w:id="21"/>
    </w:p>
    <w:p w14:paraId="099F40AB" w14:textId="22002113" w:rsidR="00710AC1" w:rsidRPr="00710AC1" w:rsidRDefault="00710AC1" w:rsidP="008F22E9">
      <w:pPr>
        <w:spacing w:line="480" w:lineRule="auto"/>
        <w:ind w:firstLine="720"/>
        <w:jc w:val="both"/>
        <w:rPr>
          <w:lang w:val="id-ID" w:eastAsia="en-US"/>
        </w:rPr>
      </w:pPr>
      <w:r w:rsidRPr="00710AC1">
        <w:rPr>
          <w:lang w:val="id-ID" w:eastAsia="en-US"/>
        </w:rPr>
        <w:t xml:space="preserve">Nitrogen tethering occurs in bacteroids that are assisted by the nitrogenase enzyme. Nitrogenase enzymes consist of two types of protein, namely proten molybdenum-Iron-Sulfur (Mo-Fe-S) and Protein Iron (Fe). Nitrogen fixing activity in root nodules is influenced by the transfer of oxygen into the nodules. and photosynthesis results from plants for nodules. The fixation process by the nitrogenase enzyme requires ATP and low pressure reductants. </w:t>
      </w:r>
      <w:r w:rsidR="00E0342C">
        <w:rPr>
          <w:lang w:val="id-ID" w:eastAsia="en-US"/>
        </w:rPr>
        <w:t>T</w:t>
      </w:r>
      <w:r w:rsidRPr="00710AC1">
        <w:rPr>
          <w:lang w:val="id-ID" w:eastAsia="en-US"/>
        </w:rPr>
        <w:t>he resulting photosynthesis will be oxidized by Rhizobium bacteria to provide energy and the necessary compounds. Nitrogen fixation in the air requires Feredoxin which acts as an electron donor. It takes six electrons to reduce N2 to 2NH3.</w:t>
      </w:r>
    </w:p>
    <w:p w14:paraId="3D809F36" w14:textId="77777777" w:rsidR="00710AC1" w:rsidRPr="00710AC1" w:rsidRDefault="00710AC1" w:rsidP="00DE775D">
      <w:pPr>
        <w:spacing w:line="480" w:lineRule="auto"/>
        <w:jc w:val="center"/>
        <w:rPr>
          <w:lang w:val="id-ID" w:eastAsia="en-US"/>
        </w:rPr>
      </w:pPr>
      <w:r w:rsidRPr="00710AC1">
        <w:rPr>
          <w:lang w:val="id-ID" w:eastAsia="en-US"/>
        </w:rPr>
        <w:t>N2 + 6H + + 6e ~ + 12ATP + 12H20&gt; 2NH3 + 12ADP + 12Pa</w:t>
      </w:r>
    </w:p>
    <w:p w14:paraId="0A68B236" w14:textId="2B135AAF" w:rsidR="00710AC1" w:rsidRPr="00710AC1" w:rsidRDefault="00710AC1" w:rsidP="008F22E9">
      <w:pPr>
        <w:spacing w:line="480" w:lineRule="auto"/>
        <w:ind w:firstLine="720"/>
        <w:jc w:val="both"/>
        <w:rPr>
          <w:lang w:val="id-ID" w:eastAsia="en-US"/>
        </w:rPr>
      </w:pPr>
      <w:r w:rsidRPr="00710AC1">
        <w:rPr>
          <w:lang w:val="id-ID" w:eastAsia="en-US"/>
        </w:rPr>
        <w:t>Nitrogen tethering only occurs when plants actually need available N. If there is N available in the soil for plants, the tethering carried out by Rhizobium bacteria will be inhibited and stop. The results of N anchoring in root nodules with the help of nitrogenase enzymes will be used for plant growth with the help of enzymes found in plants.</w:t>
      </w:r>
    </w:p>
    <w:p w14:paraId="6D89820E" w14:textId="1752406B" w:rsidR="00710AC1" w:rsidRPr="00710AC1" w:rsidRDefault="00710AC1" w:rsidP="008F22E9">
      <w:pPr>
        <w:spacing w:line="480" w:lineRule="auto"/>
        <w:ind w:firstLine="720"/>
        <w:jc w:val="both"/>
        <w:rPr>
          <w:lang w:val="id-ID" w:eastAsia="en-US"/>
        </w:rPr>
      </w:pPr>
      <w:r w:rsidRPr="00710AC1">
        <w:rPr>
          <w:lang w:val="id-ID" w:eastAsia="en-US"/>
        </w:rPr>
        <w:t xml:space="preserve">The red pigment present in root nodules between the bacteroid and the membrane sheath surrounding it. The amount of red pigment in root nodules </w:t>
      </w:r>
      <w:r w:rsidRPr="00710AC1">
        <w:rPr>
          <w:lang w:val="id-ID" w:eastAsia="en-US"/>
        </w:rPr>
        <w:lastRenderedPageBreak/>
        <w:t>depends on the ability of Rhizobium bacteria to bind oxygen</w:t>
      </w:r>
      <w:r w:rsidR="003A3AB6">
        <w:rPr>
          <w:rStyle w:val="FootnoteReference"/>
          <w:lang w:val="id-ID" w:eastAsia="en-US"/>
        </w:rPr>
        <w:footnoteReference w:id="14"/>
      </w:r>
      <w:r w:rsidRPr="00710AC1">
        <w:rPr>
          <w:lang w:val="id-ID" w:eastAsia="en-US"/>
        </w:rPr>
        <w:t>. This oxygen is used for the respiration process. The enzyme that plays a role in the reduction of N2 to ammonia (NH3) is nitrogenase.</w:t>
      </w:r>
    </w:p>
    <w:p w14:paraId="240FDD0B" w14:textId="18FDCF11" w:rsidR="00710AC1" w:rsidRDefault="00710AC1" w:rsidP="002A5903">
      <w:pPr>
        <w:spacing w:line="480" w:lineRule="auto"/>
        <w:ind w:firstLine="720"/>
        <w:jc w:val="both"/>
        <w:rPr>
          <w:lang w:val="id-ID" w:eastAsia="en-US"/>
        </w:rPr>
      </w:pPr>
      <w:r w:rsidRPr="00710AC1">
        <w:rPr>
          <w:lang w:val="id-ID" w:eastAsia="en-US"/>
        </w:rPr>
        <w:t xml:space="preserve">Some Rhizobium species are only effective on certain legume crops. One drawbacks of using Rhizobium is its specific nature in infecting host plants. So that each species of Rhizobium infects only certain legume plants. If there is a symbiosis between Rhizobium and plant roots, root nodules will </w:t>
      </w:r>
      <w:r w:rsidR="00E0342C">
        <w:rPr>
          <w:lang w:val="id-ID" w:eastAsia="en-US"/>
        </w:rPr>
        <w:t xml:space="preserve">be </w:t>
      </w:r>
      <w:r w:rsidRPr="00710AC1">
        <w:rPr>
          <w:lang w:val="id-ID" w:eastAsia="en-US"/>
        </w:rPr>
        <w:t>form</w:t>
      </w:r>
      <w:r w:rsidR="00E0342C">
        <w:rPr>
          <w:lang w:val="id-ID" w:eastAsia="en-US"/>
        </w:rPr>
        <w:t>ed</w:t>
      </w:r>
      <w:r w:rsidR="003A3AB6">
        <w:rPr>
          <w:rStyle w:val="FootnoteReference"/>
          <w:lang w:val="id-ID" w:eastAsia="en-US"/>
        </w:rPr>
        <w:footnoteReference w:id="15"/>
      </w:r>
      <w:r w:rsidRPr="00710AC1">
        <w:rPr>
          <w:lang w:val="id-ID" w:eastAsia="en-US"/>
        </w:rPr>
        <w:t xml:space="preserve">. Rhizobium sp bacteria in peanuts are different from Rhizobium sp in soybeans. Several types of Rhizobium that have symbiosis with soybeans are </w:t>
      </w:r>
      <w:r w:rsidRPr="00E0342C">
        <w:rPr>
          <w:i/>
          <w:iCs/>
          <w:lang w:val="id-ID" w:eastAsia="en-US"/>
        </w:rPr>
        <w:t>Rhizobium japonicum</w:t>
      </w:r>
      <w:r w:rsidRPr="00710AC1">
        <w:rPr>
          <w:lang w:val="id-ID" w:eastAsia="en-US"/>
        </w:rPr>
        <w:t xml:space="preserve"> and </w:t>
      </w:r>
      <w:r w:rsidRPr="00E0342C">
        <w:rPr>
          <w:i/>
          <w:iCs/>
          <w:lang w:val="id-ID" w:eastAsia="en-US"/>
        </w:rPr>
        <w:t>Bradyrhizobium japonicum</w:t>
      </w:r>
      <w:r w:rsidRPr="00710AC1">
        <w:rPr>
          <w:lang w:val="id-ID" w:eastAsia="en-US"/>
        </w:rPr>
        <w:t>. In order to survive the bacteria must be able to live saprophytic with the host plant. In addition, Rhizobium must be able to adapt to complex and competitive soil conditions.</w:t>
      </w:r>
    </w:p>
    <w:p w14:paraId="7615C3EF" w14:textId="30D891EE" w:rsidR="00710AC1" w:rsidRPr="00710AC1" w:rsidRDefault="00710AC1" w:rsidP="002A5903">
      <w:pPr>
        <w:spacing w:line="480" w:lineRule="auto"/>
        <w:ind w:firstLine="720"/>
        <w:jc w:val="both"/>
        <w:rPr>
          <w:lang w:val="id-ID" w:eastAsia="en-US"/>
        </w:rPr>
      </w:pPr>
      <w:r w:rsidRPr="00710AC1">
        <w:rPr>
          <w:lang w:val="id-ID" w:eastAsia="en-US"/>
        </w:rPr>
        <w:t xml:space="preserve">The number of nodules also affects the </w:t>
      </w:r>
      <w:r w:rsidR="00E0342C">
        <w:rPr>
          <w:lang w:val="id-ID" w:eastAsia="en-US"/>
        </w:rPr>
        <w:t xml:space="preserve">N </w:t>
      </w:r>
      <w:r w:rsidRPr="00710AC1">
        <w:rPr>
          <w:lang w:val="id-ID" w:eastAsia="en-US"/>
        </w:rPr>
        <w:t xml:space="preserve">uptake in plants. Based on previous research, the addition of Rhizobium bacteria at a dose of 5 g / kg combined with straw mulch gave the largest number of root nodules so that the availability of plants for the nitrogen was fulfilled. </w:t>
      </w:r>
      <w:r w:rsidR="00E0342C">
        <w:rPr>
          <w:lang w:val="id-ID" w:eastAsia="en-US"/>
        </w:rPr>
        <w:t>M</w:t>
      </w:r>
      <w:r w:rsidRPr="00710AC1">
        <w:rPr>
          <w:lang w:val="id-ID" w:eastAsia="en-US"/>
        </w:rPr>
        <w:t>ore nodules that are formed indicate the activity of Rhizobium bacteria</w:t>
      </w:r>
      <w:r w:rsidR="003A3AB6">
        <w:rPr>
          <w:rStyle w:val="FootnoteReference"/>
          <w:lang w:val="id-ID" w:eastAsia="en-US"/>
        </w:rPr>
        <w:footnoteReference w:id="16"/>
      </w:r>
      <w:r w:rsidRPr="00710AC1">
        <w:rPr>
          <w:lang w:val="id-ID" w:eastAsia="en-US"/>
        </w:rPr>
        <w:t xml:space="preserve">. Other research also supports that the effectiveness </w:t>
      </w:r>
      <w:r w:rsidRPr="00710AC1">
        <w:rPr>
          <w:lang w:val="id-ID" w:eastAsia="en-US"/>
        </w:rPr>
        <w:lastRenderedPageBreak/>
        <w:t>of Rhizobium bacteria can be seen from the number of root nodules formed. The addition of bacterial isolates was able to increase the number of root nodules in legume plants</w:t>
      </w:r>
      <w:r w:rsidR="003A3AB6">
        <w:rPr>
          <w:rStyle w:val="FootnoteReference"/>
          <w:lang w:val="id-ID" w:eastAsia="en-US"/>
        </w:rPr>
        <w:footnoteReference w:id="17"/>
      </w:r>
      <w:r w:rsidRPr="00710AC1">
        <w:rPr>
          <w:lang w:val="id-ID" w:eastAsia="en-US"/>
        </w:rPr>
        <w:t>.</w:t>
      </w:r>
    </w:p>
    <w:p w14:paraId="3C0A8C74" w14:textId="05264A90" w:rsidR="00710AC1" w:rsidRPr="00710AC1" w:rsidRDefault="00710AC1" w:rsidP="002A5903">
      <w:pPr>
        <w:spacing w:line="480" w:lineRule="auto"/>
        <w:ind w:firstLine="720"/>
        <w:jc w:val="both"/>
        <w:rPr>
          <w:lang w:val="id-ID" w:eastAsia="en-US"/>
        </w:rPr>
      </w:pPr>
      <w:r w:rsidRPr="00710AC1">
        <w:rPr>
          <w:lang w:val="id-ID" w:eastAsia="en-US"/>
        </w:rPr>
        <w:t>Isolation of local Rhizobium bacteria has greater potential in supporting plant growth compared to introduce bacteria from different areas. Strains for biological fertilizers should be isolated from certain areas and inoculated back into the environment so that the use of biological fertilizers has more impact</w:t>
      </w:r>
      <w:r w:rsidR="003A3AB6">
        <w:rPr>
          <w:rStyle w:val="FootnoteReference"/>
          <w:lang w:val="id-ID" w:eastAsia="en-US"/>
        </w:rPr>
        <w:footnoteReference w:id="18"/>
      </w:r>
      <w:r w:rsidRPr="00710AC1">
        <w:rPr>
          <w:lang w:val="id-ID" w:eastAsia="en-US"/>
        </w:rPr>
        <w:t>. This opinion is also supported by research conducted in Kenya, that two local Rhizobium sp isolates were more effective than Commercial Rhizobium. The effectiveness was indicated by the dry weight and the number of nodules of the soybean plant which was higher than</w:t>
      </w:r>
      <w:r w:rsidR="00E0342C">
        <w:rPr>
          <w:lang w:val="id-ID" w:eastAsia="en-US"/>
        </w:rPr>
        <w:t xml:space="preserve"> </w:t>
      </w:r>
      <w:r w:rsidRPr="00710AC1">
        <w:rPr>
          <w:lang w:val="id-ID" w:eastAsia="en-US"/>
        </w:rPr>
        <w:t>commercial Rhizobium sp</w:t>
      </w:r>
      <w:r w:rsidR="003A3AB6">
        <w:rPr>
          <w:rStyle w:val="FootnoteReference"/>
          <w:lang w:val="id-ID" w:eastAsia="en-US"/>
        </w:rPr>
        <w:footnoteReference w:id="19"/>
      </w:r>
      <w:r w:rsidRPr="00710AC1">
        <w:rPr>
          <w:lang w:val="id-ID" w:eastAsia="en-US"/>
        </w:rPr>
        <w:t>. The disadvantage of Rhizobium bacteria is that they cannot survive in acidic and toxic soil conditions such as aluminum and pesticides</w:t>
      </w:r>
      <w:r w:rsidR="003A3AB6">
        <w:rPr>
          <w:rStyle w:val="FootnoteReference"/>
          <w:lang w:val="id-ID" w:eastAsia="en-US"/>
        </w:rPr>
        <w:footnoteReference w:id="20"/>
      </w:r>
      <w:r w:rsidRPr="00710AC1">
        <w:rPr>
          <w:lang w:val="id-ID" w:eastAsia="en-US"/>
        </w:rPr>
        <w:t xml:space="preserve">. Rhizobium bacteria grow better in alkaline soil conditions. If the bacterial inoculation is carried out in acid soil conditions, </w:t>
      </w:r>
      <w:r w:rsidRPr="00710AC1">
        <w:rPr>
          <w:lang w:val="id-ID" w:eastAsia="en-US"/>
        </w:rPr>
        <w:lastRenderedPageBreak/>
        <w:t>dolomite lime is needed so that the soil acid content decreases and the bacterial grow</w:t>
      </w:r>
      <w:r w:rsidR="00E0342C">
        <w:rPr>
          <w:lang w:val="id-ID" w:eastAsia="en-US"/>
        </w:rPr>
        <w:t xml:space="preserve"> </w:t>
      </w:r>
      <w:r w:rsidRPr="00710AC1">
        <w:rPr>
          <w:lang w:val="id-ID" w:eastAsia="en-US"/>
        </w:rPr>
        <w:t>better.</w:t>
      </w:r>
    </w:p>
    <w:p w14:paraId="4F5B957C" w14:textId="0BBC4346" w:rsidR="00710AC1" w:rsidRDefault="00710AC1" w:rsidP="003A3AB6">
      <w:pPr>
        <w:spacing w:line="480" w:lineRule="auto"/>
        <w:ind w:firstLine="720"/>
        <w:jc w:val="both"/>
        <w:rPr>
          <w:lang w:val="id-ID" w:eastAsia="en-US"/>
        </w:rPr>
      </w:pPr>
      <w:r w:rsidRPr="00710AC1">
        <w:rPr>
          <w:lang w:val="id-ID" w:eastAsia="en-US"/>
        </w:rPr>
        <w:t xml:space="preserve">Rhizobium sp are heterotrophic bacteria, where the energy source comes from the oxidation of organic compounds such as sucrose and glucose. </w:t>
      </w:r>
      <w:r w:rsidR="00E0342C">
        <w:rPr>
          <w:lang w:val="id-ID" w:eastAsia="en-US"/>
        </w:rPr>
        <w:t>It was a</w:t>
      </w:r>
      <w:r w:rsidRPr="00710AC1">
        <w:rPr>
          <w:lang w:val="id-ID" w:eastAsia="en-US"/>
        </w:rPr>
        <w:t xml:space="preserve"> reason</w:t>
      </w:r>
      <w:r w:rsidR="00E0342C">
        <w:rPr>
          <w:lang w:val="id-ID" w:eastAsia="en-US"/>
        </w:rPr>
        <w:t xml:space="preserve"> why</w:t>
      </w:r>
      <w:r w:rsidRPr="00710AC1">
        <w:rPr>
          <w:lang w:val="id-ID" w:eastAsia="en-US"/>
        </w:rPr>
        <w:t xml:space="preserve"> bacteria need a host plant as a place to grow. Bacteria get a source of energy from plants while plants get nitrogen from the fixation carried out by bacteria.</w:t>
      </w:r>
    </w:p>
    <w:p w14:paraId="1388D264" w14:textId="024379B7" w:rsidR="00710AC1" w:rsidRPr="00710AC1" w:rsidRDefault="007C36CA" w:rsidP="002A5903">
      <w:pPr>
        <w:pStyle w:val="Heading2"/>
        <w:spacing w:line="480" w:lineRule="auto"/>
        <w:rPr>
          <w:lang w:val="id-ID" w:eastAsia="en-US"/>
        </w:rPr>
      </w:pPr>
      <w:bookmarkStart w:id="22" w:name="_Toc58660020"/>
      <w:r>
        <w:rPr>
          <w:lang w:val="id-ID" w:eastAsia="en-US"/>
        </w:rPr>
        <w:t xml:space="preserve">2.5 </w:t>
      </w:r>
      <w:r w:rsidR="00710AC1" w:rsidRPr="00710AC1">
        <w:rPr>
          <w:lang w:val="id-ID" w:eastAsia="en-US"/>
        </w:rPr>
        <w:t>The Role of Rhizobium as Nitrogen Fixing</w:t>
      </w:r>
      <w:bookmarkEnd w:id="22"/>
    </w:p>
    <w:p w14:paraId="02FC1468" w14:textId="13DB8E47" w:rsidR="00710AC1" w:rsidRPr="00710AC1" w:rsidRDefault="00710AC1" w:rsidP="002A5903">
      <w:pPr>
        <w:spacing w:line="480" w:lineRule="auto"/>
        <w:ind w:firstLine="720"/>
        <w:jc w:val="both"/>
        <w:rPr>
          <w:lang w:val="id-ID" w:eastAsia="en-US"/>
        </w:rPr>
      </w:pPr>
      <w:r w:rsidRPr="00710AC1">
        <w:rPr>
          <w:lang w:val="id-ID" w:eastAsia="en-US"/>
        </w:rPr>
        <w:t xml:space="preserve">Most of the plant's need for nutrients is obtained naturally. Carbon, Hydrogen, Oxygen and Nitrogen are readily available in </w:t>
      </w:r>
      <w:r w:rsidR="00E0342C">
        <w:rPr>
          <w:lang w:val="id-ID" w:eastAsia="en-US"/>
        </w:rPr>
        <w:t>n</w:t>
      </w:r>
      <w:r w:rsidRPr="00710AC1">
        <w:rPr>
          <w:lang w:val="id-ID" w:eastAsia="en-US"/>
        </w:rPr>
        <w:t>ature. However, the element Nitrogen as the main element of protein formation in plants cannot be absorbed directly by plants, even though the availability of Nitrogen is around 80% in the air. To meet the need for nitrogen, some plants use soil microbes to fulfill these elements, one of which is the Rhizobium bacteria which can be in symbiosis with plant roots.</w:t>
      </w:r>
    </w:p>
    <w:p w14:paraId="1BA7979A" w14:textId="1B78358C" w:rsidR="00710AC1" w:rsidRPr="00710AC1" w:rsidRDefault="00710AC1" w:rsidP="00846B2C">
      <w:pPr>
        <w:spacing w:line="480" w:lineRule="auto"/>
        <w:ind w:firstLine="720"/>
        <w:jc w:val="both"/>
        <w:rPr>
          <w:lang w:val="id-ID" w:eastAsia="en-US"/>
        </w:rPr>
      </w:pPr>
      <w:r w:rsidRPr="00710AC1">
        <w:rPr>
          <w:lang w:val="id-ID" w:eastAsia="en-US"/>
        </w:rPr>
        <w:t>The ideal place for soil microbes is the rhizosphere zone because in this zone there is a lot of organic material that can be utilized by microbes. In this zone</w:t>
      </w:r>
      <w:r w:rsidR="00E0342C">
        <w:rPr>
          <w:lang w:val="id-ID" w:eastAsia="en-US"/>
        </w:rPr>
        <w:t>,</w:t>
      </w:r>
      <w:r w:rsidRPr="00710AC1">
        <w:rPr>
          <w:lang w:val="id-ID" w:eastAsia="en-US"/>
        </w:rPr>
        <w:t xml:space="preserve"> plants</w:t>
      </w:r>
      <w:r w:rsidR="00E0342C">
        <w:rPr>
          <w:lang w:val="id-ID" w:eastAsia="en-US"/>
        </w:rPr>
        <w:t xml:space="preserve"> also</w:t>
      </w:r>
      <w:r w:rsidRPr="00710AC1">
        <w:rPr>
          <w:lang w:val="id-ID" w:eastAsia="en-US"/>
        </w:rPr>
        <w:t xml:space="preserve"> produce organic substrates such as hormones, lectins and enzymes that break down organic compounds. Each plant has a specific protein (inducer) which is useful for attracting bacteria</w:t>
      </w:r>
      <w:r w:rsidR="003D5CA9">
        <w:rPr>
          <w:rStyle w:val="FootnoteReference"/>
          <w:lang w:val="id-ID" w:eastAsia="en-US"/>
        </w:rPr>
        <w:footnoteReference w:id="21"/>
      </w:r>
      <w:r w:rsidRPr="00710AC1">
        <w:rPr>
          <w:lang w:val="id-ID" w:eastAsia="en-US"/>
        </w:rPr>
        <w:t xml:space="preserve">. One of the compounds that act to attract Rhizobia </w:t>
      </w:r>
      <w:r w:rsidRPr="00710AC1">
        <w:rPr>
          <w:lang w:val="id-ID" w:eastAsia="en-US"/>
        </w:rPr>
        <w:lastRenderedPageBreak/>
        <w:t>to form nodules is daidzein and genistein. Both of these compounds are included in the isoflavone group</w:t>
      </w:r>
      <w:r w:rsidR="003D5CA9">
        <w:rPr>
          <w:rStyle w:val="FootnoteReference"/>
          <w:lang w:val="id-ID" w:eastAsia="en-US"/>
        </w:rPr>
        <w:footnoteReference w:id="22"/>
      </w:r>
      <w:r w:rsidRPr="00710AC1">
        <w:rPr>
          <w:lang w:val="id-ID" w:eastAsia="en-US"/>
        </w:rPr>
        <w:t>.</w:t>
      </w:r>
    </w:p>
    <w:p w14:paraId="076F9CCF" w14:textId="2520D594" w:rsidR="00710AC1" w:rsidRPr="00710AC1" w:rsidRDefault="00710AC1" w:rsidP="00846B2C">
      <w:pPr>
        <w:spacing w:line="480" w:lineRule="auto"/>
        <w:ind w:firstLine="720"/>
        <w:jc w:val="both"/>
        <w:rPr>
          <w:lang w:val="id-ID" w:eastAsia="en-US"/>
        </w:rPr>
      </w:pPr>
      <w:r w:rsidRPr="00710AC1">
        <w:rPr>
          <w:lang w:val="id-ID" w:eastAsia="en-US"/>
        </w:rPr>
        <w:t>Rhizobium bacteria can increase legume crop production by providing 10-25% of plant nitrogen needs. Provision of liquid fertilizer at a dose of 0.0625 ml of Rhizobium bacteria every 25</w:t>
      </w:r>
      <w:r w:rsidR="00846B2C">
        <w:rPr>
          <w:lang w:val="id-ID" w:eastAsia="en-US"/>
        </w:rPr>
        <w:t xml:space="preserve"> </w:t>
      </w:r>
      <w:r w:rsidRPr="00710AC1">
        <w:rPr>
          <w:lang w:val="id-ID" w:eastAsia="en-US"/>
        </w:rPr>
        <w:t>cm</w:t>
      </w:r>
      <w:r w:rsidRPr="00846B2C">
        <w:rPr>
          <w:vertAlign w:val="superscript"/>
          <w:lang w:val="id-ID" w:eastAsia="en-US"/>
        </w:rPr>
        <w:t>2</w:t>
      </w:r>
      <w:r w:rsidRPr="00710AC1">
        <w:rPr>
          <w:lang w:val="id-ID" w:eastAsia="en-US"/>
        </w:rPr>
        <w:t xml:space="preserve"> can increase the growth and yield of </w:t>
      </w:r>
      <w:r w:rsidRPr="00E0342C">
        <w:rPr>
          <w:i/>
          <w:iCs/>
          <w:lang w:val="id-ID" w:eastAsia="en-US"/>
        </w:rPr>
        <w:t>Phaesolus</w:t>
      </w:r>
      <w:r w:rsidR="00E0342C" w:rsidRPr="00E0342C">
        <w:rPr>
          <w:i/>
          <w:iCs/>
          <w:lang w:val="id-ID" w:eastAsia="en-US"/>
        </w:rPr>
        <w:t xml:space="preserve"> vulgaris</w:t>
      </w:r>
      <w:r w:rsidR="00E0342C" w:rsidRPr="00710AC1">
        <w:rPr>
          <w:lang w:val="id-ID" w:eastAsia="en-US"/>
        </w:rPr>
        <w:t xml:space="preserve"> plants</w:t>
      </w:r>
      <w:r w:rsidR="003D5CA9">
        <w:rPr>
          <w:rStyle w:val="FootnoteReference"/>
          <w:lang w:val="id-ID" w:eastAsia="en-US"/>
        </w:rPr>
        <w:footnoteReference w:id="23"/>
      </w:r>
      <w:r w:rsidRPr="00710AC1">
        <w:rPr>
          <w:lang w:val="id-ID" w:eastAsia="en-US"/>
        </w:rPr>
        <w:t>. For soybean plants, giving bacteria inoculum can significantly increase the growth and yield of soybeans compared to plants without Rhizobium application</w:t>
      </w:r>
      <w:r w:rsidR="003D5CA9">
        <w:rPr>
          <w:rStyle w:val="FootnoteReference"/>
          <w:lang w:val="id-ID" w:eastAsia="en-US"/>
        </w:rPr>
        <w:footnoteReference w:id="24"/>
      </w:r>
      <w:r w:rsidRPr="00710AC1">
        <w:rPr>
          <w:lang w:val="id-ID" w:eastAsia="en-US"/>
        </w:rPr>
        <w:t>.</w:t>
      </w:r>
    </w:p>
    <w:p w14:paraId="5FDF5B9B" w14:textId="48E59488" w:rsidR="00710AC1" w:rsidRPr="00710AC1" w:rsidRDefault="00710AC1" w:rsidP="006447BA">
      <w:pPr>
        <w:spacing w:line="480" w:lineRule="auto"/>
        <w:ind w:firstLine="720"/>
        <w:jc w:val="both"/>
        <w:rPr>
          <w:lang w:val="id-ID" w:eastAsia="en-US"/>
        </w:rPr>
      </w:pPr>
      <w:r w:rsidRPr="00710AC1">
        <w:rPr>
          <w:lang w:val="id-ID" w:eastAsia="en-US"/>
        </w:rPr>
        <w:t>The advantages of using Rhizobium bacteria can increase the efficiency of use and there is no damage to the soil, if it has become a biofertilizer, the price is relatively cheap, application is relatively easy and can increase nutrients, especially nitrogen</w:t>
      </w:r>
      <w:r w:rsidR="003D5CA9">
        <w:rPr>
          <w:rStyle w:val="FootnoteReference"/>
          <w:lang w:val="id-ID" w:eastAsia="en-US"/>
        </w:rPr>
        <w:footnoteReference w:id="25"/>
      </w:r>
      <w:r w:rsidRPr="00710AC1">
        <w:rPr>
          <w:lang w:val="id-ID" w:eastAsia="en-US"/>
        </w:rPr>
        <w:t>. The addition of Rhizobium biofertilizer to soybean plants can reduce fertilizer use and increase plant weight, root nodules and seed dry weight</w:t>
      </w:r>
      <w:r w:rsidR="003D5CA9">
        <w:rPr>
          <w:rStyle w:val="FootnoteReference"/>
          <w:lang w:val="id-ID" w:eastAsia="en-US"/>
        </w:rPr>
        <w:footnoteReference w:id="26"/>
      </w:r>
      <w:r w:rsidRPr="00710AC1">
        <w:rPr>
          <w:lang w:val="id-ID" w:eastAsia="en-US"/>
        </w:rPr>
        <w:t>.</w:t>
      </w:r>
    </w:p>
    <w:p w14:paraId="43B67272" w14:textId="42655C5D" w:rsidR="00710AC1" w:rsidRPr="000A1ACC" w:rsidRDefault="00710AC1" w:rsidP="007C36CA">
      <w:pPr>
        <w:spacing w:line="480" w:lineRule="auto"/>
        <w:jc w:val="both"/>
        <w:rPr>
          <w:lang w:val="id-ID" w:eastAsia="en-US"/>
        </w:rPr>
      </w:pPr>
      <w:r w:rsidRPr="00710AC1">
        <w:rPr>
          <w:lang w:val="id-ID" w:eastAsia="en-US"/>
        </w:rPr>
        <w:t xml:space="preserve">The positive impact of using Rhizobium inoculants in the long term is to provide nitrogen availability in the cultivated soil. Some of the tethered nitrogen remains </w:t>
      </w:r>
      <w:r w:rsidRPr="00710AC1">
        <w:rPr>
          <w:lang w:val="id-ID" w:eastAsia="en-US"/>
        </w:rPr>
        <w:lastRenderedPageBreak/>
        <w:t>stored in the roots and nodules and then degraded into the soil in the form of ammonium (NH4 +) and NO3- nitrate</w:t>
      </w:r>
      <w:r w:rsidR="003D5CA9">
        <w:rPr>
          <w:rStyle w:val="FootnoteReference"/>
          <w:lang w:val="id-ID" w:eastAsia="en-US"/>
        </w:rPr>
        <w:footnoteReference w:id="27"/>
      </w:r>
      <w:r w:rsidRPr="00710AC1">
        <w:rPr>
          <w:lang w:val="id-ID" w:eastAsia="en-US"/>
        </w:rPr>
        <w:t>.</w:t>
      </w:r>
    </w:p>
    <w:p w14:paraId="7FD29C15" w14:textId="7C906D01" w:rsidR="00EC6301" w:rsidRDefault="007C36CA" w:rsidP="002A5903">
      <w:pPr>
        <w:pStyle w:val="Heading2"/>
        <w:spacing w:line="480" w:lineRule="auto"/>
        <w:rPr>
          <w:lang w:val="id-ID" w:eastAsia="en-US"/>
        </w:rPr>
      </w:pPr>
      <w:bookmarkStart w:id="23" w:name="_Toc58660021"/>
      <w:r>
        <w:rPr>
          <w:lang w:val="id-ID" w:eastAsia="en-US"/>
        </w:rPr>
        <w:t xml:space="preserve">2.6 </w:t>
      </w:r>
      <w:r w:rsidR="00A918BC" w:rsidRPr="00EC6301">
        <w:rPr>
          <w:lang w:val="id-ID" w:eastAsia="en-US"/>
        </w:rPr>
        <w:t>Growth of Rhizobium sp bacteria on Growth Media</w:t>
      </w:r>
      <w:bookmarkEnd w:id="23"/>
    </w:p>
    <w:p w14:paraId="1AFF9C44" w14:textId="5661F967" w:rsidR="002A5903" w:rsidRDefault="00A918BC" w:rsidP="002A5903">
      <w:pPr>
        <w:spacing w:line="480" w:lineRule="auto"/>
        <w:ind w:firstLine="709"/>
        <w:jc w:val="both"/>
        <w:rPr>
          <w:lang w:val="id-ID" w:eastAsia="en-US"/>
        </w:rPr>
      </w:pPr>
      <w:r w:rsidRPr="00A918BC">
        <w:rPr>
          <w:lang w:val="id-ID" w:eastAsia="en-US"/>
        </w:rPr>
        <w:t xml:space="preserve">Rhizobium bacteria have long been used as objects of research, because of their ability to fix nitrogen.  In previous studies, many </w:t>
      </w:r>
      <w:r w:rsidRPr="00027DD3">
        <w:rPr>
          <w:i/>
          <w:iCs/>
          <w:lang w:val="id-ID" w:eastAsia="en-US"/>
        </w:rPr>
        <w:t>Rhizobium sp</w:t>
      </w:r>
      <w:r w:rsidRPr="00A918BC">
        <w:rPr>
          <w:lang w:val="id-ID" w:eastAsia="en-US"/>
        </w:rPr>
        <w:t xml:space="preserve"> bacteria were affixed to Yeast Mannitol Agar (YEMA) media.  Due to the potential of </w:t>
      </w:r>
      <w:r w:rsidRPr="00027DD3">
        <w:rPr>
          <w:i/>
          <w:iCs/>
          <w:lang w:val="id-ID" w:eastAsia="en-US"/>
        </w:rPr>
        <w:t xml:space="preserve">Rhizobium sp </w:t>
      </w:r>
      <w:r w:rsidRPr="00A918BC">
        <w:rPr>
          <w:lang w:val="id-ID" w:eastAsia="en-US"/>
        </w:rPr>
        <w:t xml:space="preserve">bacteria which can bind nitrogen, many industries have made Rhizobium sp bacteria as a biofertilizer.  In addition, many studies have explained the ratio of media concentrations for the growth of these bacteria.  From the research results, the concentration of propagation media that gives good bacterial growth will be obtained but </w:t>
      </w:r>
      <w:r w:rsidR="00E0342C">
        <w:rPr>
          <w:lang w:val="id-ID" w:eastAsia="en-US"/>
        </w:rPr>
        <w:t xml:space="preserve">in </w:t>
      </w:r>
      <w:r w:rsidRPr="00A918BC">
        <w:rPr>
          <w:lang w:val="id-ID" w:eastAsia="en-US"/>
        </w:rPr>
        <w:t xml:space="preserve">cheaper price.  This optimization can reduce production costs for the </w:t>
      </w:r>
      <w:r w:rsidRPr="00027DD3">
        <w:rPr>
          <w:i/>
          <w:iCs/>
          <w:lang w:val="id-ID" w:eastAsia="en-US"/>
        </w:rPr>
        <w:t>Rhizobium sp</w:t>
      </w:r>
      <w:r w:rsidRPr="00A918BC">
        <w:rPr>
          <w:lang w:val="id-ID" w:eastAsia="en-US"/>
        </w:rPr>
        <w:t>.</w:t>
      </w:r>
    </w:p>
    <w:p w14:paraId="3A2E7CC5" w14:textId="77777777" w:rsidR="002B60A3" w:rsidRDefault="00A918BC" w:rsidP="002A5903">
      <w:pPr>
        <w:spacing w:line="480" w:lineRule="auto"/>
        <w:ind w:firstLine="709"/>
        <w:jc w:val="both"/>
        <w:rPr>
          <w:lang w:val="id-ID" w:eastAsia="en-US"/>
        </w:rPr>
      </w:pPr>
      <w:r w:rsidRPr="00A918BC">
        <w:rPr>
          <w:lang w:val="id-ID" w:eastAsia="en-US"/>
        </w:rPr>
        <w:t xml:space="preserve">To identify Rhizobium bacteria, YEMA media was added with Congo Red (CR) and Bromthymol Blue (BTB) dyes.  Congo red dye has a role in distinguishing Rhizobium bacteria from other bacteria.  The characteristic of Rhizobium bacteria is that it does not absorb red color when given the Congo Red dye.  </w:t>
      </w:r>
      <w:r w:rsidR="002B60A3">
        <w:rPr>
          <w:lang w:val="id-ID" w:eastAsia="en-US"/>
        </w:rPr>
        <w:t>Bromthymol</w:t>
      </w:r>
      <w:r w:rsidRPr="00A918BC">
        <w:rPr>
          <w:lang w:val="id-ID" w:eastAsia="en-US"/>
        </w:rPr>
        <w:t xml:space="preserve"> Blue dye functions in the classification of the growth rate of Rhizobium bacteria.  If the bacteria turns blue, it means that the bacteria has slow growth (Slow </w:t>
      </w:r>
      <w:r w:rsidRPr="00A918BC">
        <w:rPr>
          <w:lang w:val="id-ID" w:eastAsia="en-US"/>
        </w:rPr>
        <w:lastRenderedPageBreak/>
        <w:t>Growing).  And if the bacteria changes color to yellow, it is included in fast growing</w:t>
      </w:r>
      <w:r w:rsidR="003D5CA9">
        <w:rPr>
          <w:rStyle w:val="FootnoteReference"/>
          <w:lang w:val="id-ID" w:eastAsia="en-US"/>
        </w:rPr>
        <w:footnoteReference w:id="28"/>
      </w:r>
      <w:r w:rsidRPr="00A918BC">
        <w:rPr>
          <w:lang w:val="id-ID" w:eastAsia="en-US"/>
        </w:rPr>
        <w:t>.</w:t>
      </w:r>
    </w:p>
    <w:p w14:paraId="2095B15E" w14:textId="247565B6" w:rsidR="004911F3" w:rsidRDefault="002B60A3" w:rsidP="002A5903">
      <w:pPr>
        <w:spacing w:line="480" w:lineRule="auto"/>
        <w:ind w:firstLine="709"/>
        <w:jc w:val="both"/>
        <w:rPr>
          <w:i/>
          <w:iCs/>
          <w:lang w:val="id-ID" w:eastAsia="en-US"/>
        </w:rPr>
      </w:pPr>
      <w:r>
        <w:rPr>
          <w:lang w:val="id-ID" w:eastAsia="en-US"/>
        </w:rPr>
        <w:t xml:space="preserve"> </w:t>
      </w:r>
      <w:r w:rsidR="00A918BC" w:rsidRPr="00A918BC">
        <w:rPr>
          <w:lang w:val="id-ID" w:eastAsia="en-US"/>
        </w:rPr>
        <w:t>The more effective bacteria propagation is done on liquid YEM media.  Based on the research that has been done, the addition of 6 grams / liter of yeast extract and 12 grams / liter of mannitol provides optimal bacterial growth compared to higher concentrations of yeast extract and mannitol</w:t>
      </w:r>
      <w:r w:rsidR="003D5CA9">
        <w:rPr>
          <w:rStyle w:val="FootnoteReference"/>
          <w:lang w:val="id-ID" w:eastAsia="en-US"/>
        </w:rPr>
        <w:footnoteReference w:id="29"/>
      </w:r>
      <w:r w:rsidR="00A918BC" w:rsidRPr="00A918BC">
        <w:rPr>
          <w:lang w:val="id-ID" w:eastAsia="en-US"/>
        </w:rPr>
        <w:t>.  The fewer materials used, the smaller the production costs required.</w:t>
      </w:r>
      <w:r w:rsidR="00A918BC" w:rsidRPr="00A918BC">
        <w:rPr>
          <w:lang w:val="id-ID" w:eastAsia="en-US"/>
        </w:rPr>
        <w:cr/>
      </w:r>
      <w:r w:rsidR="007C36CA" w:rsidRPr="004911F3">
        <w:rPr>
          <w:rStyle w:val="Heading2Char"/>
        </w:rPr>
        <w:t xml:space="preserve">2.7 </w:t>
      </w:r>
      <w:r w:rsidR="00A918BC" w:rsidRPr="004911F3">
        <w:rPr>
          <w:rStyle w:val="Heading2Char"/>
        </w:rPr>
        <w:t xml:space="preserve">N-fixing bacteria other than </w:t>
      </w:r>
      <w:r w:rsidR="00A918BC" w:rsidRPr="004911F3">
        <w:rPr>
          <w:rStyle w:val="Heading2Char"/>
          <w:i/>
          <w:iCs/>
        </w:rPr>
        <w:t>Rhizobium sp.</w:t>
      </w:r>
    </w:p>
    <w:p w14:paraId="7A878A32" w14:textId="3CCD8C36" w:rsidR="004911F3" w:rsidRDefault="00A918BC" w:rsidP="004911F3">
      <w:pPr>
        <w:spacing w:line="480" w:lineRule="auto"/>
        <w:ind w:firstLine="709"/>
        <w:jc w:val="both"/>
        <w:rPr>
          <w:lang w:val="id-ID" w:eastAsia="en-US"/>
        </w:rPr>
      </w:pPr>
      <w:r w:rsidRPr="00A918BC">
        <w:rPr>
          <w:lang w:val="id-ID" w:eastAsia="en-US"/>
        </w:rPr>
        <w:t>There are many nitrogen fixing bacteria, not only limited to Rhizobium sp.  There are nitrogen fixing bacteria that can symbiosis with the roots of the host plant and some are not able to symbiosis with plant roots.  one of the bacteria that can be used for N besides Rhizobium is Azotobacter.</w:t>
      </w:r>
    </w:p>
    <w:p w14:paraId="507CB4A4" w14:textId="4CC99B60" w:rsidR="004911F3" w:rsidRDefault="00A918BC" w:rsidP="004911F3">
      <w:pPr>
        <w:spacing w:line="480" w:lineRule="auto"/>
        <w:ind w:firstLine="709"/>
        <w:jc w:val="both"/>
        <w:rPr>
          <w:lang w:val="id-ID" w:eastAsia="en-US"/>
        </w:rPr>
      </w:pPr>
      <w:r w:rsidRPr="00A918BC">
        <w:rPr>
          <w:lang w:val="id-ID" w:eastAsia="en-US"/>
        </w:rPr>
        <w:t xml:space="preserve">Azotobacter bacteria is one of the aerobic nitrogen fixing bacteria that does not have symbiosis with plant roots.  Azotobacter characteristic </w:t>
      </w:r>
      <w:r w:rsidR="002604F8">
        <w:rPr>
          <w:lang w:val="id-ID" w:eastAsia="en-US"/>
        </w:rPr>
        <w:t>are</w:t>
      </w:r>
      <w:r w:rsidRPr="00A918BC">
        <w:rPr>
          <w:lang w:val="id-ID" w:eastAsia="en-US"/>
        </w:rPr>
        <w:t xml:space="preserve"> gram negative and moves with flagella.  The cell shape of the Azotobacter bacteria ranges from stem to round</w:t>
      </w:r>
      <w:r w:rsidR="0051483C">
        <w:rPr>
          <w:rStyle w:val="FootnoteReference"/>
          <w:lang w:val="id-ID" w:eastAsia="en-US"/>
        </w:rPr>
        <w:footnoteReference w:id="30"/>
      </w:r>
      <w:r w:rsidRPr="00A918BC">
        <w:rPr>
          <w:lang w:val="id-ID" w:eastAsia="en-US"/>
        </w:rPr>
        <w:t xml:space="preserve">.  Although the Azotobacter bacteria are aerobic, they can also live in environments with low oxygen levels.  Apart from being an N-fastener, </w:t>
      </w:r>
      <w:r w:rsidRPr="00A918BC">
        <w:rPr>
          <w:lang w:val="id-ID" w:eastAsia="en-US"/>
        </w:rPr>
        <w:lastRenderedPageBreak/>
        <w:t>Azotobacter sp can also produce the IAA hormone which can stimulate root growth and act as phosphate solubilizing bacteria</w:t>
      </w:r>
      <w:r w:rsidR="0051483C">
        <w:rPr>
          <w:rStyle w:val="FootnoteReference"/>
          <w:lang w:val="id-ID" w:eastAsia="en-US"/>
        </w:rPr>
        <w:footnoteReference w:id="31"/>
      </w:r>
      <w:r w:rsidRPr="00A918BC">
        <w:rPr>
          <w:lang w:val="id-ID" w:eastAsia="en-US"/>
        </w:rPr>
        <w:t>.</w:t>
      </w:r>
    </w:p>
    <w:p w14:paraId="3A303B9E" w14:textId="7E926295" w:rsidR="007C36CA" w:rsidRPr="004911F3" w:rsidRDefault="00A918BC" w:rsidP="004911F3">
      <w:pPr>
        <w:spacing w:line="480" w:lineRule="auto"/>
        <w:ind w:firstLine="709"/>
        <w:jc w:val="both"/>
        <w:rPr>
          <w:lang w:val="id-ID" w:eastAsia="en-US"/>
        </w:rPr>
      </w:pPr>
      <w:r w:rsidRPr="00A918BC">
        <w:rPr>
          <w:lang w:val="id-ID" w:eastAsia="en-US"/>
        </w:rPr>
        <w:t xml:space="preserve">In addition to the Azotobacter bacteria, there is also the </w:t>
      </w:r>
      <w:r w:rsidRPr="002604F8">
        <w:rPr>
          <w:i/>
          <w:iCs/>
          <w:lang w:val="id-ID" w:eastAsia="en-US"/>
        </w:rPr>
        <w:t>Azospirilum sp</w:t>
      </w:r>
      <w:r w:rsidR="002604F8">
        <w:rPr>
          <w:lang w:val="id-ID" w:eastAsia="en-US"/>
        </w:rPr>
        <w:t xml:space="preserve"> b</w:t>
      </w:r>
      <w:r w:rsidRPr="00A918BC">
        <w:rPr>
          <w:lang w:val="id-ID" w:eastAsia="en-US"/>
        </w:rPr>
        <w:t>acteria which is one of the Plant Growth Promoting Rhizobacteria (PGPR) bacteria.  These bacteria have broader interactions with various plant roots.  Azospirilum sp bacteria is known as an associative Nitrogen fixing bacteria because the energy source of Azospirilum sp bacteria comes from the root exudate of the host plant.  This exudate contains sugars, amino acids, vitamins, malate, and several other compounds.  These bacteria have a curved cell shape and vibrinoids with a negative gram</w:t>
      </w:r>
      <w:r w:rsidR="001B55FE">
        <w:rPr>
          <w:rStyle w:val="FootnoteReference"/>
          <w:lang w:val="id-ID" w:eastAsia="en-US"/>
        </w:rPr>
        <w:footnoteReference w:id="32"/>
      </w:r>
      <w:r w:rsidRPr="00A918BC">
        <w:rPr>
          <w:lang w:val="id-ID" w:eastAsia="en-US"/>
        </w:rPr>
        <w:t>.</w:t>
      </w:r>
      <w:r w:rsidRPr="007C36CA">
        <w:rPr>
          <w:b/>
          <w:bCs/>
          <w:lang w:val="id-ID" w:eastAsia="en-US"/>
        </w:rPr>
        <w:cr/>
      </w:r>
      <w:r w:rsidR="007C36CA" w:rsidRPr="004911F3">
        <w:rPr>
          <w:rStyle w:val="Heading2Char"/>
        </w:rPr>
        <w:t xml:space="preserve">2.8 </w:t>
      </w:r>
      <w:r w:rsidRPr="004911F3">
        <w:rPr>
          <w:rStyle w:val="Heading2Char"/>
        </w:rPr>
        <w:t>Description of Soybean Plant Varieties Detam 4 Prida.</w:t>
      </w:r>
      <w:r w:rsidRPr="004911F3">
        <w:rPr>
          <w:rStyle w:val="Heading2Char"/>
        </w:rPr>
        <w:cr/>
      </w:r>
      <w:r w:rsidRPr="00A918BC">
        <w:rPr>
          <w:lang w:val="id-ID" w:eastAsia="en-US"/>
        </w:rPr>
        <w:t xml:space="preserve"> </w:t>
      </w:r>
      <w:r w:rsidR="007C36CA">
        <w:rPr>
          <w:lang w:val="id-ID" w:eastAsia="en-US"/>
        </w:rPr>
        <w:tab/>
      </w:r>
      <w:r w:rsidRPr="00A918BC">
        <w:rPr>
          <w:lang w:val="id-ID" w:eastAsia="en-US"/>
        </w:rPr>
        <w:t>Soybean is a grain crop that is used as a food source in several countries in the world.  Soybeans are used as a source of protein for humans and this protein is equivalent to animal protein</w:t>
      </w:r>
      <w:r w:rsidR="001B55FE">
        <w:rPr>
          <w:rStyle w:val="FootnoteReference"/>
          <w:lang w:val="id-ID" w:eastAsia="en-US"/>
        </w:rPr>
        <w:footnoteReference w:id="33"/>
      </w:r>
      <w:r w:rsidRPr="00A918BC">
        <w:rPr>
          <w:lang w:val="id-ID" w:eastAsia="en-US"/>
        </w:rPr>
        <w:t xml:space="preserve">.  Basically, the soybean plant is a plant that can symbiosis with various kinds of soil microbes, including the mycorrhizal arbuscular fungi and </w:t>
      </w:r>
      <w:r w:rsidRPr="002604F8">
        <w:rPr>
          <w:i/>
          <w:iCs/>
          <w:lang w:val="id-ID" w:eastAsia="en-US"/>
        </w:rPr>
        <w:t>Rhizobium sp</w:t>
      </w:r>
      <w:r w:rsidR="002604F8">
        <w:rPr>
          <w:lang w:val="id-ID" w:eastAsia="en-US"/>
        </w:rPr>
        <w:t>,</w:t>
      </w:r>
      <w:r w:rsidRPr="00A918BC">
        <w:rPr>
          <w:lang w:val="id-ID" w:eastAsia="en-US"/>
        </w:rPr>
        <w:t xml:space="preserve"> </w:t>
      </w:r>
      <w:r w:rsidR="002604F8">
        <w:rPr>
          <w:lang w:val="id-ID" w:eastAsia="en-US"/>
        </w:rPr>
        <w:t>s</w:t>
      </w:r>
      <w:r w:rsidRPr="00A918BC">
        <w:rPr>
          <w:lang w:val="id-ID" w:eastAsia="en-US"/>
        </w:rPr>
        <w:t xml:space="preserve">o that this plant does not need a lot of additional fertilizer for growth.  This is because the microbes in the soil </w:t>
      </w:r>
      <w:r w:rsidR="002604F8">
        <w:rPr>
          <w:lang w:val="id-ID" w:eastAsia="en-US"/>
        </w:rPr>
        <w:t>help</w:t>
      </w:r>
      <w:r w:rsidRPr="00A918BC">
        <w:rPr>
          <w:lang w:val="id-ID" w:eastAsia="en-US"/>
        </w:rPr>
        <w:t xml:space="preserve"> the roots </w:t>
      </w:r>
      <w:r w:rsidR="002604F8">
        <w:rPr>
          <w:lang w:val="id-ID" w:eastAsia="en-US"/>
        </w:rPr>
        <w:t xml:space="preserve">the </w:t>
      </w:r>
      <w:r w:rsidRPr="00A918BC">
        <w:rPr>
          <w:lang w:val="id-ID" w:eastAsia="en-US"/>
        </w:rPr>
        <w:t xml:space="preserve">soybean </w:t>
      </w:r>
      <w:r w:rsidR="002604F8">
        <w:rPr>
          <w:lang w:val="id-ID" w:eastAsia="en-US"/>
        </w:rPr>
        <w:t>roots</w:t>
      </w:r>
      <w:r w:rsidRPr="00A918BC">
        <w:rPr>
          <w:lang w:val="id-ID" w:eastAsia="en-US"/>
        </w:rPr>
        <w:t xml:space="preserve"> to absorb nutrients.</w:t>
      </w:r>
    </w:p>
    <w:p w14:paraId="6170BA7F" w14:textId="6E014C0F" w:rsidR="006447BA" w:rsidRDefault="002604F8" w:rsidP="006447BA">
      <w:pPr>
        <w:spacing w:line="480" w:lineRule="auto"/>
        <w:ind w:firstLine="720"/>
        <w:jc w:val="both"/>
        <w:rPr>
          <w:lang w:val="id-ID" w:eastAsia="en-US"/>
        </w:rPr>
      </w:pPr>
      <w:r>
        <w:rPr>
          <w:lang w:val="id-ID" w:eastAsia="en-US"/>
        </w:rPr>
        <w:lastRenderedPageBreak/>
        <w:t>Due to</w:t>
      </w:r>
      <w:r w:rsidR="00A918BC" w:rsidRPr="00A918BC">
        <w:rPr>
          <w:lang w:val="id-ID" w:eastAsia="en-US"/>
        </w:rPr>
        <w:t xml:space="preserve"> the soybean planting season in Indonesia, planting is carried out in the second dry season with a rice-rice-soybean cropping pattern.  Although soybean plants are somewhat resistant to water deficiency, filling the pods is a crucial phase.  If the soybean plant lacks water in this phase it will cause crop failure with empty pods.</w:t>
      </w:r>
      <w:r w:rsidR="00A918BC" w:rsidRPr="00A918BC">
        <w:rPr>
          <w:lang w:val="id-ID" w:eastAsia="en-US"/>
        </w:rPr>
        <w:cr/>
        <w:t xml:space="preserve"> </w:t>
      </w:r>
      <w:r w:rsidR="007A36A8">
        <w:rPr>
          <w:lang w:val="id-ID" w:eastAsia="en-US"/>
        </w:rPr>
        <w:tab/>
      </w:r>
      <w:r w:rsidR="00A918BC" w:rsidRPr="00A918BC">
        <w:rPr>
          <w:lang w:val="id-ID" w:eastAsia="en-US"/>
        </w:rPr>
        <w:t xml:space="preserve">In this study, the soybean used was the Detam 4 variety. The Detam 4 variety soybean was the </w:t>
      </w:r>
      <w:r>
        <w:rPr>
          <w:lang w:val="id-ID" w:eastAsia="en-US"/>
        </w:rPr>
        <w:t xml:space="preserve">crossing </w:t>
      </w:r>
      <w:r w:rsidR="00A918BC" w:rsidRPr="00A918BC">
        <w:rPr>
          <w:lang w:val="id-ID" w:eastAsia="en-US"/>
        </w:rPr>
        <w:t>result between two different lines.  This type of soybean only</w:t>
      </w:r>
      <w:r>
        <w:rPr>
          <w:lang w:val="id-ID" w:eastAsia="en-US"/>
        </w:rPr>
        <w:t xml:space="preserve"> grow</w:t>
      </w:r>
      <w:r w:rsidR="00A918BC" w:rsidRPr="00A918BC">
        <w:rPr>
          <w:lang w:val="id-ID" w:eastAsia="en-US"/>
        </w:rPr>
        <w:t xml:space="preserve"> flowers once in a period (determinate)</w:t>
      </w:r>
      <w:r w:rsidR="001B55FE">
        <w:rPr>
          <w:rStyle w:val="FootnoteReference"/>
          <w:lang w:val="id-ID" w:eastAsia="en-US"/>
        </w:rPr>
        <w:footnoteReference w:id="34"/>
      </w:r>
      <w:r w:rsidR="00A918BC" w:rsidRPr="00A918BC">
        <w:rPr>
          <w:lang w:val="id-ID" w:eastAsia="en-US"/>
        </w:rPr>
        <w:t xml:space="preserve">.  The first flower on Detam 4 soybean begins to flower at the age of 36 days and it is estimated that the seeds can be harvested </w:t>
      </w:r>
      <w:r>
        <w:rPr>
          <w:lang w:val="id-ID" w:eastAsia="en-US"/>
        </w:rPr>
        <w:t>at</w:t>
      </w:r>
      <w:r w:rsidR="00A918BC" w:rsidRPr="00A918BC">
        <w:rPr>
          <w:lang w:val="id-ID" w:eastAsia="en-US"/>
        </w:rPr>
        <w:t xml:space="preserve"> 76 days old.</w:t>
      </w:r>
    </w:p>
    <w:p w14:paraId="0137E97E" w14:textId="0B476E3A" w:rsidR="00EC6301" w:rsidRDefault="00A918BC" w:rsidP="006447BA">
      <w:pPr>
        <w:spacing w:line="480" w:lineRule="auto"/>
        <w:ind w:firstLine="720"/>
        <w:jc w:val="both"/>
        <w:rPr>
          <w:lang w:val="id-ID" w:eastAsia="en-US"/>
        </w:rPr>
      </w:pPr>
      <w:r w:rsidRPr="00A918BC">
        <w:rPr>
          <w:lang w:val="id-ID" w:eastAsia="en-US"/>
        </w:rPr>
        <w:t xml:space="preserve">This Detam 4 variety has triangular and green leaves.  This soybean plant has a height of about 53.2 cm. </w:t>
      </w:r>
      <w:r w:rsidR="002604F8">
        <w:rPr>
          <w:lang w:val="id-ID" w:eastAsia="en-US"/>
        </w:rPr>
        <w:t>T</w:t>
      </w:r>
      <w:r w:rsidRPr="00A918BC">
        <w:rPr>
          <w:lang w:val="id-ID" w:eastAsia="en-US"/>
        </w:rPr>
        <w:t xml:space="preserve">his variety has purple flowers, brown pods, and black seed coat.  In one plant there are approximately 55 pods.  For the weight of each 100 seeds </w:t>
      </w:r>
      <w:r w:rsidR="002604F8">
        <w:rPr>
          <w:lang w:val="id-ID" w:eastAsia="en-US"/>
        </w:rPr>
        <w:t xml:space="preserve">is </w:t>
      </w:r>
      <w:r w:rsidRPr="00A918BC">
        <w:rPr>
          <w:lang w:val="id-ID" w:eastAsia="en-US"/>
        </w:rPr>
        <w:t xml:space="preserve">about 11 grams and </w:t>
      </w:r>
      <w:r w:rsidR="002604F8">
        <w:rPr>
          <w:lang w:val="id-ID" w:eastAsia="en-US"/>
        </w:rPr>
        <w:t>the</w:t>
      </w:r>
      <w:r w:rsidRPr="00A918BC">
        <w:rPr>
          <w:lang w:val="id-ID" w:eastAsia="en-US"/>
        </w:rPr>
        <w:t xml:space="preserve"> average yield </w:t>
      </w:r>
      <w:r w:rsidR="002604F8">
        <w:rPr>
          <w:lang w:val="id-ID" w:eastAsia="en-US"/>
        </w:rPr>
        <w:t>is</w:t>
      </w:r>
      <w:r w:rsidRPr="00A918BC">
        <w:rPr>
          <w:lang w:val="id-ID" w:eastAsia="en-US"/>
        </w:rPr>
        <w:t xml:space="preserve"> 2.5 tons/ha.</w:t>
      </w:r>
      <w:r w:rsidR="002604F8">
        <w:rPr>
          <w:lang w:val="id-ID" w:eastAsia="en-US"/>
        </w:rPr>
        <w:t xml:space="preserve"> </w:t>
      </w:r>
      <w:r w:rsidRPr="00A918BC">
        <w:rPr>
          <w:lang w:val="id-ID" w:eastAsia="en-US"/>
        </w:rPr>
        <w:t xml:space="preserve">The advantage of this variety is that it is resistant to pod-sucking pests and rust disease.  In addition, this variety </w:t>
      </w:r>
      <w:r w:rsidR="002604F8">
        <w:rPr>
          <w:lang w:val="id-ID" w:eastAsia="en-US"/>
        </w:rPr>
        <w:t xml:space="preserve">have </w:t>
      </w:r>
      <w:r w:rsidRPr="00A918BC">
        <w:rPr>
          <w:lang w:val="id-ID" w:eastAsia="en-US"/>
        </w:rPr>
        <w:t xml:space="preserve">early age and tolerant </w:t>
      </w:r>
      <w:r w:rsidR="002604F8">
        <w:rPr>
          <w:lang w:val="id-ID" w:eastAsia="en-US"/>
        </w:rPr>
        <w:t>to</w:t>
      </w:r>
      <w:r w:rsidRPr="00A918BC">
        <w:rPr>
          <w:lang w:val="id-ID" w:eastAsia="en-US"/>
        </w:rPr>
        <w:t xml:space="preserve"> drought</w:t>
      </w:r>
      <w:r w:rsidR="001B55FE">
        <w:rPr>
          <w:rStyle w:val="FootnoteReference"/>
          <w:lang w:val="id-ID" w:eastAsia="en-US"/>
        </w:rPr>
        <w:footnoteReference w:id="35"/>
      </w:r>
      <w:r w:rsidRPr="00A918BC">
        <w:rPr>
          <w:lang w:val="id-ID" w:eastAsia="en-US"/>
        </w:rPr>
        <w:t>.</w:t>
      </w:r>
    </w:p>
    <w:p w14:paraId="30BD58C4" w14:textId="77777777" w:rsidR="00EC6301" w:rsidRDefault="00EC6301" w:rsidP="004911F3">
      <w:pPr>
        <w:spacing w:after="160" w:line="480" w:lineRule="auto"/>
        <w:rPr>
          <w:lang w:val="id-ID" w:eastAsia="en-US"/>
        </w:rPr>
      </w:pPr>
    </w:p>
    <w:p w14:paraId="523AAB7A" w14:textId="77777777" w:rsidR="0009782F" w:rsidRDefault="0009782F">
      <w:pPr>
        <w:spacing w:after="160" w:line="259" w:lineRule="auto"/>
        <w:rPr>
          <w:rFonts w:asciiTheme="majorBidi" w:eastAsiaTheme="majorEastAsia" w:hAnsiTheme="majorBidi" w:cstheme="majorBidi"/>
          <w:b/>
          <w:szCs w:val="32"/>
          <w:lang w:val="id-ID" w:eastAsia="en-US"/>
        </w:rPr>
      </w:pPr>
      <w:r>
        <w:rPr>
          <w:lang w:val="id-ID" w:eastAsia="en-US"/>
        </w:rPr>
        <w:br w:type="page"/>
      </w:r>
    </w:p>
    <w:p w14:paraId="0BA387A6" w14:textId="77777777" w:rsidR="00D66C03" w:rsidRDefault="00D66C03" w:rsidP="004911F3">
      <w:pPr>
        <w:pStyle w:val="Heading1"/>
        <w:rPr>
          <w:lang w:val="id-ID" w:eastAsia="en-US"/>
        </w:rPr>
        <w:sectPr w:rsidR="00D66C03" w:rsidSect="004E2F52">
          <w:pgSz w:w="11906" w:h="16838"/>
          <w:pgMar w:top="2268" w:right="1701" w:bottom="1701" w:left="2268" w:header="708" w:footer="708" w:gutter="0"/>
          <w:cols w:space="708"/>
          <w:titlePg/>
          <w:docGrid w:linePitch="360"/>
        </w:sectPr>
      </w:pPr>
    </w:p>
    <w:p w14:paraId="3ADD20CD" w14:textId="27B5FC79" w:rsidR="00EC6301" w:rsidRDefault="00A918BC" w:rsidP="004911F3">
      <w:pPr>
        <w:pStyle w:val="Heading1"/>
        <w:rPr>
          <w:lang w:val="id-ID" w:eastAsia="en-US"/>
        </w:rPr>
      </w:pPr>
      <w:bookmarkStart w:id="24" w:name="_Toc58660022"/>
      <w:r w:rsidRPr="007A36A8">
        <w:rPr>
          <w:lang w:val="id-ID" w:eastAsia="en-US"/>
        </w:rPr>
        <w:lastRenderedPageBreak/>
        <w:t>CHAPTER III: METHODOLOGY</w:t>
      </w:r>
      <w:bookmarkEnd w:id="24"/>
      <w:r w:rsidRPr="007A36A8">
        <w:rPr>
          <w:lang w:val="id-ID" w:eastAsia="en-US"/>
        </w:rPr>
        <w:cr/>
      </w:r>
    </w:p>
    <w:p w14:paraId="20BD7DDB" w14:textId="77777777" w:rsidR="004911F3" w:rsidRPr="004911F3" w:rsidRDefault="004911F3" w:rsidP="004911F3">
      <w:pPr>
        <w:rPr>
          <w:lang w:val="id-ID" w:eastAsia="en-US"/>
        </w:rPr>
      </w:pPr>
    </w:p>
    <w:p w14:paraId="78018F36" w14:textId="41BC56B7" w:rsidR="007A36A8" w:rsidRDefault="00A918BC" w:rsidP="001B55FE">
      <w:pPr>
        <w:pStyle w:val="Heading2"/>
        <w:spacing w:after="240"/>
        <w:rPr>
          <w:lang w:val="id-ID" w:eastAsia="en-US"/>
        </w:rPr>
      </w:pPr>
      <w:bookmarkStart w:id="25" w:name="_Toc58660023"/>
      <w:r w:rsidRPr="007A36A8">
        <w:rPr>
          <w:lang w:val="id-ID" w:eastAsia="en-US"/>
        </w:rPr>
        <w:t>3.1 Time and Place</w:t>
      </w:r>
      <w:bookmarkEnd w:id="25"/>
    </w:p>
    <w:p w14:paraId="08E677CE" w14:textId="2CCD7BF6" w:rsidR="00BB5A14" w:rsidRDefault="00A918BC" w:rsidP="001B55FE">
      <w:pPr>
        <w:spacing w:line="480" w:lineRule="auto"/>
        <w:ind w:firstLine="720"/>
        <w:jc w:val="both"/>
        <w:rPr>
          <w:lang w:val="id-ID" w:eastAsia="en-US"/>
        </w:rPr>
      </w:pPr>
      <w:r w:rsidRPr="00A918BC">
        <w:rPr>
          <w:lang w:val="id-ID" w:eastAsia="en-US"/>
        </w:rPr>
        <w:t xml:space="preserve">The time of the research </w:t>
      </w:r>
      <w:r w:rsidR="002604F8">
        <w:rPr>
          <w:lang w:val="id-ID" w:eastAsia="en-US"/>
        </w:rPr>
        <w:t>was</w:t>
      </w:r>
      <w:r w:rsidRPr="00A918BC">
        <w:rPr>
          <w:lang w:val="id-ID" w:eastAsia="en-US"/>
        </w:rPr>
        <w:t xml:space="preserve"> carried out in January - August 2020. Sampling </w:t>
      </w:r>
      <w:r w:rsidR="002604F8">
        <w:rPr>
          <w:lang w:val="id-ID" w:eastAsia="en-US"/>
        </w:rPr>
        <w:t xml:space="preserve">bacteria </w:t>
      </w:r>
      <w:r w:rsidRPr="00A918BC">
        <w:rPr>
          <w:lang w:val="id-ID" w:eastAsia="en-US"/>
        </w:rPr>
        <w:t xml:space="preserve">was carried out in two different places, namely Demangan Village, Siman District and Bajang Village, Mlarak District.  </w:t>
      </w:r>
      <w:r w:rsidR="00BB5A14">
        <w:rPr>
          <w:lang w:val="id-ID" w:eastAsia="en-US"/>
        </w:rPr>
        <w:t>Bacterial Identification and isolate testing was carried out in the Agrotechnology lab at the Darussalam Gontor University.</w:t>
      </w:r>
    </w:p>
    <w:p w14:paraId="1BECE87B" w14:textId="21978954" w:rsidR="004911F3" w:rsidRPr="00315D8C" w:rsidRDefault="00A918BC" w:rsidP="00315D8C">
      <w:pPr>
        <w:pStyle w:val="Heading2"/>
        <w:numPr>
          <w:ilvl w:val="1"/>
          <w:numId w:val="9"/>
        </w:numPr>
        <w:spacing w:after="240"/>
      </w:pPr>
      <w:bookmarkStart w:id="26" w:name="_Toc58660024"/>
      <w:r w:rsidRPr="00315D8C">
        <w:rPr>
          <w:rStyle w:val="Heading2Char"/>
          <w:b/>
        </w:rPr>
        <w:t>Tools and Materials</w:t>
      </w:r>
      <w:bookmarkEnd w:id="26"/>
    </w:p>
    <w:p w14:paraId="5267DB20" w14:textId="57B033F3" w:rsidR="00EC6301" w:rsidRDefault="00A918BC" w:rsidP="00315D8C">
      <w:pPr>
        <w:spacing w:line="480" w:lineRule="auto"/>
        <w:ind w:firstLine="720"/>
        <w:jc w:val="both"/>
        <w:rPr>
          <w:lang w:val="id-ID" w:eastAsia="en-US"/>
        </w:rPr>
      </w:pPr>
      <w:r w:rsidRPr="00315D8C">
        <w:rPr>
          <w:lang w:val="id-ID" w:eastAsia="en-US"/>
        </w:rPr>
        <w:t>The tools used are a spectrometer, small shovel, knife, plastic container, microscope, optilab, measuring cup, petridish, test tube, pipette, spatula, LAF (Laminar Air Flow), fume hood.  The materials used were 1 gram of soybean root nodules, rubber, plastic, YEMA media, Congo Red dye, and Brom Thymol Blue</w:t>
      </w:r>
      <w:r w:rsidR="00315D8C" w:rsidRPr="00315D8C">
        <w:rPr>
          <w:lang w:val="id-ID" w:eastAsia="en-US"/>
        </w:rPr>
        <w:t>.</w:t>
      </w:r>
    </w:p>
    <w:p w14:paraId="1DC5E6D8" w14:textId="171DE60E" w:rsidR="00315D8C" w:rsidRDefault="00315D8C" w:rsidP="008450C7">
      <w:pPr>
        <w:pStyle w:val="Heading2"/>
        <w:numPr>
          <w:ilvl w:val="1"/>
          <w:numId w:val="9"/>
        </w:numPr>
        <w:rPr>
          <w:lang w:val="id-ID" w:eastAsia="en-US"/>
        </w:rPr>
      </w:pPr>
      <w:bookmarkStart w:id="27" w:name="_Toc58660025"/>
      <w:r>
        <w:rPr>
          <w:lang w:val="id-ID" w:eastAsia="en-US"/>
        </w:rPr>
        <w:t>Research Method</w:t>
      </w:r>
      <w:bookmarkEnd w:id="27"/>
    </w:p>
    <w:p w14:paraId="010AD1C3" w14:textId="77777777" w:rsidR="008450C7" w:rsidRPr="008450C7" w:rsidRDefault="008450C7" w:rsidP="008450C7">
      <w:pPr>
        <w:pStyle w:val="ListParagraph"/>
        <w:ind w:left="360"/>
        <w:rPr>
          <w:rFonts w:eastAsiaTheme="majorEastAsia"/>
          <w:lang w:val="id-ID" w:eastAsia="en-US"/>
        </w:rPr>
      </w:pPr>
    </w:p>
    <w:p w14:paraId="438AA626" w14:textId="53404B9D" w:rsidR="004911F3" w:rsidRDefault="00A918BC" w:rsidP="00315D8C">
      <w:pPr>
        <w:pStyle w:val="Heading3"/>
        <w:spacing w:after="240"/>
        <w:rPr>
          <w:lang w:val="id-ID" w:eastAsia="en-US"/>
        </w:rPr>
      </w:pPr>
      <w:bookmarkStart w:id="28" w:name="_Toc58660026"/>
      <w:r w:rsidRPr="00226556">
        <w:rPr>
          <w:lang w:val="id-ID" w:eastAsia="en-US"/>
        </w:rPr>
        <w:t>3.3.1 Sampling Method</w:t>
      </w:r>
      <w:bookmarkEnd w:id="28"/>
    </w:p>
    <w:p w14:paraId="5D33A024" w14:textId="5179049E" w:rsidR="00EC6301" w:rsidRDefault="00A918BC" w:rsidP="00315D8C">
      <w:pPr>
        <w:spacing w:line="480" w:lineRule="auto"/>
        <w:ind w:firstLine="720"/>
        <w:jc w:val="both"/>
        <w:rPr>
          <w:lang w:val="id-ID" w:eastAsia="en-US"/>
        </w:rPr>
      </w:pPr>
      <w:r w:rsidRPr="00A918BC">
        <w:rPr>
          <w:lang w:val="id-ID" w:eastAsia="en-US"/>
        </w:rPr>
        <w:t xml:space="preserve">Soybean plant roots </w:t>
      </w:r>
      <w:r w:rsidR="002B59AA">
        <w:rPr>
          <w:lang w:val="id-ID" w:eastAsia="en-US"/>
        </w:rPr>
        <w:t>were</w:t>
      </w:r>
      <w:r w:rsidRPr="00A918BC">
        <w:rPr>
          <w:lang w:val="id-ID" w:eastAsia="en-US"/>
        </w:rPr>
        <w:t xml:space="preserve"> taken by making holes around the roots with 15 cm </w:t>
      </w:r>
      <w:r w:rsidR="002604F8">
        <w:rPr>
          <w:lang w:val="id-ID" w:eastAsia="en-US"/>
        </w:rPr>
        <w:t xml:space="preserve">in radius </w:t>
      </w:r>
      <w:r w:rsidRPr="00A918BC">
        <w:rPr>
          <w:lang w:val="id-ID" w:eastAsia="en-US"/>
        </w:rPr>
        <w:t>and 20 cm</w:t>
      </w:r>
      <w:r w:rsidR="002604F8">
        <w:rPr>
          <w:lang w:val="id-ID" w:eastAsia="en-US"/>
        </w:rPr>
        <w:t xml:space="preserve"> in depth</w:t>
      </w:r>
      <w:r w:rsidRPr="00A918BC">
        <w:rPr>
          <w:lang w:val="id-ID" w:eastAsia="en-US"/>
        </w:rPr>
        <w:t xml:space="preserve">.  The roots of the soybean plant </w:t>
      </w:r>
      <w:r w:rsidR="002B59AA">
        <w:rPr>
          <w:lang w:val="id-ID" w:eastAsia="en-US"/>
        </w:rPr>
        <w:t>were</w:t>
      </w:r>
      <w:r w:rsidRPr="00A918BC">
        <w:rPr>
          <w:lang w:val="id-ID" w:eastAsia="en-US"/>
        </w:rPr>
        <w:t xml:space="preserve"> pulled out slowly.  Root nodules </w:t>
      </w:r>
      <w:r w:rsidR="002B59AA">
        <w:rPr>
          <w:lang w:val="id-ID" w:eastAsia="en-US"/>
        </w:rPr>
        <w:t>were</w:t>
      </w:r>
      <w:r w:rsidRPr="00A918BC">
        <w:rPr>
          <w:lang w:val="id-ID" w:eastAsia="en-US"/>
        </w:rPr>
        <w:t xml:space="preserve"> taken by cleaning the roots from the soil using water.  Extracted root nodules can be stored overnight in the refrigerator.</w:t>
      </w:r>
      <w:r w:rsidR="002B59AA">
        <w:rPr>
          <w:lang w:val="id-ID" w:eastAsia="en-US"/>
        </w:rPr>
        <w:t xml:space="preserve"> </w:t>
      </w:r>
      <w:r w:rsidRPr="00A918BC">
        <w:rPr>
          <w:lang w:val="id-ID" w:eastAsia="en-US"/>
        </w:rPr>
        <w:t xml:space="preserve">Long-term storage </w:t>
      </w:r>
      <w:r w:rsidR="002604F8">
        <w:rPr>
          <w:lang w:val="id-ID" w:eastAsia="en-US"/>
        </w:rPr>
        <w:t xml:space="preserve">obtained by using a </w:t>
      </w:r>
      <w:r w:rsidRPr="00A918BC">
        <w:rPr>
          <w:lang w:val="id-ID" w:eastAsia="en-US"/>
        </w:rPr>
        <w:t>dry glass tube and then stored in the refrigerator</w:t>
      </w:r>
      <w:r w:rsidR="001B55FE">
        <w:rPr>
          <w:rStyle w:val="FootnoteReference"/>
          <w:lang w:val="id-ID" w:eastAsia="en-US"/>
        </w:rPr>
        <w:footnoteReference w:id="36"/>
      </w:r>
      <w:r w:rsidRPr="00A918BC">
        <w:rPr>
          <w:lang w:val="id-ID" w:eastAsia="en-US"/>
        </w:rPr>
        <w:t>.</w:t>
      </w:r>
      <w:r w:rsidR="002B59AA">
        <w:rPr>
          <w:lang w:val="id-ID" w:eastAsia="en-US"/>
        </w:rPr>
        <w:t xml:space="preserve"> </w:t>
      </w:r>
      <w:r w:rsidRPr="00A918BC">
        <w:rPr>
          <w:lang w:val="id-ID" w:eastAsia="en-US"/>
        </w:rPr>
        <w:t xml:space="preserve">The </w:t>
      </w:r>
      <w:r w:rsidRPr="00A918BC">
        <w:rPr>
          <w:lang w:val="id-ID" w:eastAsia="en-US"/>
        </w:rPr>
        <w:lastRenderedPageBreak/>
        <w:t>characteristic of an active nodule is the appearance of a red to brownish color when the root nodule is split.</w:t>
      </w:r>
    </w:p>
    <w:p w14:paraId="3B9DA4DC" w14:textId="77777777" w:rsidR="00321A64" w:rsidRDefault="00A918BC" w:rsidP="00315D8C">
      <w:pPr>
        <w:pStyle w:val="Heading3"/>
        <w:spacing w:after="240"/>
        <w:rPr>
          <w:lang w:val="id-ID" w:eastAsia="en-US"/>
        </w:rPr>
      </w:pPr>
      <w:bookmarkStart w:id="29" w:name="_Toc58660027"/>
      <w:r w:rsidRPr="00226556">
        <w:rPr>
          <w:lang w:val="id-ID" w:eastAsia="en-US"/>
        </w:rPr>
        <w:t>3.3.2 Media Creation</w:t>
      </w:r>
      <w:bookmarkEnd w:id="29"/>
    </w:p>
    <w:p w14:paraId="62C48ADA" w14:textId="3025880D" w:rsidR="00EC6301" w:rsidRDefault="00A918BC" w:rsidP="00315D8C">
      <w:pPr>
        <w:spacing w:line="480" w:lineRule="auto"/>
        <w:ind w:firstLine="720"/>
        <w:jc w:val="both"/>
        <w:rPr>
          <w:lang w:val="id-ID" w:eastAsia="en-US"/>
        </w:rPr>
      </w:pPr>
      <w:r w:rsidRPr="00A918BC">
        <w:rPr>
          <w:lang w:val="id-ID" w:eastAsia="en-US"/>
        </w:rPr>
        <w:t>The medium used was YEMA (</w:t>
      </w:r>
      <w:r w:rsidRPr="003F377F">
        <w:rPr>
          <w:i/>
          <w:iCs/>
          <w:lang w:val="id-ID" w:eastAsia="en-US"/>
        </w:rPr>
        <w:t>Yeast Extract Manitol Agar</w:t>
      </w:r>
      <w:r w:rsidRPr="00A918BC">
        <w:rPr>
          <w:lang w:val="id-ID" w:eastAsia="en-US"/>
        </w:rPr>
        <w:t xml:space="preserve">) media consisting of K2HPO4 (0.5 g), MgSO47H2O (0.2 g), NaCl (0.1 g), CaCO3 (3 g), 10 g Mannitol, </w:t>
      </w:r>
      <w:r w:rsidR="002604F8">
        <w:rPr>
          <w:lang w:val="id-ID" w:eastAsia="en-US"/>
        </w:rPr>
        <w:t>y</w:t>
      </w:r>
      <w:r w:rsidRPr="00A918BC">
        <w:rPr>
          <w:lang w:val="id-ID" w:eastAsia="en-US"/>
        </w:rPr>
        <w:t>east</w:t>
      </w:r>
      <w:r w:rsidR="002604F8">
        <w:rPr>
          <w:lang w:val="id-ID" w:eastAsia="en-US"/>
        </w:rPr>
        <w:t xml:space="preserve"> e</w:t>
      </w:r>
      <w:r w:rsidRPr="00A918BC">
        <w:rPr>
          <w:lang w:val="id-ID" w:eastAsia="en-US"/>
        </w:rPr>
        <w:t xml:space="preserve">xtract 3 g, agar 20 g, </w:t>
      </w:r>
      <w:r w:rsidR="002604F8">
        <w:rPr>
          <w:lang w:val="id-ID" w:eastAsia="en-US"/>
        </w:rPr>
        <w:t>a</w:t>
      </w:r>
      <w:r w:rsidRPr="00A918BC">
        <w:rPr>
          <w:lang w:val="id-ID" w:eastAsia="en-US"/>
        </w:rPr>
        <w:t>quadest 1000 ml and pH 6.8</w:t>
      </w:r>
      <w:r w:rsidR="001B55FE">
        <w:rPr>
          <w:rStyle w:val="FootnoteReference"/>
          <w:lang w:val="id-ID" w:eastAsia="en-US"/>
        </w:rPr>
        <w:footnoteReference w:id="37"/>
      </w:r>
      <w:r w:rsidRPr="00A918BC">
        <w:rPr>
          <w:lang w:val="id-ID" w:eastAsia="en-US"/>
        </w:rPr>
        <w:t xml:space="preserve">. </w:t>
      </w:r>
      <w:r w:rsidR="002604F8">
        <w:rPr>
          <w:lang w:val="id-ID" w:eastAsia="en-US"/>
        </w:rPr>
        <w:t>T</w:t>
      </w:r>
      <w:r w:rsidRPr="00A918BC">
        <w:rPr>
          <w:lang w:val="id-ID" w:eastAsia="en-US"/>
        </w:rPr>
        <w:t xml:space="preserve">he media </w:t>
      </w:r>
      <w:r w:rsidR="002B59AA">
        <w:rPr>
          <w:lang w:val="id-ID" w:eastAsia="en-US"/>
        </w:rPr>
        <w:t>was</w:t>
      </w:r>
      <w:r w:rsidRPr="00A918BC">
        <w:rPr>
          <w:lang w:val="id-ID" w:eastAsia="en-US"/>
        </w:rPr>
        <w:t xml:space="preserve"> put into an erlenm</w:t>
      </w:r>
      <w:r w:rsidR="002B59AA">
        <w:rPr>
          <w:lang w:val="id-ID" w:eastAsia="en-US"/>
        </w:rPr>
        <w:t>e</w:t>
      </w:r>
      <w:r w:rsidRPr="00A918BC">
        <w:rPr>
          <w:lang w:val="id-ID" w:eastAsia="en-US"/>
        </w:rPr>
        <w:t>yer tube then stirred using a Hot Plate until well blended</w:t>
      </w:r>
      <w:r w:rsidR="001B55FE">
        <w:rPr>
          <w:rStyle w:val="FootnoteReference"/>
          <w:lang w:val="id-ID" w:eastAsia="en-US"/>
        </w:rPr>
        <w:footnoteReference w:id="38"/>
      </w:r>
      <w:r w:rsidRPr="00A918BC">
        <w:rPr>
          <w:lang w:val="id-ID" w:eastAsia="en-US"/>
        </w:rPr>
        <w:t>.</w:t>
      </w:r>
    </w:p>
    <w:p w14:paraId="7A9670F0" w14:textId="7877B313" w:rsidR="00321A64" w:rsidRDefault="00A918BC" w:rsidP="00315D8C">
      <w:pPr>
        <w:pStyle w:val="Heading3"/>
        <w:spacing w:before="0" w:after="240"/>
        <w:rPr>
          <w:lang w:val="id-ID" w:eastAsia="en-US"/>
        </w:rPr>
      </w:pPr>
      <w:bookmarkStart w:id="30" w:name="_Toc58660028"/>
      <w:r w:rsidRPr="00226556">
        <w:rPr>
          <w:lang w:val="id-ID" w:eastAsia="en-US"/>
        </w:rPr>
        <w:t>3.3.3 Sterilization of Equipment and Materials</w:t>
      </w:r>
      <w:bookmarkEnd w:id="30"/>
    </w:p>
    <w:p w14:paraId="59C14AEC" w14:textId="0A2F49E9" w:rsidR="00A918BC" w:rsidRDefault="003E62B5" w:rsidP="00315D8C">
      <w:pPr>
        <w:spacing w:after="240" w:line="480" w:lineRule="auto"/>
        <w:ind w:firstLine="720"/>
        <w:jc w:val="both"/>
        <w:rPr>
          <w:lang w:val="id-ID" w:eastAsia="en-US"/>
        </w:rPr>
      </w:pPr>
      <w:r w:rsidRPr="003E62B5">
        <w:rPr>
          <w:lang w:val="id-ID" w:eastAsia="en-US"/>
        </w:rPr>
        <w:t xml:space="preserve">The finished media </w:t>
      </w:r>
      <w:r w:rsidR="002B59AA">
        <w:rPr>
          <w:lang w:val="id-ID" w:eastAsia="en-US"/>
        </w:rPr>
        <w:t>was</w:t>
      </w:r>
      <w:r w:rsidRPr="003E62B5">
        <w:rPr>
          <w:lang w:val="id-ID" w:eastAsia="en-US"/>
        </w:rPr>
        <w:t xml:space="preserve"> covered with cotton and plastic wrap.  Meanwhile, the Petri dish is coated with paper and then wrapped in plastic.  YEMA and Petridish media were</w:t>
      </w:r>
      <w:r w:rsidR="002B59AA">
        <w:rPr>
          <w:lang w:val="id-ID" w:eastAsia="en-US"/>
        </w:rPr>
        <w:t xml:space="preserve"> </w:t>
      </w:r>
      <w:r w:rsidRPr="003E62B5">
        <w:rPr>
          <w:lang w:val="id-ID" w:eastAsia="en-US"/>
        </w:rPr>
        <w:t>put into an autoclave at a temperature of 121</w:t>
      </w:r>
      <w:r w:rsidRPr="003E62B5">
        <w:rPr>
          <w:vertAlign w:val="superscript"/>
          <w:lang w:val="id-ID" w:eastAsia="en-US"/>
        </w:rPr>
        <w:t>0</w:t>
      </w:r>
      <w:r w:rsidRPr="003E62B5">
        <w:rPr>
          <w:lang w:val="id-ID" w:eastAsia="en-US"/>
        </w:rPr>
        <w:t>C for 15 minutes</w:t>
      </w:r>
      <w:r w:rsidR="001B55FE">
        <w:rPr>
          <w:rStyle w:val="FootnoteReference"/>
          <w:lang w:val="id-ID" w:eastAsia="en-US"/>
        </w:rPr>
        <w:footnoteReference w:id="39"/>
      </w:r>
      <w:r w:rsidR="00A918BC" w:rsidRPr="00A918BC">
        <w:rPr>
          <w:lang w:val="id-ID" w:eastAsia="en-US"/>
        </w:rPr>
        <w:t>.</w:t>
      </w:r>
    </w:p>
    <w:p w14:paraId="5FCA3590" w14:textId="6B75C148" w:rsidR="00321A64" w:rsidRPr="006B23F8" w:rsidRDefault="00A918BC" w:rsidP="006B23F8">
      <w:pPr>
        <w:pStyle w:val="Heading3"/>
        <w:spacing w:after="240"/>
        <w:rPr>
          <w:b w:val="0"/>
          <w:bCs/>
          <w:lang w:val="id-ID" w:eastAsia="en-US"/>
        </w:rPr>
      </w:pPr>
      <w:bookmarkStart w:id="31" w:name="_Toc58660029"/>
      <w:r w:rsidRPr="006B23F8">
        <w:rPr>
          <w:rStyle w:val="Heading2Char"/>
          <w:b/>
          <w:bCs/>
        </w:rPr>
        <w:t>3.3.4 Isolation of Rhizobium Bacteria from Plant Roots</w:t>
      </w:r>
      <w:bookmarkEnd w:id="31"/>
    </w:p>
    <w:p w14:paraId="76B6DDCE" w14:textId="0EA8AFCC" w:rsidR="003E62B5" w:rsidRPr="003E62B5" w:rsidRDefault="003E62B5" w:rsidP="006B23F8">
      <w:pPr>
        <w:spacing w:line="480" w:lineRule="auto"/>
        <w:ind w:firstLine="720"/>
        <w:jc w:val="both"/>
        <w:rPr>
          <w:lang w:val="id-ID" w:eastAsia="en-US"/>
        </w:rPr>
      </w:pPr>
      <w:r w:rsidRPr="003E62B5">
        <w:rPr>
          <w:lang w:val="id-ID" w:eastAsia="en-US"/>
        </w:rPr>
        <w:t xml:space="preserve">Isolation of bacteria </w:t>
      </w:r>
      <w:r w:rsidR="002604F8">
        <w:rPr>
          <w:lang w:val="id-ID" w:eastAsia="en-US"/>
        </w:rPr>
        <w:t xml:space="preserve">was done by </w:t>
      </w:r>
      <w:r w:rsidRPr="003E62B5">
        <w:rPr>
          <w:lang w:val="id-ID" w:eastAsia="en-US"/>
        </w:rPr>
        <w:t>taking root nodules on soybean plants then sterilized using 70% alcohol by shaking in an Erlenmeyer tube for 1 minute.  Furthermore, sterilization</w:t>
      </w:r>
      <w:r w:rsidR="002604F8">
        <w:rPr>
          <w:lang w:val="id-ID" w:eastAsia="en-US"/>
        </w:rPr>
        <w:t xml:space="preserve"> was done</w:t>
      </w:r>
      <w:r w:rsidRPr="003E62B5">
        <w:rPr>
          <w:lang w:val="id-ID" w:eastAsia="en-US"/>
        </w:rPr>
        <w:t xml:space="preserve"> using 5.25% NaClO solution </w:t>
      </w:r>
      <w:r w:rsidR="002604F8">
        <w:rPr>
          <w:lang w:val="id-ID" w:eastAsia="en-US"/>
        </w:rPr>
        <w:t xml:space="preserve">which </w:t>
      </w:r>
      <w:r w:rsidR="002B59AA">
        <w:rPr>
          <w:lang w:val="id-ID" w:eastAsia="en-US"/>
        </w:rPr>
        <w:t>was</w:t>
      </w:r>
      <w:r w:rsidRPr="003E62B5">
        <w:rPr>
          <w:lang w:val="id-ID" w:eastAsia="en-US"/>
        </w:rPr>
        <w:t xml:space="preserve"> diluted 100 ml of Aquades </w:t>
      </w:r>
      <w:r w:rsidR="00921EF6">
        <w:rPr>
          <w:lang w:val="id-ID" w:eastAsia="en-US"/>
        </w:rPr>
        <w:t xml:space="preserve">until 10% in concentration </w:t>
      </w:r>
      <w:r w:rsidRPr="003E62B5">
        <w:rPr>
          <w:lang w:val="id-ID" w:eastAsia="en-US"/>
        </w:rPr>
        <w:t xml:space="preserve">for 15 minutes. </w:t>
      </w:r>
    </w:p>
    <w:p w14:paraId="60E45DE3" w14:textId="5666B49B" w:rsidR="008450C7" w:rsidRDefault="00921EF6" w:rsidP="008450C7">
      <w:pPr>
        <w:spacing w:line="480" w:lineRule="auto"/>
        <w:ind w:firstLine="720"/>
        <w:jc w:val="both"/>
        <w:rPr>
          <w:lang w:val="id-ID" w:eastAsia="en-US"/>
        </w:rPr>
      </w:pPr>
      <w:r>
        <w:rPr>
          <w:lang w:val="id-ID" w:eastAsia="en-US"/>
        </w:rPr>
        <w:lastRenderedPageBreak/>
        <w:t>The next procedure is the root nodule were</w:t>
      </w:r>
      <w:r w:rsidR="003E62B5" w:rsidRPr="003E62B5">
        <w:rPr>
          <w:lang w:val="id-ID" w:eastAsia="en-US"/>
        </w:rPr>
        <w:t xml:space="preserve"> rinse 3 times using distilled water for 1 minute per rinse.  In the next step, the root nodule weighing 1 gram was crushed using a mortar and then added 10 ml of distilled water.  The yield of the scour </w:t>
      </w:r>
      <w:r w:rsidR="002B59AA">
        <w:rPr>
          <w:lang w:val="id-ID" w:eastAsia="en-US"/>
        </w:rPr>
        <w:t>was</w:t>
      </w:r>
      <w:r w:rsidR="003E62B5" w:rsidRPr="003E62B5">
        <w:rPr>
          <w:lang w:val="id-ID" w:eastAsia="en-US"/>
        </w:rPr>
        <w:t xml:space="preserve"> diluted to 10</w:t>
      </w:r>
      <w:r w:rsidR="003E62B5" w:rsidRPr="003E62B5">
        <w:rPr>
          <w:vertAlign w:val="superscript"/>
          <w:lang w:val="id-ID" w:eastAsia="en-US"/>
        </w:rPr>
        <w:t>-7</w:t>
      </w:r>
      <w:r w:rsidR="003E62B5" w:rsidRPr="003E62B5">
        <w:rPr>
          <w:lang w:val="id-ID" w:eastAsia="en-US"/>
        </w:rPr>
        <w:t>.  The results of the 10</w:t>
      </w:r>
      <w:r w:rsidR="003E62B5" w:rsidRPr="003E62B5">
        <w:rPr>
          <w:vertAlign w:val="superscript"/>
          <w:lang w:val="id-ID" w:eastAsia="en-US"/>
        </w:rPr>
        <w:t>-7</w:t>
      </w:r>
      <w:r w:rsidR="003E62B5" w:rsidRPr="003E62B5">
        <w:rPr>
          <w:lang w:val="id-ID" w:eastAsia="en-US"/>
        </w:rPr>
        <w:t xml:space="preserve"> dilution were pipette</w:t>
      </w:r>
      <w:r>
        <w:rPr>
          <w:lang w:val="id-ID" w:eastAsia="en-US"/>
        </w:rPr>
        <w:t>d</w:t>
      </w:r>
      <w:r w:rsidR="003E62B5" w:rsidRPr="003E62B5">
        <w:rPr>
          <w:lang w:val="id-ID" w:eastAsia="en-US"/>
        </w:rPr>
        <w:t xml:space="preserve"> 1 ml using a micropipette to be grown in YEMA media.  After that, it was incubated at room temperature 27 - 28</w:t>
      </w:r>
      <w:r w:rsidR="003E62B5" w:rsidRPr="003E62B5">
        <w:rPr>
          <w:vertAlign w:val="superscript"/>
          <w:lang w:val="id-ID" w:eastAsia="en-US"/>
        </w:rPr>
        <w:t>0</w:t>
      </w:r>
      <w:r w:rsidR="003E62B5" w:rsidRPr="003E62B5">
        <w:rPr>
          <w:lang w:val="id-ID" w:eastAsia="en-US"/>
        </w:rPr>
        <w:t>C for 3 days.  The colony morphology of the growing bacteria was observed to be separated and grown on YEMA media by streaking it until there was actually one bacterial colony</w:t>
      </w:r>
      <w:r w:rsidR="00480494">
        <w:rPr>
          <w:rStyle w:val="FootnoteReference"/>
          <w:lang w:val="id-ID" w:eastAsia="en-US"/>
        </w:rPr>
        <w:footnoteReference w:id="40"/>
      </w:r>
      <w:r w:rsidR="00A918BC" w:rsidRPr="00A918BC">
        <w:rPr>
          <w:lang w:val="id-ID" w:eastAsia="en-US"/>
        </w:rPr>
        <w:t>.</w:t>
      </w:r>
    </w:p>
    <w:p w14:paraId="005F3D9F" w14:textId="6C2C8D1F" w:rsidR="008450C7" w:rsidRPr="008450C7" w:rsidRDefault="008450C7" w:rsidP="008450C7">
      <w:pPr>
        <w:pStyle w:val="Heading3"/>
        <w:rPr>
          <w:bCs/>
          <w:lang w:val="id-ID" w:eastAsia="en-US"/>
        </w:rPr>
      </w:pPr>
      <w:bookmarkStart w:id="32" w:name="_Toc58660030"/>
      <w:r>
        <w:rPr>
          <w:lang w:val="id-ID" w:eastAsia="en-US"/>
        </w:rPr>
        <w:t>3.3.5 Identification</w:t>
      </w:r>
      <w:r w:rsidRPr="008450C7">
        <w:rPr>
          <w:rStyle w:val="Heading3Char"/>
        </w:rPr>
        <w:t xml:space="preserve"> </w:t>
      </w:r>
      <w:r w:rsidRPr="008450C7">
        <w:rPr>
          <w:rStyle w:val="Heading3Char"/>
          <w:b/>
          <w:bCs/>
          <w:lang w:val="id-ID"/>
        </w:rPr>
        <w:t xml:space="preserve">of </w:t>
      </w:r>
      <w:r w:rsidRPr="008450C7">
        <w:rPr>
          <w:rStyle w:val="Heading3Char"/>
          <w:b/>
          <w:bCs/>
          <w:i/>
          <w:iCs/>
        </w:rPr>
        <w:t>Rhizobium Sp</w:t>
      </w:r>
      <w:bookmarkEnd w:id="32"/>
      <w:r w:rsidRPr="008450C7">
        <w:rPr>
          <w:rStyle w:val="Heading3Char"/>
          <w:i/>
          <w:iCs/>
        </w:rPr>
        <w:cr/>
      </w:r>
    </w:p>
    <w:p w14:paraId="4EF51ACC" w14:textId="33F2B039" w:rsidR="00480494" w:rsidRPr="00315D8C" w:rsidRDefault="00321A64" w:rsidP="008450C7">
      <w:pPr>
        <w:spacing w:line="480" w:lineRule="auto"/>
        <w:jc w:val="both"/>
        <w:rPr>
          <w:lang w:val="id-ID" w:eastAsia="en-US"/>
        </w:rPr>
      </w:pPr>
      <w:r w:rsidRPr="00321A64">
        <w:rPr>
          <w:b/>
          <w:bCs/>
          <w:lang w:val="id-ID" w:eastAsia="en-US"/>
        </w:rPr>
        <w:t xml:space="preserve">1. </w:t>
      </w:r>
      <w:r w:rsidR="00A918BC" w:rsidRPr="00321A64">
        <w:rPr>
          <w:b/>
          <w:bCs/>
          <w:lang w:val="id-ID" w:eastAsia="en-US"/>
        </w:rPr>
        <w:t>Bacterial Color Changes on Media</w:t>
      </w:r>
    </w:p>
    <w:p w14:paraId="215F8F42" w14:textId="721007C5" w:rsidR="003E62B5" w:rsidRDefault="00921EF6" w:rsidP="003E62B5">
      <w:pPr>
        <w:spacing w:line="480" w:lineRule="auto"/>
        <w:ind w:firstLine="720"/>
        <w:jc w:val="both"/>
      </w:pPr>
      <w:r>
        <w:rPr>
          <w:lang w:val="id-ID"/>
        </w:rPr>
        <w:t>In b</w:t>
      </w:r>
      <w:r w:rsidR="003E62B5">
        <w:t xml:space="preserve">acterial </w:t>
      </w:r>
      <w:r w:rsidR="002B59AA">
        <w:rPr>
          <w:lang w:val="id-ID"/>
        </w:rPr>
        <w:t>c</w:t>
      </w:r>
      <w:r w:rsidR="003E62B5">
        <w:t xml:space="preserve">haracterization </w:t>
      </w:r>
      <w:r w:rsidR="002B59AA">
        <w:rPr>
          <w:lang w:val="id-ID"/>
        </w:rPr>
        <w:t>t</w:t>
      </w:r>
      <w:r w:rsidR="003E62B5">
        <w:t>ests</w:t>
      </w:r>
      <w:r>
        <w:rPr>
          <w:lang w:val="id-ID"/>
        </w:rPr>
        <w:t xml:space="preserve"> the bacteria</w:t>
      </w:r>
      <w:r w:rsidR="003E62B5">
        <w:t xml:space="preserve"> </w:t>
      </w:r>
      <w:r w:rsidR="002B59AA">
        <w:rPr>
          <w:lang w:val="id-ID"/>
        </w:rPr>
        <w:t>were</w:t>
      </w:r>
      <w:r w:rsidR="003E62B5">
        <w:t xml:space="preserve"> grown in the YEMA </w:t>
      </w:r>
      <w:r>
        <w:rPr>
          <w:lang w:val="id-ID"/>
        </w:rPr>
        <w:t xml:space="preserve">media </w:t>
      </w:r>
      <w:r w:rsidR="003E62B5">
        <w:t xml:space="preserve">added by the </w:t>
      </w:r>
      <w:r>
        <w:rPr>
          <w:lang w:val="id-ID"/>
        </w:rPr>
        <w:t xml:space="preserve">0,025 gr </w:t>
      </w:r>
      <w:r w:rsidR="003E62B5">
        <w:t xml:space="preserve">Congo Red (CR) dye and </w:t>
      </w:r>
      <w:r>
        <w:rPr>
          <w:lang w:val="id-ID"/>
        </w:rPr>
        <w:t xml:space="preserve">1 ml </w:t>
      </w:r>
      <w:r w:rsidR="003E62B5">
        <w:t xml:space="preserve">Brom Thymol Blue (BTB) 1% with a medium volume of 1000 ml </w:t>
      </w:r>
      <w:r w:rsidR="003E62B5">
        <w:rPr>
          <w:rStyle w:val="FootnoteReference"/>
        </w:rPr>
        <w:footnoteReference w:id="41"/>
      </w:r>
      <w:r w:rsidR="003E62B5">
        <w:t xml:space="preserve">. Then the color change of bacteria </w:t>
      </w:r>
      <w:r w:rsidR="002B59AA">
        <w:rPr>
          <w:lang w:val="id-ID"/>
        </w:rPr>
        <w:t>was</w:t>
      </w:r>
      <w:r w:rsidR="003E62B5">
        <w:t xml:space="preserve"> observed</w:t>
      </w:r>
      <w:r w:rsidR="005D5994">
        <w:rPr>
          <w:lang w:val="id-ID"/>
        </w:rPr>
        <w:t xml:space="preserve"> carefully</w:t>
      </w:r>
      <w:r w:rsidR="003E62B5">
        <w:t xml:space="preserve">. </w:t>
      </w:r>
    </w:p>
    <w:p w14:paraId="606D5538" w14:textId="259DFCAB" w:rsidR="00321A64" w:rsidRPr="00480494" w:rsidRDefault="00A918BC" w:rsidP="003E62B5">
      <w:pPr>
        <w:spacing w:line="480" w:lineRule="auto"/>
        <w:jc w:val="both"/>
        <w:rPr>
          <w:lang w:val="id-ID" w:eastAsia="en-US"/>
        </w:rPr>
      </w:pPr>
      <w:r w:rsidRPr="00321A64">
        <w:rPr>
          <w:b/>
          <w:bCs/>
          <w:lang w:val="id-ID" w:eastAsia="en-US"/>
        </w:rPr>
        <w:t>2</w:t>
      </w:r>
      <w:r w:rsidR="00321A64" w:rsidRPr="00321A64">
        <w:rPr>
          <w:b/>
          <w:bCs/>
          <w:lang w:val="id-ID" w:eastAsia="en-US"/>
        </w:rPr>
        <w:t xml:space="preserve">. </w:t>
      </w:r>
      <w:r w:rsidR="005D5994">
        <w:rPr>
          <w:b/>
          <w:bCs/>
          <w:lang w:val="id-ID" w:eastAsia="en-US"/>
        </w:rPr>
        <w:t>Rhizobium Bacteria Morphology Observations</w:t>
      </w:r>
      <w:r w:rsidRPr="00321A64">
        <w:rPr>
          <w:b/>
          <w:bCs/>
          <w:lang w:val="id-ID" w:eastAsia="en-US"/>
        </w:rPr>
        <w:t xml:space="preserve"> </w:t>
      </w:r>
    </w:p>
    <w:p w14:paraId="55D47A5E" w14:textId="560B779A" w:rsidR="009C1996" w:rsidRDefault="009C1996" w:rsidP="00321A64">
      <w:pPr>
        <w:spacing w:line="480" w:lineRule="auto"/>
        <w:ind w:firstLine="720"/>
        <w:jc w:val="both"/>
        <w:rPr>
          <w:lang w:val="id-ID" w:eastAsia="en-US"/>
        </w:rPr>
      </w:pPr>
      <w:r w:rsidRPr="009C1996">
        <w:rPr>
          <w:lang w:val="id-ID" w:eastAsia="en-US"/>
        </w:rPr>
        <w:t xml:space="preserve">This observation </w:t>
      </w:r>
      <w:r w:rsidR="005D5994">
        <w:rPr>
          <w:lang w:val="id-ID" w:eastAsia="en-US"/>
        </w:rPr>
        <w:t>was</w:t>
      </w:r>
      <w:r w:rsidRPr="009C1996">
        <w:rPr>
          <w:lang w:val="id-ID" w:eastAsia="en-US"/>
        </w:rPr>
        <w:t xml:space="preserve"> done visually by looking directly at growing bacterial colonies. The observations </w:t>
      </w:r>
      <w:r w:rsidR="00921EF6">
        <w:rPr>
          <w:lang w:val="id-ID" w:eastAsia="en-US"/>
        </w:rPr>
        <w:t>for</w:t>
      </w:r>
      <w:r w:rsidRPr="009C1996">
        <w:rPr>
          <w:lang w:val="id-ID" w:eastAsia="en-US"/>
        </w:rPr>
        <w:t xml:space="preserve"> bacterial colonies </w:t>
      </w:r>
      <w:r w:rsidR="00921EF6" w:rsidRPr="009C1996">
        <w:rPr>
          <w:lang w:val="id-ID" w:eastAsia="en-US"/>
        </w:rPr>
        <w:t>morphology</w:t>
      </w:r>
      <w:r w:rsidR="00921EF6">
        <w:rPr>
          <w:lang w:val="id-ID" w:eastAsia="en-US"/>
        </w:rPr>
        <w:t xml:space="preserve"> </w:t>
      </w:r>
      <w:r w:rsidR="005D5994">
        <w:rPr>
          <w:lang w:val="id-ID" w:eastAsia="en-US"/>
        </w:rPr>
        <w:t>were</w:t>
      </w:r>
      <w:r w:rsidRPr="009C1996">
        <w:rPr>
          <w:lang w:val="id-ID" w:eastAsia="en-US"/>
        </w:rPr>
        <w:t xml:space="preserve"> made </w:t>
      </w:r>
      <w:r w:rsidR="00921EF6">
        <w:rPr>
          <w:lang w:val="id-ID" w:eastAsia="en-US"/>
        </w:rPr>
        <w:t>in the</w:t>
      </w:r>
      <w:r w:rsidRPr="009C1996">
        <w:rPr>
          <w:lang w:val="id-ID" w:eastAsia="en-US"/>
        </w:rPr>
        <w:t xml:space="preserve"> forms, diameters, edges, elevation, optics, and pigmentation. Observations on the </w:t>
      </w:r>
      <w:r w:rsidRPr="009C1996">
        <w:rPr>
          <w:lang w:val="id-ID" w:eastAsia="en-US"/>
        </w:rPr>
        <w:lastRenderedPageBreak/>
        <w:t xml:space="preserve">colony colors </w:t>
      </w:r>
      <w:r w:rsidR="005D5994">
        <w:rPr>
          <w:lang w:val="id-ID" w:eastAsia="en-US"/>
        </w:rPr>
        <w:t>were</w:t>
      </w:r>
      <w:r w:rsidRPr="009C1996">
        <w:rPr>
          <w:lang w:val="id-ID" w:eastAsia="en-US"/>
        </w:rPr>
        <w:t xml:space="preserve"> done directly by looking at the colony colors on the Petri</w:t>
      </w:r>
      <w:r w:rsidR="00921EF6">
        <w:rPr>
          <w:lang w:val="id-ID" w:eastAsia="en-US"/>
        </w:rPr>
        <w:t>disk</w:t>
      </w:r>
      <w:r w:rsidRPr="009C1996">
        <w:rPr>
          <w:lang w:val="id-ID" w:eastAsia="en-US"/>
        </w:rPr>
        <w:t xml:space="preserve">. </w:t>
      </w:r>
      <w:r w:rsidR="00921EF6">
        <w:rPr>
          <w:lang w:val="id-ID" w:eastAsia="en-US"/>
        </w:rPr>
        <w:t xml:space="preserve">The </w:t>
      </w:r>
      <w:r w:rsidRPr="009C1996">
        <w:rPr>
          <w:lang w:val="id-ID" w:eastAsia="en-US"/>
        </w:rPr>
        <w:t xml:space="preserve">observation of shapes, edges, elevation, and optics </w:t>
      </w:r>
      <w:r w:rsidR="005D5994">
        <w:rPr>
          <w:lang w:val="id-ID" w:eastAsia="en-US"/>
        </w:rPr>
        <w:t>were</w:t>
      </w:r>
      <w:r w:rsidRPr="009C1996">
        <w:rPr>
          <w:lang w:val="id-ID" w:eastAsia="en-US"/>
        </w:rPr>
        <w:t xml:space="preserve"> </w:t>
      </w:r>
      <w:r w:rsidR="00921EF6">
        <w:rPr>
          <w:lang w:val="id-ID" w:eastAsia="en-US"/>
        </w:rPr>
        <w:t>done directly</w:t>
      </w:r>
      <w:r w:rsidRPr="009C1996">
        <w:rPr>
          <w:lang w:val="id-ID" w:eastAsia="en-US"/>
        </w:rPr>
        <w:t xml:space="preserve"> to observations o</w:t>
      </w:r>
      <w:r w:rsidR="00921EF6">
        <w:rPr>
          <w:lang w:val="id-ID" w:eastAsia="en-US"/>
        </w:rPr>
        <w:t>f</w:t>
      </w:r>
      <w:r w:rsidRPr="009C1996">
        <w:rPr>
          <w:lang w:val="id-ID" w:eastAsia="en-US"/>
        </w:rPr>
        <w:t xml:space="preserve"> colon</w:t>
      </w:r>
      <w:r w:rsidR="005D5994">
        <w:rPr>
          <w:lang w:val="id-ID" w:eastAsia="en-US"/>
        </w:rPr>
        <w:t>y</w:t>
      </w:r>
      <w:r w:rsidRPr="009C1996">
        <w:rPr>
          <w:lang w:val="id-ID" w:eastAsia="en-US"/>
        </w:rPr>
        <w:t xml:space="preserve"> colors. </w:t>
      </w:r>
      <w:r w:rsidR="00921EF6">
        <w:rPr>
          <w:lang w:val="id-ID" w:eastAsia="en-US"/>
        </w:rPr>
        <w:t>To measure</w:t>
      </w:r>
      <w:r w:rsidRPr="009C1996">
        <w:rPr>
          <w:lang w:val="id-ID" w:eastAsia="en-US"/>
        </w:rPr>
        <w:t xml:space="preserve"> the diameter of the bacterial colony</w:t>
      </w:r>
      <w:r w:rsidR="00921EF6">
        <w:rPr>
          <w:lang w:val="id-ID" w:eastAsia="en-US"/>
        </w:rPr>
        <w:t>,</w:t>
      </w:r>
      <w:r w:rsidRPr="009C1996">
        <w:rPr>
          <w:lang w:val="id-ID" w:eastAsia="en-US"/>
        </w:rPr>
        <w:t xml:space="preserve"> the caliper and magnifying glass on </w:t>
      </w:r>
      <w:r w:rsidRPr="005D5994">
        <w:rPr>
          <w:i/>
          <w:iCs/>
          <w:lang w:val="id-ID" w:eastAsia="en-US"/>
        </w:rPr>
        <w:t>Colony Counter</w:t>
      </w:r>
      <w:r w:rsidR="00921EF6">
        <w:rPr>
          <w:lang w:val="id-ID" w:eastAsia="en-US"/>
        </w:rPr>
        <w:t xml:space="preserve"> were used.</w:t>
      </w:r>
    </w:p>
    <w:p w14:paraId="113AC882" w14:textId="4C50E0FF" w:rsidR="00321A64" w:rsidRDefault="00A918BC" w:rsidP="009C1996">
      <w:pPr>
        <w:spacing w:line="480" w:lineRule="auto"/>
        <w:jc w:val="both"/>
        <w:rPr>
          <w:lang w:val="id-ID" w:eastAsia="en-US"/>
        </w:rPr>
      </w:pPr>
      <w:r w:rsidRPr="00321A64">
        <w:rPr>
          <w:b/>
          <w:bCs/>
          <w:lang w:val="id-ID" w:eastAsia="en-US"/>
        </w:rPr>
        <w:t>3. Gram Staining Bacterial Testing</w:t>
      </w:r>
      <w:r w:rsidRPr="00A918BC">
        <w:rPr>
          <w:lang w:val="id-ID" w:eastAsia="en-US"/>
        </w:rPr>
        <w:t xml:space="preserve"> </w:t>
      </w:r>
    </w:p>
    <w:p w14:paraId="172211FD" w14:textId="42A44DF9" w:rsidR="007D4D6E" w:rsidRDefault="007D4D6E" w:rsidP="00321A64">
      <w:pPr>
        <w:spacing w:line="480" w:lineRule="auto"/>
        <w:ind w:firstLine="720"/>
        <w:jc w:val="both"/>
        <w:rPr>
          <w:lang w:val="id-ID" w:eastAsia="en-US"/>
        </w:rPr>
      </w:pPr>
      <w:r w:rsidRPr="007D4D6E">
        <w:rPr>
          <w:lang w:val="id-ID" w:eastAsia="en-US"/>
        </w:rPr>
        <w:t xml:space="preserve">Gram Color is aimed </w:t>
      </w:r>
      <w:r w:rsidR="00921EF6">
        <w:rPr>
          <w:lang w:val="id-ID" w:eastAsia="en-US"/>
        </w:rPr>
        <w:t>for</w:t>
      </w:r>
      <w:r w:rsidRPr="007D4D6E">
        <w:rPr>
          <w:lang w:val="id-ID" w:eastAsia="en-US"/>
        </w:rPr>
        <w:t xml:space="preserve"> observing the morphology of Rhizobium sp bacterial cells from the shape and color of grams. For gram test, as much as 10 μL 10</w:t>
      </w:r>
      <w:r w:rsidRPr="00321D8C">
        <w:rPr>
          <w:vertAlign w:val="superscript"/>
          <w:lang w:val="id-ID" w:eastAsia="en-US"/>
        </w:rPr>
        <w:t>-3</w:t>
      </w:r>
      <w:r w:rsidRPr="007D4D6E">
        <w:rPr>
          <w:lang w:val="id-ID" w:eastAsia="en-US"/>
        </w:rPr>
        <w:t xml:space="preserve"> </w:t>
      </w:r>
      <w:r w:rsidR="00321D8C">
        <w:rPr>
          <w:lang w:val="id-ID" w:eastAsia="en-US"/>
        </w:rPr>
        <w:t>was</w:t>
      </w:r>
      <w:r w:rsidRPr="007D4D6E">
        <w:rPr>
          <w:lang w:val="id-ID" w:eastAsia="en-US"/>
        </w:rPr>
        <w:t xml:space="preserve"> taken by pipette and placed above the preparation glass. Then </w:t>
      </w:r>
      <w:r w:rsidR="00921EF6">
        <w:rPr>
          <w:lang w:val="id-ID" w:eastAsia="en-US"/>
        </w:rPr>
        <w:t xml:space="preserve">it was </w:t>
      </w:r>
      <w:r w:rsidRPr="007D4D6E">
        <w:rPr>
          <w:lang w:val="id-ID" w:eastAsia="en-US"/>
        </w:rPr>
        <w:t xml:space="preserve">drained by skipping glass preparations on the fire. A gram of bacterial staining </w:t>
      </w:r>
      <w:r w:rsidR="00321D8C">
        <w:rPr>
          <w:lang w:val="id-ID" w:eastAsia="en-US"/>
        </w:rPr>
        <w:t>was</w:t>
      </w:r>
      <w:r w:rsidRPr="007D4D6E">
        <w:rPr>
          <w:lang w:val="id-ID" w:eastAsia="en-US"/>
        </w:rPr>
        <w:t xml:space="preserve"> done </w:t>
      </w:r>
      <w:r w:rsidR="00921EF6">
        <w:rPr>
          <w:lang w:val="id-ID" w:eastAsia="en-US"/>
        </w:rPr>
        <w:t>in</w:t>
      </w:r>
      <w:r w:rsidRPr="007D4D6E">
        <w:rPr>
          <w:lang w:val="id-ID" w:eastAsia="en-US"/>
        </w:rPr>
        <w:t xml:space="preserve"> several stages. The first coloring </w:t>
      </w:r>
      <w:r w:rsidR="00321D8C">
        <w:rPr>
          <w:lang w:val="id-ID" w:eastAsia="en-US"/>
        </w:rPr>
        <w:t>was</w:t>
      </w:r>
      <w:r w:rsidRPr="007D4D6E">
        <w:rPr>
          <w:lang w:val="id-ID" w:eastAsia="en-US"/>
        </w:rPr>
        <w:t xml:space="preserve"> Violet Crystal for 30 seconds </w:t>
      </w:r>
      <w:r w:rsidR="00921EF6">
        <w:rPr>
          <w:lang w:val="id-ID" w:eastAsia="en-US"/>
        </w:rPr>
        <w:t>then</w:t>
      </w:r>
      <w:r w:rsidRPr="007D4D6E">
        <w:rPr>
          <w:lang w:val="id-ID" w:eastAsia="en-US"/>
        </w:rPr>
        <w:t xml:space="preserve"> it </w:t>
      </w:r>
      <w:r w:rsidR="00321D8C">
        <w:rPr>
          <w:lang w:val="id-ID" w:eastAsia="en-US"/>
        </w:rPr>
        <w:t>was</w:t>
      </w:r>
      <w:r w:rsidRPr="007D4D6E">
        <w:rPr>
          <w:lang w:val="id-ID" w:eastAsia="en-US"/>
        </w:rPr>
        <w:t xml:space="preserve"> rinsed using Aquades. Then the iodine solution</w:t>
      </w:r>
      <w:r w:rsidR="00921EF6">
        <w:rPr>
          <w:lang w:val="id-ID" w:eastAsia="en-US"/>
        </w:rPr>
        <w:t xml:space="preserve"> was added</w:t>
      </w:r>
      <w:r w:rsidRPr="007D4D6E">
        <w:rPr>
          <w:lang w:val="id-ID" w:eastAsia="en-US"/>
        </w:rPr>
        <w:t xml:space="preserve"> and let stand for 1 minute and rinsed </w:t>
      </w:r>
      <w:r w:rsidR="00921EF6">
        <w:rPr>
          <w:lang w:val="id-ID" w:eastAsia="en-US"/>
        </w:rPr>
        <w:t xml:space="preserve">again </w:t>
      </w:r>
      <w:r w:rsidRPr="007D4D6E">
        <w:rPr>
          <w:lang w:val="id-ID" w:eastAsia="en-US"/>
        </w:rPr>
        <w:t xml:space="preserve">using Aquades. Furthermore, </w:t>
      </w:r>
      <w:r w:rsidR="00921EF6">
        <w:rPr>
          <w:lang w:val="id-ID" w:eastAsia="en-US"/>
        </w:rPr>
        <w:t xml:space="preserve">it was </w:t>
      </w:r>
      <w:r w:rsidRPr="007D4D6E">
        <w:rPr>
          <w:lang w:val="id-ID" w:eastAsia="en-US"/>
        </w:rPr>
        <w:t xml:space="preserve">cleaned using alcohol 70% to </w:t>
      </w:r>
      <w:r w:rsidR="00921EF6">
        <w:rPr>
          <w:lang w:val="id-ID" w:eastAsia="en-US"/>
        </w:rPr>
        <w:t xml:space="preserve">wash </w:t>
      </w:r>
      <w:r w:rsidRPr="007D4D6E">
        <w:rPr>
          <w:lang w:val="id-ID" w:eastAsia="en-US"/>
        </w:rPr>
        <w:t xml:space="preserve">violet crystal color and rinsed using Aquades. </w:t>
      </w:r>
      <w:r w:rsidR="0043046E">
        <w:rPr>
          <w:lang w:val="id-ID" w:eastAsia="en-US"/>
        </w:rPr>
        <w:t>Next</w:t>
      </w:r>
      <w:r w:rsidRPr="007D4D6E">
        <w:rPr>
          <w:lang w:val="id-ID" w:eastAsia="en-US"/>
        </w:rPr>
        <w:t xml:space="preserve"> the object was dotted with Safranin and </w:t>
      </w:r>
      <w:r w:rsidR="0043046E">
        <w:rPr>
          <w:lang w:val="id-ID" w:eastAsia="en-US"/>
        </w:rPr>
        <w:t>incubated</w:t>
      </w:r>
      <w:r w:rsidRPr="007D4D6E">
        <w:rPr>
          <w:lang w:val="id-ID" w:eastAsia="en-US"/>
        </w:rPr>
        <w:t xml:space="preserve"> for 45 seconds. Further</w:t>
      </w:r>
      <w:r w:rsidR="0043046E">
        <w:rPr>
          <w:lang w:val="id-ID" w:eastAsia="en-US"/>
        </w:rPr>
        <w:t>, it was</w:t>
      </w:r>
      <w:r w:rsidRPr="007D4D6E">
        <w:rPr>
          <w:lang w:val="id-ID" w:eastAsia="en-US"/>
        </w:rPr>
        <w:t xml:space="preserve"> rinsed using Aquades and dried. Furthermore, the object </w:t>
      </w:r>
      <w:r w:rsidR="00321D8C">
        <w:rPr>
          <w:lang w:val="id-ID" w:eastAsia="en-US"/>
        </w:rPr>
        <w:t>was</w:t>
      </w:r>
      <w:r w:rsidRPr="007D4D6E">
        <w:rPr>
          <w:lang w:val="id-ID" w:eastAsia="en-US"/>
        </w:rPr>
        <w:t xml:space="preserve"> ready to be observed using a microscope</w:t>
      </w:r>
      <w:r w:rsidR="00480494">
        <w:rPr>
          <w:rStyle w:val="FootnoteReference"/>
          <w:lang w:val="id-ID" w:eastAsia="en-US"/>
        </w:rPr>
        <w:footnoteReference w:id="42"/>
      </w:r>
      <w:r w:rsidR="00A918BC" w:rsidRPr="00A918BC">
        <w:rPr>
          <w:lang w:val="id-ID" w:eastAsia="en-US"/>
        </w:rPr>
        <w:t xml:space="preserve">. </w:t>
      </w:r>
      <w:r w:rsidRPr="007D4D6E">
        <w:rPr>
          <w:lang w:val="id-ID" w:eastAsia="en-US"/>
        </w:rPr>
        <w:t>Cells that can preserve blue or purple color are called gram's positive bacteria and grams that bind</w:t>
      </w:r>
      <w:r w:rsidR="0043046E">
        <w:rPr>
          <w:lang w:val="id-ID" w:eastAsia="en-US"/>
        </w:rPr>
        <w:t xml:space="preserve"> red or pink</w:t>
      </w:r>
      <w:r w:rsidRPr="007D4D6E">
        <w:rPr>
          <w:lang w:val="id-ID" w:eastAsia="en-US"/>
        </w:rPr>
        <w:t xml:space="preserve"> the color of safranin are called gram-negative bacteria.</w:t>
      </w:r>
    </w:p>
    <w:p w14:paraId="527C5884" w14:textId="04526152" w:rsidR="00321A64" w:rsidRDefault="00A918BC" w:rsidP="008450C7">
      <w:pPr>
        <w:pStyle w:val="Heading3"/>
        <w:spacing w:after="240"/>
        <w:rPr>
          <w:lang w:val="id-ID" w:eastAsia="en-US"/>
        </w:rPr>
      </w:pPr>
      <w:bookmarkStart w:id="33" w:name="_Toc58660031"/>
      <w:r w:rsidRPr="00321A64">
        <w:rPr>
          <w:lang w:val="id-ID" w:eastAsia="en-US"/>
        </w:rPr>
        <w:lastRenderedPageBreak/>
        <w:t>3.3.</w:t>
      </w:r>
      <w:r w:rsidR="008450C7">
        <w:rPr>
          <w:lang w:val="id-ID" w:eastAsia="en-US"/>
        </w:rPr>
        <w:t>6</w:t>
      </w:r>
      <w:r w:rsidRPr="00321A64">
        <w:rPr>
          <w:lang w:val="id-ID" w:eastAsia="en-US"/>
        </w:rPr>
        <w:t xml:space="preserve"> The </w:t>
      </w:r>
      <w:r w:rsidR="007A6969">
        <w:rPr>
          <w:lang w:val="id-ID" w:eastAsia="en-US"/>
        </w:rPr>
        <w:t>Curve</w:t>
      </w:r>
      <w:r w:rsidRPr="00321A64">
        <w:rPr>
          <w:lang w:val="id-ID" w:eastAsia="en-US"/>
        </w:rPr>
        <w:t xml:space="preserve"> of bacterial growth in </w:t>
      </w:r>
      <w:r w:rsidR="007A6969">
        <w:rPr>
          <w:lang w:val="id-ID" w:eastAsia="en-US"/>
        </w:rPr>
        <w:t>YEM Broth</w:t>
      </w:r>
      <w:bookmarkEnd w:id="33"/>
    </w:p>
    <w:p w14:paraId="489A21F9" w14:textId="09824732" w:rsidR="00480494" w:rsidRDefault="008450C7" w:rsidP="008450C7">
      <w:pPr>
        <w:spacing w:line="480" w:lineRule="auto"/>
        <w:ind w:firstLine="720"/>
        <w:jc w:val="both"/>
        <w:rPr>
          <w:lang w:val="id-ID" w:eastAsia="en-US"/>
        </w:rPr>
      </w:pPr>
      <w:r>
        <w:rPr>
          <w:lang w:val="id-ID" w:eastAsia="en-US"/>
        </w:rPr>
        <w:t>O</w:t>
      </w:r>
      <w:r w:rsidR="007A6969" w:rsidRPr="007A6969">
        <w:rPr>
          <w:lang w:val="id-ID" w:eastAsia="en-US"/>
        </w:rPr>
        <w:t>ne loop of rhizobium bacteria was inserted into 50 ml YEM Broth in Erlenmeyer. The next s</w:t>
      </w:r>
      <w:r w:rsidR="0043046E">
        <w:rPr>
          <w:lang w:val="id-ID" w:eastAsia="en-US"/>
        </w:rPr>
        <w:t>tep</w:t>
      </w:r>
      <w:r w:rsidR="007A6969" w:rsidRPr="007A6969">
        <w:rPr>
          <w:lang w:val="id-ID" w:eastAsia="en-US"/>
        </w:rPr>
        <w:t xml:space="preserve"> </w:t>
      </w:r>
      <w:r w:rsidR="0043046E">
        <w:rPr>
          <w:lang w:val="id-ID" w:eastAsia="en-US"/>
        </w:rPr>
        <w:t>was shaking bacteria for</w:t>
      </w:r>
      <w:r w:rsidR="007A6969" w:rsidRPr="007A6969">
        <w:rPr>
          <w:lang w:val="id-ID" w:eastAsia="en-US"/>
        </w:rPr>
        <w:t xml:space="preserve"> 24 hours. </w:t>
      </w:r>
      <w:r w:rsidR="0043046E">
        <w:rPr>
          <w:lang w:val="id-ID" w:eastAsia="en-US"/>
        </w:rPr>
        <w:t>The bacteria was taken</w:t>
      </w:r>
      <w:r w:rsidR="007A6969" w:rsidRPr="007A6969">
        <w:rPr>
          <w:lang w:val="id-ID" w:eastAsia="en-US"/>
        </w:rPr>
        <w:t xml:space="preserve"> 2 ml to measurements </w:t>
      </w:r>
      <w:r w:rsidR="0043046E">
        <w:rPr>
          <w:lang w:val="id-ID" w:eastAsia="en-US"/>
        </w:rPr>
        <w:t xml:space="preserve"> the absorbance </w:t>
      </w:r>
      <w:r w:rsidR="007A6969" w:rsidRPr="007A6969">
        <w:rPr>
          <w:lang w:val="id-ID" w:eastAsia="en-US"/>
        </w:rPr>
        <w:t>using a spectrometer with  600 μm</w:t>
      </w:r>
      <w:r w:rsidR="0043046E">
        <w:rPr>
          <w:lang w:val="id-ID" w:eastAsia="en-US"/>
        </w:rPr>
        <w:t xml:space="preserve"> in</w:t>
      </w:r>
      <w:r w:rsidR="007A6969" w:rsidRPr="007A6969">
        <w:rPr>
          <w:lang w:val="id-ID" w:eastAsia="en-US"/>
        </w:rPr>
        <w:t xml:space="preserve"> wavelength. </w:t>
      </w:r>
      <w:r w:rsidR="0043046E">
        <w:rPr>
          <w:lang w:val="id-ID" w:eastAsia="en-US"/>
        </w:rPr>
        <w:t xml:space="preserve">The </w:t>
      </w:r>
      <w:r w:rsidR="007A6969" w:rsidRPr="007A6969">
        <w:rPr>
          <w:lang w:val="id-ID" w:eastAsia="en-US"/>
        </w:rPr>
        <w:t>Observations</w:t>
      </w:r>
      <w:r w:rsidR="0043046E">
        <w:rPr>
          <w:lang w:val="id-ID" w:eastAsia="en-US"/>
        </w:rPr>
        <w:t xml:space="preserve"> were</w:t>
      </w:r>
      <w:r w:rsidR="007A6969" w:rsidRPr="007A6969">
        <w:rPr>
          <w:lang w:val="id-ID" w:eastAsia="en-US"/>
        </w:rPr>
        <w:t xml:space="preserve"> done every 2 hours until the last measurement </w:t>
      </w:r>
      <w:r w:rsidR="00321D8C">
        <w:rPr>
          <w:lang w:val="id-ID" w:eastAsia="en-US"/>
        </w:rPr>
        <w:t>was</w:t>
      </w:r>
      <w:r w:rsidR="007A6969" w:rsidRPr="007A6969">
        <w:rPr>
          <w:lang w:val="id-ID" w:eastAsia="en-US"/>
        </w:rPr>
        <w:t xml:space="preserve"> 26 hours. After the measurement, the next stage </w:t>
      </w:r>
      <w:r w:rsidR="0043046E">
        <w:rPr>
          <w:lang w:val="id-ID" w:eastAsia="en-US"/>
        </w:rPr>
        <w:t>was making</w:t>
      </w:r>
      <w:r w:rsidR="007A6969" w:rsidRPr="007A6969">
        <w:rPr>
          <w:lang w:val="id-ID" w:eastAsia="en-US"/>
        </w:rPr>
        <w:t xml:space="preserve"> the bacterial </w:t>
      </w:r>
      <w:r w:rsidR="0043046E">
        <w:rPr>
          <w:lang w:val="id-ID" w:eastAsia="en-US"/>
        </w:rPr>
        <w:t>growth curve.</w:t>
      </w:r>
    </w:p>
    <w:p w14:paraId="5839486D" w14:textId="575EF0CD" w:rsidR="00480494" w:rsidRPr="00480494" w:rsidRDefault="00A918BC" w:rsidP="00D66C03">
      <w:pPr>
        <w:pStyle w:val="Heading3"/>
        <w:spacing w:after="240"/>
        <w:rPr>
          <w:lang w:val="id-ID" w:eastAsia="en-US"/>
        </w:rPr>
      </w:pPr>
      <w:bookmarkStart w:id="34" w:name="_Toc58660032"/>
      <w:r w:rsidRPr="00480494">
        <w:rPr>
          <w:lang w:val="id-ID" w:eastAsia="en-US"/>
        </w:rPr>
        <w:t>3.3.</w:t>
      </w:r>
      <w:r w:rsidR="008450C7">
        <w:rPr>
          <w:lang w:val="id-ID" w:eastAsia="en-US"/>
        </w:rPr>
        <w:t>7</w:t>
      </w:r>
      <w:r w:rsidRPr="00480494">
        <w:rPr>
          <w:lang w:val="id-ID" w:eastAsia="en-US"/>
        </w:rPr>
        <w:t xml:space="preserve"> </w:t>
      </w:r>
      <w:r w:rsidR="00321D8C">
        <w:rPr>
          <w:lang w:val="id-ID" w:eastAsia="en-US"/>
        </w:rPr>
        <w:t>Propagation of Rhizobium Bacteria in YEM Broth</w:t>
      </w:r>
      <w:bookmarkEnd w:id="34"/>
      <w:r w:rsidR="00321D8C">
        <w:rPr>
          <w:lang w:val="id-ID" w:eastAsia="en-US"/>
        </w:rPr>
        <w:t xml:space="preserve"> </w:t>
      </w:r>
    </w:p>
    <w:p w14:paraId="6388A7C8" w14:textId="4E8DCE1B" w:rsidR="00480494" w:rsidRDefault="007A6969" w:rsidP="00D66C03">
      <w:pPr>
        <w:spacing w:line="480" w:lineRule="auto"/>
        <w:ind w:firstLine="720"/>
        <w:jc w:val="both"/>
        <w:rPr>
          <w:lang w:val="id-ID" w:eastAsia="en-US"/>
        </w:rPr>
      </w:pPr>
      <w:r w:rsidRPr="007A6969">
        <w:rPr>
          <w:lang w:val="id-ID" w:eastAsia="en-US"/>
        </w:rPr>
        <w:t xml:space="preserve">1 ml of YEM broth media containing Rhizobium bacterial strains </w:t>
      </w:r>
      <w:r w:rsidR="0043046E">
        <w:rPr>
          <w:lang w:val="id-ID" w:eastAsia="en-US"/>
        </w:rPr>
        <w:t>cultured</w:t>
      </w:r>
      <w:r w:rsidRPr="007A6969">
        <w:rPr>
          <w:lang w:val="id-ID" w:eastAsia="en-US"/>
        </w:rPr>
        <w:t xml:space="preserve"> into 100 ml of YEM broth in </w:t>
      </w:r>
      <w:r w:rsidR="0043046E">
        <w:rPr>
          <w:lang w:val="id-ID" w:eastAsia="en-US"/>
        </w:rPr>
        <w:t xml:space="preserve">250 ml </w:t>
      </w:r>
      <w:r w:rsidRPr="007A6969">
        <w:rPr>
          <w:lang w:val="id-ID" w:eastAsia="en-US"/>
        </w:rPr>
        <w:t xml:space="preserve">Erlenmeyer. Then the bacteria </w:t>
      </w:r>
      <w:r w:rsidR="0043046E">
        <w:rPr>
          <w:lang w:val="id-ID" w:eastAsia="en-US"/>
        </w:rPr>
        <w:t>were shaked</w:t>
      </w:r>
      <w:r w:rsidRPr="007A6969">
        <w:rPr>
          <w:lang w:val="id-ID" w:eastAsia="en-US"/>
        </w:rPr>
        <w:t xml:space="preserve"> </w:t>
      </w:r>
      <w:r w:rsidR="0043046E">
        <w:rPr>
          <w:lang w:val="id-ID" w:eastAsia="en-US"/>
        </w:rPr>
        <w:t>at</w:t>
      </w:r>
      <w:r w:rsidRPr="007A6969">
        <w:rPr>
          <w:lang w:val="id-ID" w:eastAsia="en-US"/>
        </w:rPr>
        <w:t xml:space="preserve"> 125 rounds/min</w:t>
      </w:r>
      <w:r w:rsidR="0043046E">
        <w:rPr>
          <w:lang w:val="id-ID" w:eastAsia="en-US"/>
        </w:rPr>
        <w:t>,</w:t>
      </w:r>
      <w:r w:rsidRPr="007A6969">
        <w:rPr>
          <w:lang w:val="id-ID" w:eastAsia="en-US"/>
        </w:rPr>
        <w:t xml:space="preserve"> </w:t>
      </w:r>
      <w:r w:rsidR="0043046E">
        <w:rPr>
          <w:lang w:val="id-ID" w:eastAsia="en-US"/>
        </w:rPr>
        <w:t>in</w:t>
      </w:r>
      <w:r w:rsidRPr="007A6969">
        <w:rPr>
          <w:lang w:val="id-ID" w:eastAsia="en-US"/>
        </w:rPr>
        <w:t xml:space="preserve"> room temperature for 3 days</w:t>
      </w:r>
      <w:r w:rsidR="00480494">
        <w:rPr>
          <w:rStyle w:val="FootnoteReference"/>
          <w:lang w:val="id-ID" w:eastAsia="en-US"/>
        </w:rPr>
        <w:footnoteReference w:id="43"/>
      </w:r>
      <w:r w:rsidR="00A918BC" w:rsidRPr="00A918BC">
        <w:rPr>
          <w:lang w:val="id-ID" w:eastAsia="en-US"/>
        </w:rPr>
        <w:t xml:space="preserve">. </w:t>
      </w:r>
    </w:p>
    <w:p w14:paraId="50951875" w14:textId="6BBF8AFF" w:rsidR="00480494" w:rsidRDefault="00480494" w:rsidP="008450C7">
      <w:pPr>
        <w:pStyle w:val="Heading3"/>
        <w:spacing w:after="240"/>
        <w:rPr>
          <w:lang w:val="id-ID" w:eastAsia="en-US"/>
        </w:rPr>
      </w:pPr>
      <w:bookmarkStart w:id="35" w:name="_Toc58660033"/>
      <w:r w:rsidRPr="00480494">
        <w:rPr>
          <w:lang w:val="id-ID" w:eastAsia="en-US"/>
        </w:rPr>
        <w:t xml:space="preserve">3.3.8 </w:t>
      </w:r>
      <w:r w:rsidR="00A918BC" w:rsidRPr="00480494">
        <w:rPr>
          <w:lang w:val="id-ID" w:eastAsia="en-US"/>
        </w:rPr>
        <w:t xml:space="preserve">Observation of </w:t>
      </w:r>
      <w:r w:rsidR="006B23F8">
        <w:rPr>
          <w:lang w:val="id-ID" w:eastAsia="en-US"/>
        </w:rPr>
        <w:t>A</w:t>
      </w:r>
      <w:r w:rsidR="00A918BC" w:rsidRPr="00480494">
        <w:rPr>
          <w:lang w:val="id-ID" w:eastAsia="en-US"/>
        </w:rPr>
        <w:t xml:space="preserve">mount of </w:t>
      </w:r>
      <w:r w:rsidR="00321D8C">
        <w:rPr>
          <w:lang w:val="id-ID" w:eastAsia="en-US"/>
        </w:rPr>
        <w:t>B</w:t>
      </w:r>
      <w:r w:rsidR="00A918BC" w:rsidRPr="00480494">
        <w:rPr>
          <w:lang w:val="id-ID" w:eastAsia="en-US"/>
        </w:rPr>
        <w:t xml:space="preserve">acterial </w:t>
      </w:r>
      <w:r w:rsidR="00321D8C">
        <w:rPr>
          <w:lang w:val="id-ID" w:eastAsia="en-US"/>
        </w:rPr>
        <w:t>C</w:t>
      </w:r>
      <w:r w:rsidR="00A918BC" w:rsidRPr="00480494">
        <w:rPr>
          <w:lang w:val="id-ID" w:eastAsia="en-US"/>
        </w:rPr>
        <w:t>olony</w:t>
      </w:r>
      <w:bookmarkEnd w:id="35"/>
      <w:r w:rsidR="00A918BC" w:rsidRPr="00A918BC">
        <w:rPr>
          <w:lang w:val="id-ID" w:eastAsia="en-US"/>
        </w:rPr>
        <w:t xml:space="preserve"> </w:t>
      </w:r>
    </w:p>
    <w:p w14:paraId="141B79F0" w14:textId="384C58A9" w:rsidR="00480494" w:rsidRDefault="007A6969" w:rsidP="008450C7">
      <w:pPr>
        <w:spacing w:after="240" w:line="480" w:lineRule="auto"/>
        <w:ind w:firstLine="720"/>
        <w:jc w:val="both"/>
        <w:rPr>
          <w:lang w:val="id-ID" w:eastAsia="en-US"/>
        </w:rPr>
      </w:pPr>
      <w:r w:rsidRPr="007A6969">
        <w:rPr>
          <w:lang w:val="id-ID" w:eastAsia="en-US"/>
        </w:rPr>
        <w:t>Bacteria</w:t>
      </w:r>
      <w:r w:rsidR="0043046E">
        <w:rPr>
          <w:lang w:val="id-ID" w:eastAsia="en-US"/>
        </w:rPr>
        <w:t xml:space="preserve"> </w:t>
      </w:r>
      <w:r w:rsidRPr="007A6969">
        <w:rPr>
          <w:lang w:val="id-ID" w:eastAsia="en-US"/>
        </w:rPr>
        <w:t>grown in the YEM Broth was taken 1 ml to be grown in the YEM agar with a 10</w:t>
      </w:r>
      <w:r w:rsidRPr="007A6969">
        <w:rPr>
          <w:vertAlign w:val="superscript"/>
          <w:lang w:val="id-ID" w:eastAsia="en-US"/>
        </w:rPr>
        <w:t>-7</w:t>
      </w:r>
      <w:r w:rsidRPr="007A6969">
        <w:rPr>
          <w:lang w:val="id-ID" w:eastAsia="en-US"/>
        </w:rPr>
        <w:t xml:space="preserve"> dilution series calculated by TPC (Total Plate Colony) method. The countable colony is a plate containing 30 -300 bacterial colonies. </w:t>
      </w:r>
      <w:r w:rsidR="0043046E">
        <w:rPr>
          <w:lang w:val="id-ID" w:eastAsia="en-US"/>
        </w:rPr>
        <w:t xml:space="preserve">The </w:t>
      </w:r>
      <w:r w:rsidRPr="007A6969">
        <w:rPr>
          <w:lang w:val="id-ID" w:eastAsia="en-US"/>
        </w:rPr>
        <w:t>Calculation of bacterial colony</w:t>
      </w:r>
      <w:r w:rsidR="0043046E">
        <w:rPr>
          <w:lang w:val="id-ID" w:eastAsia="en-US"/>
        </w:rPr>
        <w:t xml:space="preserve"> was done</w:t>
      </w:r>
      <w:r w:rsidRPr="007A6969">
        <w:rPr>
          <w:lang w:val="id-ID" w:eastAsia="en-US"/>
        </w:rPr>
        <w:t xml:space="preserve"> using Colony Counter tool.</w:t>
      </w:r>
      <w:r w:rsidR="0043046E">
        <w:rPr>
          <w:lang w:val="id-ID" w:eastAsia="en-US"/>
        </w:rPr>
        <w:t xml:space="preserve"> The</w:t>
      </w:r>
      <w:r w:rsidRPr="007A6969">
        <w:rPr>
          <w:lang w:val="id-ID" w:eastAsia="en-US"/>
        </w:rPr>
        <w:t xml:space="preserve"> Calculating</w:t>
      </w:r>
      <w:r w:rsidR="0043046E">
        <w:rPr>
          <w:lang w:val="id-ID" w:eastAsia="en-US"/>
        </w:rPr>
        <w:t xml:space="preserve"> of</w:t>
      </w:r>
      <w:r w:rsidRPr="007A6969">
        <w:rPr>
          <w:lang w:val="id-ID" w:eastAsia="en-US"/>
        </w:rPr>
        <w:t xml:space="preserve"> the number of bacteria </w:t>
      </w:r>
      <w:r w:rsidR="0043046E">
        <w:rPr>
          <w:lang w:val="id-ID" w:eastAsia="en-US"/>
        </w:rPr>
        <w:t xml:space="preserve">was done </w:t>
      </w:r>
      <w:r w:rsidRPr="007A6969">
        <w:rPr>
          <w:lang w:val="id-ID" w:eastAsia="en-US"/>
        </w:rPr>
        <w:t>using the formula below.</w:t>
      </w:r>
      <w:r w:rsidR="00A918BC" w:rsidRPr="00A918BC">
        <w:rPr>
          <w:lang w:val="id-ID" w:eastAsia="en-US"/>
        </w:rPr>
        <w:t>.</w:t>
      </w:r>
    </w:p>
    <w:bookmarkStart w:id="36" w:name="_Hlk51157254"/>
    <w:p w14:paraId="0F80DCB7" w14:textId="2428A839" w:rsidR="00480494" w:rsidRPr="007A6969" w:rsidRDefault="00316F68" w:rsidP="007A6969">
      <w:pPr>
        <w:spacing w:line="480" w:lineRule="auto"/>
        <w:jc w:val="both"/>
        <w:rPr>
          <w:rFonts w:asciiTheme="majorBidi" w:eastAsiaTheme="minorEastAsia" w:hAnsiTheme="majorBidi" w:cstheme="majorBidi"/>
        </w:rPr>
      </w:pPr>
      <m:oMathPara>
        <m:oMath>
          <m:f>
            <m:fPr>
              <m:ctrlPr>
                <w:rPr>
                  <w:rFonts w:ascii="Cambria Math" w:hAnsi="Cambria Math" w:cstheme="majorBidi"/>
                  <w:i/>
                </w:rPr>
              </m:ctrlPr>
            </m:fPr>
            <m:num>
              <m:r>
                <w:rPr>
                  <w:rFonts w:ascii="Cambria Math" w:hAnsi="Cambria Math" w:cstheme="majorBidi"/>
                </w:rPr>
                <m:t>Number</m:t>
              </m:r>
            </m:num>
            <m:den>
              <m:r>
                <w:rPr>
                  <w:rFonts w:ascii="Cambria Math" w:hAnsi="Cambria Math" w:cstheme="majorBidi"/>
                </w:rPr>
                <m:t>ml</m:t>
              </m:r>
            </m:den>
          </m:f>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Vol Samples</m:t>
              </m:r>
            </m:den>
          </m:f>
          <m:r>
            <w:rPr>
              <w:rFonts w:ascii="Cambria Math" w:hAnsi="Cambria Math" w:cstheme="majorBidi"/>
            </w:rPr>
            <m:t>X</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Dilution Factor</m:t>
              </m:r>
            </m:den>
          </m:f>
          <m:r>
            <w:rPr>
              <w:rFonts w:ascii="Cambria Math" w:hAnsi="Cambria Math" w:cstheme="majorBidi"/>
            </w:rPr>
            <m:t xml:space="preserve">X </m:t>
          </m:r>
          <w:bookmarkEnd w:id="36"/>
          <m:r>
            <w:rPr>
              <w:rFonts w:ascii="Cambria Math" w:hAnsi="Cambria Math" w:cstheme="majorBidi"/>
            </w:rPr>
            <m:t>Number of Colonies in plate</m:t>
          </m:r>
        </m:oMath>
      </m:oMathPara>
    </w:p>
    <w:p w14:paraId="6684E2FD" w14:textId="0BD46A98" w:rsidR="007A6969" w:rsidRPr="008450C7" w:rsidRDefault="00A918BC" w:rsidP="008450C7">
      <w:pPr>
        <w:pStyle w:val="Heading3"/>
        <w:spacing w:after="240"/>
      </w:pPr>
      <w:bookmarkStart w:id="37" w:name="_Toc58660034"/>
      <w:r w:rsidRPr="008450C7">
        <w:lastRenderedPageBreak/>
        <w:t>3.3.</w:t>
      </w:r>
      <w:r w:rsidR="008450C7" w:rsidRPr="008450C7">
        <w:t>9</w:t>
      </w:r>
      <w:r w:rsidRPr="008450C7">
        <w:t xml:space="preserve"> </w:t>
      </w:r>
      <w:r w:rsidR="007A6969" w:rsidRPr="008450C7">
        <w:t>Rhizobium Bacteria Ammonia Content Test</w:t>
      </w:r>
      <w:bookmarkEnd w:id="37"/>
      <w:r w:rsidRPr="008450C7">
        <w:t xml:space="preserve"> </w:t>
      </w:r>
    </w:p>
    <w:p w14:paraId="31F41635" w14:textId="2CBDDD99" w:rsidR="008450C7" w:rsidRDefault="007A6969" w:rsidP="008450C7">
      <w:pPr>
        <w:spacing w:after="240" w:line="480" w:lineRule="auto"/>
        <w:ind w:firstLine="720"/>
        <w:jc w:val="both"/>
        <w:rPr>
          <w:lang w:val="id-ID" w:eastAsia="en-US"/>
        </w:rPr>
      </w:pPr>
      <w:r w:rsidRPr="007A6969">
        <w:rPr>
          <w:lang w:val="id-ID" w:eastAsia="en-US"/>
        </w:rPr>
        <w:t xml:space="preserve">Bacteria </w:t>
      </w:r>
      <w:r w:rsidR="0043046E">
        <w:rPr>
          <w:lang w:val="id-ID" w:eastAsia="en-US"/>
        </w:rPr>
        <w:t>culture</w:t>
      </w:r>
      <w:r w:rsidRPr="007A6969">
        <w:rPr>
          <w:lang w:val="id-ID" w:eastAsia="en-US"/>
        </w:rPr>
        <w:t xml:space="preserve"> in the YEM broth </w:t>
      </w:r>
      <w:r w:rsidR="00321D8C">
        <w:rPr>
          <w:lang w:val="id-ID" w:eastAsia="en-US"/>
        </w:rPr>
        <w:t>were</w:t>
      </w:r>
      <w:r w:rsidRPr="007A6969">
        <w:rPr>
          <w:lang w:val="id-ID" w:eastAsia="en-US"/>
        </w:rPr>
        <w:t xml:space="preserve"> taken by 0.5 ml</w:t>
      </w:r>
      <w:r w:rsidR="0043046E">
        <w:rPr>
          <w:lang w:val="id-ID" w:eastAsia="en-US"/>
        </w:rPr>
        <w:t xml:space="preserve">, then </w:t>
      </w:r>
      <w:r w:rsidRPr="007A6969">
        <w:rPr>
          <w:lang w:val="id-ID" w:eastAsia="en-US"/>
        </w:rPr>
        <w:t>4,5 ml of distilled water</w:t>
      </w:r>
      <w:r w:rsidR="0043046E">
        <w:rPr>
          <w:lang w:val="id-ID" w:eastAsia="en-US"/>
        </w:rPr>
        <w:t xml:space="preserve"> was added</w:t>
      </w:r>
      <w:r w:rsidRPr="007A6969">
        <w:rPr>
          <w:lang w:val="id-ID" w:eastAsia="en-US"/>
        </w:rPr>
        <w:t xml:space="preserve">. After homogeneous, </w:t>
      </w:r>
      <w:r w:rsidR="0043046E">
        <w:rPr>
          <w:lang w:val="id-ID" w:eastAsia="en-US"/>
        </w:rPr>
        <w:t xml:space="preserve">0,1 ml </w:t>
      </w:r>
      <w:r w:rsidRPr="00321D8C">
        <w:rPr>
          <w:i/>
          <w:iCs/>
          <w:lang w:val="id-ID" w:eastAsia="en-US"/>
        </w:rPr>
        <w:t>Nessler</w:t>
      </w:r>
      <w:r w:rsidR="00321D8C">
        <w:rPr>
          <w:i/>
          <w:iCs/>
          <w:lang w:val="id-ID" w:eastAsia="en-US"/>
        </w:rPr>
        <w:t>’s</w:t>
      </w:r>
      <w:r w:rsidRPr="00321D8C">
        <w:rPr>
          <w:i/>
          <w:iCs/>
          <w:lang w:val="id-ID" w:eastAsia="en-US"/>
        </w:rPr>
        <w:t xml:space="preserve"> </w:t>
      </w:r>
      <w:r w:rsidR="00321D8C">
        <w:rPr>
          <w:i/>
          <w:iCs/>
          <w:lang w:val="id-ID" w:eastAsia="en-US"/>
        </w:rPr>
        <w:t>R</w:t>
      </w:r>
      <w:r w:rsidRPr="00321D8C">
        <w:rPr>
          <w:i/>
          <w:iCs/>
          <w:lang w:val="id-ID" w:eastAsia="en-US"/>
        </w:rPr>
        <w:t>eagent</w:t>
      </w:r>
      <w:r w:rsidRPr="007A6969">
        <w:rPr>
          <w:lang w:val="id-ID" w:eastAsia="en-US"/>
        </w:rPr>
        <w:t xml:space="preserve"> was added. The formation of yellow to brown indicates the existence of ammonia content in bacteria culture. </w:t>
      </w:r>
      <w:r w:rsidR="0043046E">
        <w:rPr>
          <w:lang w:val="id-ID" w:eastAsia="en-US"/>
        </w:rPr>
        <w:t xml:space="preserve">The concentration of Ammonia was </w:t>
      </w:r>
      <w:r w:rsidRPr="007A6969">
        <w:rPr>
          <w:lang w:val="id-ID" w:eastAsia="en-US"/>
        </w:rPr>
        <w:t>measured using a spectrometer with 500 nm</w:t>
      </w:r>
      <w:r w:rsidR="004B54B6">
        <w:rPr>
          <w:lang w:val="id-ID" w:eastAsia="en-US"/>
        </w:rPr>
        <w:t xml:space="preserve"> wavelength</w:t>
      </w:r>
      <w:r w:rsidR="00195714">
        <w:rPr>
          <w:rStyle w:val="FootnoteReference"/>
          <w:lang w:val="id-ID" w:eastAsia="en-US"/>
        </w:rPr>
        <w:footnoteReference w:id="44"/>
      </w:r>
      <w:r w:rsidR="00A918BC" w:rsidRPr="00A918BC">
        <w:rPr>
          <w:lang w:val="id-ID" w:eastAsia="en-US"/>
        </w:rPr>
        <w:t>.</w:t>
      </w:r>
    </w:p>
    <w:p w14:paraId="4E89A0A0" w14:textId="797F14AE" w:rsidR="008450C7" w:rsidRDefault="008450C7" w:rsidP="008450C7">
      <w:pPr>
        <w:pStyle w:val="Heading3"/>
        <w:rPr>
          <w:rStyle w:val="Heading3Char"/>
          <w:b/>
          <w:bCs/>
        </w:rPr>
      </w:pPr>
      <w:bookmarkStart w:id="38" w:name="_Toc58660035"/>
      <w:r w:rsidRPr="008450C7">
        <w:rPr>
          <w:lang w:val="id-ID" w:eastAsia="en-US"/>
        </w:rPr>
        <w:t>3.3.10</w:t>
      </w:r>
      <w:r w:rsidRPr="008450C7">
        <w:rPr>
          <w:rStyle w:val="Heading3Char"/>
        </w:rPr>
        <w:t xml:space="preserve"> </w:t>
      </w:r>
      <w:r w:rsidRPr="008450C7">
        <w:rPr>
          <w:rStyle w:val="Heading3Char"/>
          <w:b/>
          <w:bCs/>
        </w:rPr>
        <w:t xml:space="preserve">Testing </w:t>
      </w:r>
      <w:r>
        <w:rPr>
          <w:rStyle w:val="Heading3Char"/>
          <w:b/>
          <w:bCs/>
          <w:lang w:val="id-ID"/>
        </w:rPr>
        <w:t>F</w:t>
      </w:r>
      <w:r w:rsidRPr="008450C7">
        <w:rPr>
          <w:rStyle w:val="Heading3Char"/>
          <w:b/>
          <w:bCs/>
        </w:rPr>
        <w:t xml:space="preserve">ield of Rhizobium Bacteria Strain in </w:t>
      </w:r>
      <w:r>
        <w:rPr>
          <w:rStyle w:val="Heading3Char"/>
          <w:b/>
          <w:bCs/>
          <w:lang w:val="id-ID"/>
        </w:rPr>
        <w:t>S</w:t>
      </w:r>
      <w:r w:rsidRPr="008450C7">
        <w:rPr>
          <w:rStyle w:val="Heading3Char"/>
          <w:b/>
          <w:bCs/>
        </w:rPr>
        <w:t>oybean</w:t>
      </w:r>
      <w:bookmarkEnd w:id="38"/>
    </w:p>
    <w:p w14:paraId="1B495C37" w14:textId="77777777" w:rsidR="008450C7" w:rsidRPr="008450C7" w:rsidRDefault="008450C7" w:rsidP="008450C7"/>
    <w:p w14:paraId="633F31C0" w14:textId="77777777" w:rsidR="007A6969" w:rsidRPr="007A6969" w:rsidRDefault="00A918BC" w:rsidP="00321A64">
      <w:pPr>
        <w:pStyle w:val="ListParagraph"/>
        <w:numPr>
          <w:ilvl w:val="0"/>
          <w:numId w:val="2"/>
        </w:numPr>
        <w:spacing w:line="480" w:lineRule="auto"/>
        <w:ind w:left="426"/>
        <w:jc w:val="both"/>
        <w:rPr>
          <w:lang w:val="id-ID" w:eastAsia="en-US"/>
        </w:rPr>
      </w:pPr>
      <w:r w:rsidRPr="00321A64">
        <w:rPr>
          <w:b/>
          <w:bCs/>
          <w:lang w:val="id-ID" w:eastAsia="en-US"/>
        </w:rPr>
        <w:t xml:space="preserve">The </w:t>
      </w:r>
      <w:r w:rsidR="00080C04" w:rsidRPr="00321A64">
        <w:rPr>
          <w:b/>
          <w:bCs/>
          <w:lang w:val="id-ID" w:eastAsia="en-US"/>
        </w:rPr>
        <w:t>D</w:t>
      </w:r>
      <w:r w:rsidRPr="00321A64">
        <w:rPr>
          <w:b/>
          <w:bCs/>
          <w:lang w:val="id-ID" w:eastAsia="en-US"/>
        </w:rPr>
        <w:t>esign</w:t>
      </w:r>
      <w:r w:rsidR="00195714">
        <w:rPr>
          <w:b/>
          <w:bCs/>
          <w:lang w:val="id-ID" w:eastAsia="en-US"/>
        </w:rPr>
        <w:t xml:space="preserve"> of </w:t>
      </w:r>
      <w:r w:rsidR="00080C04" w:rsidRPr="00321A64">
        <w:rPr>
          <w:b/>
          <w:bCs/>
          <w:lang w:val="id-ID" w:eastAsia="en-US"/>
        </w:rPr>
        <w:t xml:space="preserve"> Research</w:t>
      </w:r>
    </w:p>
    <w:p w14:paraId="32DEB49A" w14:textId="7D9CE998" w:rsidR="00195714" w:rsidRPr="007A6969" w:rsidRDefault="007A6969" w:rsidP="006447BA">
      <w:pPr>
        <w:spacing w:line="480" w:lineRule="auto"/>
        <w:ind w:left="66" w:firstLine="654"/>
        <w:jc w:val="both"/>
        <w:rPr>
          <w:lang w:val="id-ID" w:eastAsia="en-US"/>
        </w:rPr>
      </w:pPr>
      <w:r w:rsidRPr="007A6969">
        <w:rPr>
          <w:lang w:val="id-ID" w:eastAsia="en-US"/>
        </w:rPr>
        <w:t xml:space="preserve">The </w:t>
      </w:r>
      <w:r w:rsidR="004B54B6">
        <w:rPr>
          <w:lang w:val="id-ID" w:eastAsia="en-US"/>
        </w:rPr>
        <w:t xml:space="preserve">research </w:t>
      </w:r>
      <w:r w:rsidRPr="007A6969">
        <w:rPr>
          <w:lang w:val="id-ID" w:eastAsia="en-US"/>
        </w:rPr>
        <w:t xml:space="preserve">design used in this research was complete random design with 6 treatments and 5 replications. </w:t>
      </w:r>
      <w:r w:rsidR="00A918BC" w:rsidRPr="007A6969">
        <w:rPr>
          <w:lang w:val="id-ID" w:eastAsia="en-US"/>
        </w:rPr>
        <w:t xml:space="preserve"> </w:t>
      </w:r>
    </w:p>
    <w:p w14:paraId="57C3E17C" w14:textId="77777777" w:rsidR="00195714" w:rsidRPr="00195714" w:rsidRDefault="00195714" w:rsidP="00321A64">
      <w:pPr>
        <w:pStyle w:val="ListParagraph"/>
        <w:numPr>
          <w:ilvl w:val="0"/>
          <w:numId w:val="2"/>
        </w:numPr>
        <w:spacing w:line="480" w:lineRule="auto"/>
        <w:ind w:left="426"/>
        <w:jc w:val="both"/>
        <w:rPr>
          <w:lang w:val="id-ID" w:eastAsia="en-US"/>
        </w:rPr>
      </w:pPr>
      <w:r>
        <w:rPr>
          <w:b/>
          <w:bCs/>
          <w:lang w:val="id-ID" w:eastAsia="en-US"/>
        </w:rPr>
        <w:t>Steriliation</w:t>
      </w:r>
      <w:r w:rsidR="00A918BC" w:rsidRPr="00321A64">
        <w:rPr>
          <w:b/>
          <w:bCs/>
          <w:lang w:val="id-ID" w:eastAsia="en-US"/>
        </w:rPr>
        <w:t xml:space="preserve"> of soil </w:t>
      </w:r>
    </w:p>
    <w:p w14:paraId="525A352F" w14:textId="2FFDCAF4" w:rsidR="001D2A78" w:rsidRPr="007A6969" w:rsidRDefault="007A6969" w:rsidP="007A6969">
      <w:pPr>
        <w:spacing w:line="480" w:lineRule="auto"/>
        <w:ind w:left="66" w:firstLine="654"/>
        <w:jc w:val="both"/>
        <w:rPr>
          <w:lang w:val="id-ID" w:eastAsia="en-US"/>
        </w:rPr>
      </w:pPr>
      <w:r>
        <w:rPr>
          <w:lang w:val="id-ID" w:eastAsia="en-US"/>
        </w:rPr>
        <w:t>S</w:t>
      </w:r>
      <w:r w:rsidRPr="007A6969">
        <w:rPr>
          <w:lang w:val="id-ID" w:eastAsia="en-US"/>
        </w:rPr>
        <w:t xml:space="preserve">oil sterilization </w:t>
      </w:r>
      <w:r w:rsidR="00321D8C">
        <w:rPr>
          <w:lang w:val="id-ID" w:eastAsia="en-US"/>
        </w:rPr>
        <w:t>was</w:t>
      </w:r>
      <w:r w:rsidRPr="007A6969">
        <w:rPr>
          <w:lang w:val="id-ID" w:eastAsia="en-US"/>
        </w:rPr>
        <w:t xml:space="preserve"> done to remove t</w:t>
      </w:r>
      <w:r w:rsidR="004B54B6">
        <w:rPr>
          <w:lang w:val="id-ID" w:eastAsia="en-US"/>
        </w:rPr>
        <w:t>he</w:t>
      </w:r>
      <w:r w:rsidRPr="007A6969">
        <w:rPr>
          <w:lang w:val="id-ID" w:eastAsia="en-US"/>
        </w:rPr>
        <w:t xml:space="preserve"> microorganisms in the ground. </w:t>
      </w:r>
      <w:r w:rsidR="004B54B6">
        <w:rPr>
          <w:lang w:val="id-ID" w:eastAsia="en-US"/>
        </w:rPr>
        <w:t xml:space="preserve">The </w:t>
      </w:r>
      <w:r w:rsidRPr="007A6969">
        <w:rPr>
          <w:lang w:val="id-ID" w:eastAsia="en-US"/>
        </w:rPr>
        <w:t>Microorganisms in the soil</w:t>
      </w:r>
      <w:r w:rsidR="00321D8C">
        <w:rPr>
          <w:lang w:val="id-ID" w:eastAsia="en-US"/>
        </w:rPr>
        <w:t xml:space="preserve"> were</w:t>
      </w:r>
      <w:r w:rsidRPr="007A6969">
        <w:rPr>
          <w:lang w:val="id-ID" w:eastAsia="en-US"/>
        </w:rPr>
        <w:t xml:space="preserve"> eliminated</w:t>
      </w:r>
      <w:r w:rsidR="004B54B6">
        <w:rPr>
          <w:lang w:val="id-ID" w:eastAsia="en-US"/>
        </w:rPr>
        <w:t>,</w:t>
      </w:r>
      <w:r w:rsidRPr="007A6969">
        <w:rPr>
          <w:lang w:val="id-ID" w:eastAsia="en-US"/>
        </w:rPr>
        <w:t xml:space="preserve"> </w:t>
      </w:r>
      <w:r w:rsidR="004B54B6">
        <w:rPr>
          <w:lang w:val="id-ID" w:eastAsia="en-US"/>
        </w:rPr>
        <w:t>in order to not affect</w:t>
      </w:r>
      <w:r w:rsidRPr="007A6969">
        <w:rPr>
          <w:lang w:val="id-ID" w:eastAsia="en-US"/>
        </w:rPr>
        <w:t xml:space="preserve"> the growth of the soybean plant and to ensure that Rhizobium bacteria </w:t>
      </w:r>
      <w:r w:rsidR="00321D8C">
        <w:rPr>
          <w:lang w:val="id-ID" w:eastAsia="en-US"/>
        </w:rPr>
        <w:t>was</w:t>
      </w:r>
      <w:r w:rsidRPr="007A6969">
        <w:rPr>
          <w:lang w:val="id-ID" w:eastAsia="en-US"/>
        </w:rPr>
        <w:t xml:space="preserve"> the only factor that affects the growth of </w:t>
      </w:r>
      <w:r w:rsidR="004B54B6">
        <w:rPr>
          <w:lang w:val="id-ID" w:eastAsia="en-US"/>
        </w:rPr>
        <w:t>soybean</w:t>
      </w:r>
      <w:r w:rsidRPr="007A6969">
        <w:rPr>
          <w:lang w:val="id-ID" w:eastAsia="en-US"/>
        </w:rPr>
        <w:t xml:space="preserve">. The sterilization </w:t>
      </w:r>
      <w:r w:rsidR="004B54B6">
        <w:rPr>
          <w:lang w:val="id-ID" w:eastAsia="en-US"/>
        </w:rPr>
        <w:t xml:space="preserve">was done by </w:t>
      </w:r>
      <w:r w:rsidRPr="007A6969">
        <w:rPr>
          <w:lang w:val="id-ID" w:eastAsia="en-US"/>
        </w:rPr>
        <w:t xml:space="preserve">heating the soil by steamed in a large pan </w:t>
      </w:r>
      <w:r w:rsidR="004B54B6">
        <w:rPr>
          <w:lang w:val="id-ID" w:eastAsia="en-US"/>
        </w:rPr>
        <w:t>at</w:t>
      </w:r>
      <w:r w:rsidRPr="007A6969">
        <w:rPr>
          <w:lang w:val="id-ID" w:eastAsia="en-US"/>
        </w:rPr>
        <w:t xml:space="preserve"> 121</w:t>
      </w:r>
      <w:r w:rsidRPr="007A6969">
        <w:rPr>
          <w:vertAlign w:val="superscript"/>
          <w:lang w:val="id-ID" w:eastAsia="en-US"/>
        </w:rPr>
        <w:t>0</w:t>
      </w:r>
      <w:r w:rsidRPr="007A6969">
        <w:rPr>
          <w:lang w:val="id-ID" w:eastAsia="en-US"/>
        </w:rPr>
        <w:t xml:space="preserve">C. Heating is the most effective and efficient sterilization. This way was done by utilizing the hot steam that will kill the microbes that exist </w:t>
      </w:r>
      <w:r w:rsidRPr="007A6969">
        <w:rPr>
          <w:lang w:val="id-ID" w:eastAsia="en-US"/>
        </w:rPr>
        <w:lastRenderedPageBreak/>
        <w:t xml:space="preserve">in the ground. </w:t>
      </w:r>
      <w:r w:rsidR="004B54B6">
        <w:rPr>
          <w:lang w:val="id-ID" w:eastAsia="en-US"/>
        </w:rPr>
        <w:t>Prevoius r</w:t>
      </w:r>
      <w:r w:rsidRPr="007A6969">
        <w:rPr>
          <w:lang w:val="id-ID" w:eastAsia="en-US"/>
        </w:rPr>
        <w:t>esearch show</w:t>
      </w:r>
      <w:r w:rsidR="004B54B6">
        <w:rPr>
          <w:lang w:val="id-ID" w:eastAsia="en-US"/>
        </w:rPr>
        <w:t>ed</w:t>
      </w:r>
      <w:r w:rsidRPr="007A6969">
        <w:rPr>
          <w:lang w:val="id-ID" w:eastAsia="en-US"/>
        </w:rPr>
        <w:t xml:space="preserve"> that sterilization with steam techniques is one of the efficient sterilization other than burning </w:t>
      </w:r>
      <w:r w:rsidR="004B54B6">
        <w:rPr>
          <w:lang w:val="id-ID" w:eastAsia="en-US"/>
        </w:rPr>
        <w:t xml:space="preserve">or </w:t>
      </w:r>
      <w:r w:rsidRPr="007A6969">
        <w:rPr>
          <w:lang w:val="id-ID" w:eastAsia="en-US"/>
        </w:rPr>
        <w:t>oven</w:t>
      </w:r>
      <w:r w:rsidR="00195714">
        <w:rPr>
          <w:rStyle w:val="FootnoteReference"/>
          <w:lang w:val="id-ID" w:eastAsia="en-US"/>
        </w:rPr>
        <w:footnoteReference w:id="45"/>
      </w:r>
      <w:r w:rsidR="00A918BC" w:rsidRPr="007A6969">
        <w:rPr>
          <w:lang w:val="id-ID" w:eastAsia="en-US"/>
        </w:rPr>
        <w:t>.</w:t>
      </w:r>
    </w:p>
    <w:p w14:paraId="671DDE84" w14:textId="7F71F894" w:rsidR="00226556" w:rsidRPr="001D2A78" w:rsidRDefault="00226556" w:rsidP="001D2A78">
      <w:pPr>
        <w:spacing w:line="480" w:lineRule="auto"/>
        <w:ind w:left="66"/>
        <w:jc w:val="both"/>
        <w:rPr>
          <w:lang w:val="id-ID" w:eastAsia="en-US"/>
        </w:rPr>
      </w:pPr>
      <w:r w:rsidRPr="001D2A78">
        <w:rPr>
          <w:b/>
          <w:bCs/>
          <w:lang w:val="id-ID" w:eastAsia="en-US"/>
        </w:rPr>
        <w:t>3. Inoculation of Rhizobium Bacteria Isolates</w:t>
      </w:r>
    </w:p>
    <w:p w14:paraId="7FEE5D25" w14:textId="6EF6296F" w:rsidR="00226556" w:rsidRPr="00226556" w:rsidRDefault="007A6969" w:rsidP="007A6969">
      <w:pPr>
        <w:spacing w:line="480" w:lineRule="auto"/>
        <w:ind w:firstLine="720"/>
        <w:jc w:val="both"/>
        <w:rPr>
          <w:lang w:val="id-ID" w:eastAsia="en-US"/>
        </w:rPr>
      </w:pPr>
      <w:r w:rsidRPr="007A6969">
        <w:rPr>
          <w:lang w:val="id-ID" w:eastAsia="en-US"/>
        </w:rPr>
        <w:t xml:space="preserve">Bacterial inoculation </w:t>
      </w:r>
      <w:r w:rsidR="004B54B6">
        <w:rPr>
          <w:lang w:val="id-ID" w:eastAsia="en-US"/>
        </w:rPr>
        <w:t>for</w:t>
      </w:r>
      <w:r w:rsidRPr="007A6969">
        <w:rPr>
          <w:lang w:val="id-ID" w:eastAsia="en-US"/>
        </w:rPr>
        <w:t xml:space="preserve"> soybean plants was taken from YEM broth containing the bacterial culture. Inoculation </w:t>
      </w:r>
      <w:r w:rsidR="00321D8C">
        <w:rPr>
          <w:lang w:val="id-ID" w:eastAsia="en-US"/>
        </w:rPr>
        <w:t>was</w:t>
      </w:r>
      <w:r w:rsidRPr="007A6969">
        <w:rPr>
          <w:lang w:val="id-ID" w:eastAsia="en-US"/>
        </w:rPr>
        <w:t xml:space="preserve"> carried out by diluting the liquid culture containing bacteria. The seeds have </w:t>
      </w:r>
      <w:r w:rsidR="00321D8C">
        <w:rPr>
          <w:lang w:val="id-ID" w:eastAsia="en-US"/>
        </w:rPr>
        <w:t>had been</w:t>
      </w:r>
      <w:r w:rsidRPr="007A6969">
        <w:rPr>
          <w:lang w:val="id-ID" w:eastAsia="en-US"/>
        </w:rPr>
        <w:t xml:space="preserve"> germinated until 7 days. then inoculated with 1 ml of liquid culture containing bacteria. After that, the seeds </w:t>
      </w:r>
      <w:r w:rsidR="00321D8C">
        <w:rPr>
          <w:lang w:val="id-ID" w:eastAsia="en-US"/>
        </w:rPr>
        <w:t>were</w:t>
      </w:r>
      <w:r w:rsidRPr="007A6969">
        <w:rPr>
          <w:lang w:val="id-ID" w:eastAsia="en-US"/>
        </w:rPr>
        <w:t xml:space="preserve"> planted into polybags with a total of 4 seeds per polybag. After one week, two plants</w:t>
      </w:r>
      <w:r w:rsidR="004B54B6">
        <w:rPr>
          <w:lang w:val="id-ID" w:eastAsia="en-US"/>
        </w:rPr>
        <w:t xml:space="preserve"> with same height</w:t>
      </w:r>
      <w:r w:rsidRPr="007A6969">
        <w:rPr>
          <w:lang w:val="id-ID" w:eastAsia="en-US"/>
        </w:rPr>
        <w:t xml:space="preserve"> </w:t>
      </w:r>
      <w:r w:rsidR="00321D8C">
        <w:rPr>
          <w:lang w:val="id-ID" w:eastAsia="en-US"/>
        </w:rPr>
        <w:t>were</w:t>
      </w:r>
      <w:r w:rsidRPr="007A6969">
        <w:rPr>
          <w:lang w:val="id-ID" w:eastAsia="en-US"/>
        </w:rPr>
        <w:t xml:space="preserve"> left. Soil moisture was maintained by giving water every day</w:t>
      </w:r>
      <w:r w:rsidR="00195714">
        <w:rPr>
          <w:rStyle w:val="FootnoteReference"/>
          <w:lang w:val="id-ID" w:eastAsia="en-US"/>
        </w:rPr>
        <w:footnoteReference w:id="46"/>
      </w:r>
      <w:r w:rsidR="00226556" w:rsidRPr="00226556">
        <w:rPr>
          <w:lang w:val="id-ID" w:eastAsia="en-US"/>
        </w:rPr>
        <w:t>.</w:t>
      </w:r>
    </w:p>
    <w:p w14:paraId="1CC400C3" w14:textId="265DF11D" w:rsidR="002661A2" w:rsidRPr="00226556" w:rsidRDefault="007A6969" w:rsidP="002661A2">
      <w:pPr>
        <w:spacing w:line="480" w:lineRule="auto"/>
        <w:ind w:firstLine="720"/>
        <w:jc w:val="both"/>
        <w:rPr>
          <w:lang w:val="id-ID" w:eastAsia="en-US"/>
        </w:rPr>
      </w:pPr>
      <w:r w:rsidRPr="007A6969">
        <w:rPr>
          <w:lang w:val="id-ID" w:eastAsia="en-US"/>
        </w:rPr>
        <w:t xml:space="preserve">The parameters observed were plant height, shoot wet weight, root wet weight, shoot dry weight, root dry weight and total plant N. After the plants </w:t>
      </w:r>
      <w:r w:rsidR="00321D8C">
        <w:rPr>
          <w:lang w:val="id-ID" w:eastAsia="en-US"/>
        </w:rPr>
        <w:t>were</w:t>
      </w:r>
      <w:r w:rsidRPr="007A6969">
        <w:rPr>
          <w:lang w:val="id-ID" w:eastAsia="en-US"/>
        </w:rPr>
        <w:t xml:space="preserve"> 50 days old, the plants </w:t>
      </w:r>
      <w:r w:rsidR="00321D8C">
        <w:rPr>
          <w:lang w:val="id-ID" w:eastAsia="en-US"/>
        </w:rPr>
        <w:t>were</w:t>
      </w:r>
      <w:r w:rsidRPr="007A6969">
        <w:rPr>
          <w:lang w:val="id-ID" w:eastAsia="en-US"/>
        </w:rPr>
        <w:t xml:space="preserve"> harvested to take their leaves for N analysis. The accumulation of N in these plants will provide data on the results of the fixation of Rhizobium bacteria.</w:t>
      </w:r>
    </w:p>
    <w:p w14:paraId="70AAFF64" w14:textId="77777777" w:rsidR="002661A2" w:rsidRDefault="002661A2" w:rsidP="00226556">
      <w:pPr>
        <w:spacing w:line="480" w:lineRule="auto"/>
        <w:jc w:val="both"/>
        <w:rPr>
          <w:b/>
          <w:bCs/>
          <w:lang w:val="id-ID" w:eastAsia="en-US"/>
        </w:rPr>
      </w:pPr>
    </w:p>
    <w:p w14:paraId="0C7ECCAD" w14:textId="77777777" w:rsidR="002661A2" w:rsidRDefault="002661A2" w:rsidP="00226556">
      <w:pPr>
        <w:spacing w:line="480" w:lineRule="auto"/>
        <w:jc w:val="both"/>
        <w:rPr>
          <w:b/>
          <w:bCs/>
          <w:lang w:val="id-ID" w:eastAsia="en-US"/>
        </w:rPr>
      </w:pPr>
    </w:p>
    <w:p w14:paraId="575E678B" w14:textId="77777777" w:rsidR="002661A2" w:rsidRDefault="002661A2" w:rsidP="00226556">
      <w:pPr>
        <w:spacing w:line="480" w:lineRule="auto"/>
        <w:jc w:val="both"/>
        <w:rPr>
          <w:b/>
          <w:bCs/>
          <w:lang w:val="id-ID" w:eastAsia="en-US"/>
        </w:rPr>
      </w:pPr>
    </w:p>
    <w:p w14:paraId="1B733CFC" w14:textId="77777777" w:rsidR="002661A2" w:rsidRDefault="002661A2" w:rsidP="00226556">
      <w:pPr>
        <w:spacing w:line="480" w:lineRule="auto"/>
        <w:jc w:val="both"/>
        <w:rPr>
          <w:b/>
          <w:bCs/>
          <w:lang w:val="id-ID" w:eastAsia="en-US"/>
        </w:rPr>
      </w:pPr>
    </w:p>
    <w:p w14:paraId="7EC4AD2C" w14:textId="5BB720D4" w:rsidR="00226556" w:rsidRPr="001D2A78" w:rsidRDefault="00226556" w:rsidP="00226556">
      <w:pPr>
        <w:spacing w:line="480" w:lineRule="auto"/>
        <w:jc w:val="both"/>
        <w:rPr>
          <w:b/>
          <w:bCs/>
          <w:lang w:val="id-ID" w:eastAsia="en-US"/>
        </w:rPr>
      </w:pPr>
      <w:r w:rsidRPr="001D2A78">
        <w:rPr>
          <w:b/>
          <w:bCs/>
          <w:lang w:val="id-ID" w:eastAsia="en-US"/>
        </w:rPr>
        <w:lastRenderedPageBreak/>
        <w:t>4. Observation of Plant Height</w:t>
      </w:r>
    </w:p>
    <w:p w14:paraId="5A34644C" w14:textId="23061E90" w:rsidR="00226556" w:rsidRPr="00226556" w:rsidRDefault="007A6969" w:rsidP="002661A2">
      <w:pPr>
        <w:spacing w:line="480" w:lineRule="auto"/>
        <w:ind w:firstLine="720"/>
        <w:jc w:val="both"/>
        <w:rPr>
          <w:lang w:val="id-ID" w:eastAsia="en-US"/>
        </w:rPr>
      </w:pPr>
      <w:r w:rsidRPr="007A6969">
        <w:rPr>
          <w:lang w:val="id-ID" w:eastAsia="en-US"/>
        </w:rPr>
        <w:t>Observation of plant height was measured once a week. plant's height was measured using a ruler. Measurements were made from the base of the plant to the highest canopy</w:t>
      </w:r>
      <w:r w:rsidR="00195714">
        <w:rPr>
          <w:rStyle w:val="FootnoteReference"/>
          <w:lang w:val="id-ID" w:eastAsia="en-US"/>
        </w:rPr>
        <w:footnoteReference w:id="47"/>
      </w:r>
      <w:r w:rsidR="00226556" w:rsidRPr="00226556">
        <w:rPr>
          <w:lang w:val="id-ID" w:eastAsia="en-US"/>
        </w:rPr>
        <w:t>.</w:t>
      </w:r>
    </w:p>
    <w:p w14:paraId="26F8A66E" w14:textId="77777777" w:rsidR="00226556" w:rsidRPr="00226556" w:rsidRDefault="00226556" w:rsidP="00226556">
      <w:pPr>
        <w:spacing w:line="480" w:lineRule="auto"/>
        <w:jc w:val="both"/>
        <w:rPr>
          <w:b/>
          <w:bCs/>
          <w:lang w:val="id-ID" w:eastAsia="en-US"/>
        </w:rPr>
      </w:pPr>
      <w:r w:rsidRPr="00226556">
        <w:rPr>
          <w:b/>
          <w:bCs/>
          <w:lang w:val="id-ID" w:eastAsia="en-US"/>
        </w:rPr>
        <w:t>5. Root Length Observation</w:t>
      </w:r>
    </w:p>
    <w:p w14:paraId="61A2D866" w14:textId="104428F5" w:rsidR="00226556" w:rsidRDefault="004B54B6" w:rsidP="007A6969">
      <w:pPr>
        <w:spacing w:line="480" w:lineRule="auto"/>
        <w:ind w:firstLine="720"/>
        <w:jc w:val="both"/>
        <w:rPr>
          <w:lang w:val="id-ID" w:eastAsia="en-US"/>
        </w:rPr>
      </w:pPr>
      <w:r>
        <w:rPr>
          <w:lang w:val="id-ID" w:eastAsia="en-US"/>
        </w:rPr>
        <w:t>Root of the plant</w:t>
      </w:r>
      <w:r w:rsidR="00226556" w:rsidRPr="00226556">
        <w:rPr>
          <w:lang w:val="id-ID" w:eastAsia="en-US"/>
        </w:rPr>
        <w:t xml:space="preserve"> </w:t>
      </w:r>
      <w:r>
        <w:rPr>
          <w:lang w:val="id-ID" w:eastAsia="en-US"/>
        </w:rPr>
        <w:t>was taken</w:t>
      </w:r>
      <w:r w:rsidR="00226556" w:rsidRPr="00226556">
        <w:rPr>
          <w:lang w:val="id-ID" w:eastAsia="en-US"/>
        </w:rPr>
        <w:t xml:space="preserve"> by tearing the polybags and watering the soil until it </w:t>
      </w:r>
      <w:r w:rsidR="00321D8C">
        <w:rPr>
          <w:lang w:val="id-ID" w:eastAsia="en-US"/>
        </w:rPr>
        <w:t>was</w:t>
      </w:r>
      <w:r w:rsidR="00226556" w:rsidRPr="00226556">
        <w:rPr>
          <w:lang w:val="id-ID" w:eastAsia="en-US"/>
        </w:rPr>
        <w:t xml:space="preserve"> separated from the soybean roots, then drying it to</w:t>
      </w:r>
      <w:r>
        <w:rPr>
          <w:lang w:val="id-ID" w:eastAsia="en-US"/>
        </w:rPr>
        <w:t xml:space="preserve"> the</w:t>
      </w:r>
      <w:r w:rsidR="00226556" w:rsidRPr="00226556">
        <w:rPr>
          <w:lang w:val="id-ID" w:eastAsia="en-US"/>
        </w:rPr>
        <w:t xml:space="preserve"> air. The length of the soybean root </w:t>
      </w:r>
      <w:r w:rsidR="00321D8C">
        <w:rPr>
          <w:lang w:val="id-ID" w:eastAsia="en-US"/>
        </w:rPr>
        <w:t>was</w:t>
      </w:r>
      <w:r w:rsidR="00226556" w:rsidRPr="00226556">
        <w:rPr>
          <w:lang w:val="id-ID" w:eastAsia="en-US"/>
        </w:rPr>
        <w:t xml:space="preserve"> measured using a ruler from the base to the end of the longest root.</w:t>
      </w:r>
    </w:p>
    <w:p w14:paraId="6F25CD45" w14:textId="77777777" w:rsidR="009668EF" w:rsidRDefault="001D2A78" w:rsidP="009668EF">
      <w:pPr>
        <w:spacing w:line="480" w:lineRule="auto"/>
        <w:jc w:val="both"/>
        <w:rPr>
          <w:b/>
          <w:bCs/>
          <w:lang w:val="id-ID" w:eastAsia="en-US"/>
        </w:rPr>
      </w:pPr>
      <w:r>
        <w:rPr>
          <w:b/>
          <w:bCs/>
          <w:lang w:val="id-ID" w:eastAsia="en-US"/>
        </w:rPr>
        <w:t xml:space="preserve">6. </w:t>
      </w:r>
      <w:r w:rsidR="00226556" w:rsidRPr="00226556">
        <w:rPr>
          <w:b/>
          <w:bCs/>
          <w:lang w:val="id-ID" w:eastAsia="en-US"/>
        </w:rPr>
        <w:t>Soybean Plant Head Wet Weight</w:t>
      </w:r>
    </w:p>
    <w:p w14:paraId="4E7B3CF3" w14:textId="64A1E5E6" w:rsidR="00226556" w:rsidRPr="009668EF" w:rsidRDefault="00226556" w:rsidP="006447BA">
      <w:pPr>
        <w:spacing w:line="480" w:lineRule="auto"/>
        <w:ind w:firstLine="720"/>
        <w:jc w:val="both"/>
        <w:rPr>
          <w:b/>
          <w:bCs/>
          <w:lang w:val="id-ID" w:eastAsia="en-US"/>
        </w:rPr>
      </w:pPr>
      <w:r w:rsidRPr="00226556">
        <w:rPr>
          <w:lang w:val="id-ID" w:eastAsia="en-US"/>
        </w:rPr>
        <w:t xml:space="preserve">Observation of wet weight was carried out by weighing the canopy of the soybean plant which was still fresh from the base of the stem to the top of the plant. this wet </w:t>
      </w:r>
      <w:r w:rsidR="004B54B6">
        <w:rPr>
          <w:lang w:val="id-ID" w:eastAsia="en-US"/>
        </w:rPr>
        <w:t xml:space="preserve">weight was </w:t>
      </w:r>
      <w:r w:rsidRPr="00226556">
        <w:rPr>
          <w:lang w:val="id-ID" w:eastAsia="en-US"/>
        </w:rPr>
        <w:t>weigh</w:t>
      </w:r>
      <w:r w:rsidR="004B54B6">
        <w:rPr>
          <w:lang w:val="id-ID" w:eastAsia="en-US"/>
        </w:rPr>
        <w:t>ed</w:t>
      </w:r>
      <w:r w:rsidRPr="00226556">
        <w:rPr>
          <w:lang w:val="id-ID" w:eastAsia="en-US"/>
        </w:rPr>
        <w:t xml:space="preserve"> uses analytical balances for more accurate weighing results.</w:t>
      </w:r>
    </w:p>
    <w:p w14:paraId="68DE0B3E" w14:textId="0F31A908" w:rsidR="00226556" w:rsidRPr="001D2A78" w:rsidRDefault="001D2A78" w:rsidP="00226556">
      <w:pPr>
        <w:spacing w:line="480" w:lineRule="auto"/>
        <w:jc w:val="both"/>
        <w:rPr>
          <w:b/>
          <w:bCs/>
          <w:lang w:val="id-ID" w:eastAsia="en-US"/>
        </w:rPr>
      </w:pPr>
      <w:r w:rsidRPr="001D2A78">
        <w:rPr>
          <w:b/>
          <w:bCs/>
          <w:lang w:val="id-ID" w:eastAsia="en-US"/>
        </w:rPr>
        <w:t xml:space="preserve">7. </w:t>
      </w:r>
      <w:r w:rsidR="00226556" w:rsidRPr="001D2A78">
        <w:rPr>
          <w:b/>
          <w:bCs/>
          <w:lang w:val="id-ID" w:eastAsia="en-US"/>
        </w:rPr>
        <w:t xml:space="preserve">Soybean </w:t>
      </w:r>
      <w:r w:rsidR="00D64832" w:rsidRPr="001D2A78">
        <w:rPr>
          <w:b/>
          <w:bCs/>
          <w:lang w:val="id-ID" w:eastAsia="en-US"/>
        </w:rPr>
        <w:t>Plant Canopy Dry Weight.</w:t>
      </w:r>
    </w:p>
    <w:p w14:paraId="296248FA" w14:textId="5803CCA6" w:rsidR="00226556" w:rsidRPr="00226556" w:rsidRDefault="00226556" w:rsidP="006447BA">
      <w:pPr>
        <w:spacing w:line="480" w:lineRule="auto"/>
        <w:ind w:firstLine="720"/>
        <w:jc w:val="both"/>
        <w:rPr>
          <w:lang w:val="id-ID" w:eastAsia="en-US"/>
        </w:rPr>
      </w:pPr>
      <w:r w:rsidRPr="00226556">
        <w:rPr>
          <w:lang w:val="id-ID" w:eastAsia="en-US"/>
        </w:rPr>
        <w:t>To determine the dry weight, the soybean plants</w:t>
      </w:r>
      <w:r w:rsidR="004B54B6">
        <w:rPr>
          <w:lang w:val="id-ID" w:eastAsia="en-US"/>
        </w:rPr>
        <w:t xml:space="preserve"> water content</w:t>
      </w:r>
      <w:r w:rsidRPr="00226556">
        <w:rPr>
          <w:lang w:val="id-ID" w:eastAsia="en-US"/>
        </w:rPr>
        <w:t xml:space="preserve"> must be removed using an oven. The soybean crown was put into a paper bag and then dried at 70</w:t>
      </w:r>
      <w:r w:rsidRPr="004B54B6">
        <w:rPr>
          <w:vertAlign w:val="superscript"/>
          <w:lang w:val="id-ID" w:eastAsia="en-US"/>
        </w:rPr>
        <w:t>0</w:t>
      </w:r>
      <w:r w:rsidRPr="00226556">
        <w:rPr>
          <w:lang w:val="id-ID" w:eastAsia="en-US"/>
        </w:rPr>
        <w:t xml:space="preserve">C for 48 hours. </w:t>
      </w:r>
      <w:r w:rsidR="004B54B6" w:rsidRPr="00226556">
        <w:rPr>
          <w:lang w:val="id-ID" w:eastAsia="en-US"/>
        </w:rPr>
        <w:t>T</w:t>
      </w:r>
      <w:r w:rsidRPr="00226556">
        <w:rPr>
          <w:lang w:val="id-ID" w:eastAsia="en-US"/>
        </w:rPr>
        <w:t>hen</w:t>
      </w:r>
      <w:r w:rsidR="004B54B6">
        <w:rPr>
          <w:lang w:val="id-ID" w:eastAsia="en-US"/>
        </w:rPr>
        <w:t xml:space="preserve"> was</w:t>
      </w:r>
      <w:r w:rsidRPr="00226556">
        <w:rPr>
          <w:lang w:val="id-ID" w:eastAsia="en-US"/>
        </w:rPr>
        <w:t xml:space="preserve"> weighed using analytical scales</w:t>
      </w:r>
      <w:r w:rsidR="00195714">
        <w:rPr>
          <w:rStyle w:val="FootnoteReference"/>
          <w:lang w:val="id-ID" w:eastAsia="en-US"/>
        </w:rPr>
        <w:footnoteReference w:id="48"/>
      </w:r>
      <w:r w:rsidRPr="00226556">
        <w:rPr>
          <w:lang w:val="id-ID" w:eastAsia="en-US"/>
        </w:rPr>
        <w:t>.</w:t>
      </w:r>
    </w:p>
    <w:p w14:paraId="3A967789" w14:textId="31030D61" w:rsidR="00226556" w:rsidRPr="001D2A78" w:rsidRDefault="001D2A78" w:rsidP="00226556">
      <w:pPr>
        <w:spacing w:line="480" w:lineRule="auto"/>
        <w:jc w:val="both"/>
        <w:rPr>
          <w:b/>
          <w:bCs/>
          <w:lang w:val="id-ID" w:eastAsia="en-US"/>
        </w:rPr>
      </w:pPr>
      <w:r w:rsidRPr="001D2A78">
        <w:rPr>
          <w:b/>
          <w:bCs/>
          <w:lang w:val="id-ID" w:eastAsia="en-US"/>
        </w:rPr>
        <w:t xml:space="preserve">8. </w:t>
      </w:r>
      <w:r w:rsidR="00226556" w:rsidRPr="001D2A78">
        <w:rPr>
          <w:b/>
          <w:bCs/>
          <w:lang w:val="id-ID" w:eastAsia="en-US"/>
        </w:rPr>
        <w:t>Water Content of Plants</w:t>
      </w:r>
    </w:p>
    <w:p w14:paraId="39749F02" w14:textId="2EAB7DA6" w:rsidR="00226556" w:rsidRPr="00226556" w:rsidRDefault="00226556" w:rsidP="006447BA">
      <w:pPr>
        <w:spacing w:line="480" w:lineRule="auto"/>
        <w:ind w:firstLine="720"/>
        <w:jc w:val="both"/>
        <w:rPr>
          <w:lang w:val="id-ID" w:eastAsia="en-US"/>
        </w:rPr>
      </w:pPr>
      <w:r w:rsidRPr="00226556">
        <w:rPr>
          <w:lang w:val="id-ID" w:eastAsia="en-US"/>
        </w:rPr>
        <w:lastRenderedPageBreak/>
        <w:t>To calculate the water content of plants using the following formula</w:t>
      </w:r>
      <w:r w:rsidR="00195714">
        <w:rPr>
          <w:rStyle w:val="FootnoteReference"/>
          <w:lang w:val="id-ID" w:eastAsia="en-US"/>
        </w:rPr>
        <w:footnoteReference w:id="49"/>
      </w:r>
      <w:r w:rsidRPr="00226556">
        <w:rPr>
          <w:lang w:val="id-ID" w:eastAsia="en-US"/>
        </w:rPr>
        <w:t>.</w:t>
      </w:r>
    </w:p>
    <w:p w14:paraId="4A04DA34" w14:textId="0F454A30" w:rsidR="00226556" w:rsidRPr="00226556" w:rsidRDefault="006447BA" w:rsidP="00226556">
      <w:pPr>
        <w:spacing w:line="480" w:lineRule="auto"/>
        <w:jc w:val="both"/>
        <w:rPr>
          <w:lang w:val="id-ID" w:eastAsia="en-US"/>
        </w:rPr>
      </w:pPr>
      <w:r>
        <w:rPr>
          <w:lang w:val="id-ID" w:eastAsia="en-US"/>
        </w:rPr>
        <w:t>Water Content</w:t>
      </w:r>
      <w:r w:rsidR="00226556" w:rsidRPr="00226556">
        <w:rPr>
          <w:rFonts w:ascii="Cambria Math" w:hAnsi="Cambria Math" w:cs="Cambria Math"/>
          <w:lang w:val="id-ID" w:eastAsia="en-US"/>
        </w:rPr>
        <w:t>∶</w:t>
      </w:r>
      <w:r w:rsidR="00226556" w:rsidRPr="00226556">
        <w:rPr>
          <w:lang w:val="id-ID" w:eastAsia="en-US"/>
        </w:rPr>
        <w:t xml:space="preserve"> (BB-BK) / BB X100%</w:t>
      </w:r>
    </w:p>
    <w:p w14:paraId="3733EBDC" w14:textId="77777777" w:rsidR="00226556" w:rsidRPr="00226556" w:rsidRDefault="00226556" w:rsidP="00226556">
      <w:pPr>
        <w:spacing w:line="480" w:lineRule="auto"/>
        <w:jc w:val="both"/>
        <w:rPr>
          <w:lang w:val="id-ID" w:eastAsia="en-US"/>
        </w:rPr>
      </w:pPr>
      <w:r w:rsidRPr="00226556">
        <w:rPr>
          <w:lang w:val="id-ID" w:eastAsia="en-US"/>
        </w:rPr>
        <w:t>Information :</w:t>
      </w:r>
    </w:p>
    <w:p w14:paraId="5DEC3122" w14:textId="77777777" w:rsidR="00226556" w:rsidRPr="00226556" w:rsidRDefault="00226556" w:rsidP="00226556">
      <w:pPr>
        <w:spacing w:line="480" w:lineRule="auto"/>
        <w:jc w:val="both"/>
        <w:rPr>
          <w:lang w:val="id-ID" w:eastAsia="en-US"/>
        </w:rPr>
      </w:pPr>
      <w:r w:rsidRPr="00226556">
        <w:rPr>
          <w:lang w:val="id-ID" w:eastAsia="en-US"/>
        </w:rPr>
        <w:t>BB: Wet weight of plants before oven</w:t>
      </w:r>
    </w:p>
    <w:p w14:paraId="03E6A0FA" w14:textId="0E964296" w:rsidR="006447BA" w:rsidRPr="002661A2" w:rsidRDefault="00226556" w:rsidP="002661A2">
      <w:pPr>
        <w:spacing w:line="480" w:lineRule="auto"/>
        <w:jc w:val="both"/>
        <w:rPr>
          <w:lang w:val="id-ID" w:eastAsia="en-US"/>
        </w:rPr>
      </w:pPr>
      <w:r w:rsidRPr="00226556">
        <w:rPr>
          <w:lang w:val="id-ID" w:eastAsia="en-US"/>
        </w:rPr>
        <w:t>BK: Dry weight after oven</w:t>
      </w:r>
    </w:p>
    <w:p w14:paraId="3D758BC3" w14:textId="59B3C22D" w:rsidR="006447BA" w:rsidRDefault="001D2A78" w:rsidP="006447BA">
      <w:pPr>
        <w:spacing w:line="480" w:lineRule="auto"/>
        <w:jc w:val="both"/>
        <w:rPr>
          <w:b/>
          <w:bCs/>
          <w:lang w:val="id-ID" w:eastAsia="en-US"/>
        </w:rPr>
      </w:pPr>
      <w:r>
        <w:rPr>
          <w:b/>
          <w:bCs/>
          <w:lang w:val="id-ID" w:eastAsia="en-US"/>
        </w:rPr>
        <w:t xml:space="preserve">9. </w:t>
      </w:r>
      <w:r w:rsidR="00226556" w:rsidRPr="00226556">
        <w:rPr>
          <w:b/>
          <w:bCs/>
          <w:lang w:val="id-ID" w:eastAsia="en-US"/>
        </w:rPr>
        <w:t xml:space="preserve">Root </w:t>
      </w:r>
      <w:r w:rsidR="004B54B6">
        <w:rPr>
          <w:b/>
          <w:bCs/>
          <w:lang w:val="id-ID" w:eastAsia="en-US"/>
        </w:rPr>
        <w:t>N</w:t>
      </w:r>
      <w:r w:rsidR="00226556" w:rsidRPr="00226556">
        <w:rPr>
          <w:b/>
          <w:bCs/>
          <w:lang w:val="id-ID" w:eastAsia="en-US"/>
        </w:rPr>
        <w:t xml:space="preserve">odule </w:t>
      </w:r>
      <w:r w:rsidR="004B54B6">
        <w:rPr>
          <w:b/>
          <w:bCs/>
          <w:lang w:val="id-ID" w:eastAsia="en-US"/>
        </w:rPr>
        <w:t>C</w:t>
      </w:r>
      <w:r w:rsidR="00226556" w:rsidRPr="00226556">
        <w:rPr>
          <w:b/>
          <w:bCs/>
          <w:lang w:val="id-ID" w:eastAsia="en-US"/>
        </w:rPr>
        <w:t>alculation</w:t>
      </w:r>
    </w:p>
    <w:p w14:paraId="27BC011D" w14:textId="43890FED" w:rsidR="006447BA" w:rsidRPr="006447BA" w:rsidRDefault="004B54B6" w:rsidP="006447BA">
      <w:pPr>
        <w:spacing w:line="480" w:lineRule="auto"/>
        <w:ind w:firstLine="720"/>
        <w:jc w:val="both"/>
        <w:rPr>
          <w:b/>
          <w:bCs/>
          <w:lang w:val="id-ID" w:eastAsia="en-US"/>
        </w:rPr>
      </w:pPr>
      <w:r>
        <w:rPr>
          <w:lang w:val="id-ID" w:eastAsia="en-US"/>
        </w:rPr>
        <w:t xml:space="preserve">The </w:t>
      </w:r>
      <w:r w:rsidR="006447BA" w:rsidRPr="00226556">
        <w:rPr>
          <w:lang w:val="id-ID" w:eastAsia="en-US"/>
        </w:rPr>
        <w:t xml:space="preserve">Observation of root nodules </w:t>
      </w:r>
      <w:r w:rsidR="00321D8C">
        <w:rPr>
          <w:lang w:val="id-ID" w:eastAsia="en-US"/>
        </w:rPr>
        <w:t>was</w:t>
      </w:r>
      <w:r w:rsidR="006447BA" w:rsidRPr="00226556">
        <w:rPr>
          <w:lang w:val="id-ID" w:eastAsia="en-US"/>
        </w:rPr>
        <w:t xml:space="preserve"> carried out by uprooting plants in the final vegetative phase. The plants that ha</w:t>
      </w:r>
      <w:r w:rsidR="00321D8C">
        <w:rPr>
          <w:lang w:val="id-ID" w:eastAsia="en-US"/>
        </w:rPr>
        <w:t>d</w:t>
      </w:r>
      <w:r w:rsidR="006447BA" w:rsidRPr="00226556">
        <w:rPr>
          <w:lang w:val="id-ID" w:eastAsia="en-US"/>
        </w:rPr>
        <w:t xml:space="preserve"> been extracted </w:t>
      </w:r>
      <w:r w:rsidR="00321D8C">
        <w:rPr>
          <w:lang w:val="id-ID" w:eastAsia="en-US"/>
        </w:rPr>
        <w:t>were</w:t>
      </w:r>
      <w:r w:rsidR="006447BA" w:rsidRPr="00226556">
        <w:rPr>
          <w:lang w:val="id-ID" w:eastAsia="en-US"/>
        </w:rPr>
        <w:t xml:space="preserve"> then observed for the number of nodules present in the roots</w:t>
      </w:r>
      <w:r w:rsidR="006447BA">
        <w:rPr>
          <w:rStyle w:val="FootnoteReference"/>
          <w:lang w:val="id-ID" w:eastAsia="en-US"/>
        </w:rPr>
        <w:footnoteReference w:id="50"/>
      </w:r>
      <w:r w:rsidR="006447BA" w:rsidRPr="00226556">
        <w:rPr>
          <w:lang w:val="id-ID" w:eastAsia="en-US"/>
        </w:rPr>
        <w:t>.</w:t>
      </w:r>
    </w:p>
    <w:p w14:paraId="5644F5DE" w14:textId="77777777" w:rsidR="00226556" w:rsidRPr="00226556" w:rsidRDefault="00226556" w:rsidP="00226556">
      <w:pPr>
        <w:spacing w:line="480" w:lineRule="auto"/>
        <w:jc w:val="both"/>
        <w:rPr>
          <w:b/>
          <w:bCs/>
          <w:lang w:val="id-ID" w:eastAsia="en-US"/>
        </w:rPr>
      </w:pPr>
      <w:r w:rsidRPr="00226556">
        <w:rPr>
          <w:b/>
          <w:bCs/>
          <w:lang w:val="id-ID" w:eastAsia="en-US"/>
        </w:rPr>
        <w:t>10. Determination of Total Plant N with a Spectrophotometer</w:t>
      </w:r>
    </w:p>
    <w:p w14:paraId="2E992735" w14:textId="493D21B9" w:rsidR="00226556" w:rsidRPr="00226556" w:rsidRDefault="00226556" w:rsidP="006447BA">
      <w:pPr>
        <w:spacing w:line="480" w:lineRule="auto"/>
        <w:ind w:firstLine="720"/>
        <w:jc w:val="both"/>
        <w:rPr>
          <w:lang w:val="id-ID" w:eastAsia="en-US"/>
        </w:rPr>
      </w:pPr>
      <w:r w:rsidRPr="00226556">
        <w:rPr>
          <w:lang w:val="id-ID" w:eastAsia="en-US"/>
        </w:rPr>
        <w:t xml:space="preserve">The N test in this plant </w:t>
      </w:r>
      <w:r w:rsidR="00321D8C">
        <w:rPr>
          <w:lang w:val="id-ID" w:eastAsia="en-US"/>
        </w:rPr>
        <w:t>was</w:t>
      </w:r>
      <w:r w:rsidR="004B54B6">
        <w:rPr>
          <w:lang w:val="id-ID" w:eastAsia="en-US"/>
        </w:rPr>
        <w:t xml:space="preserve"> done</w:t>
      </w:r>
      <w:r w:rsidRPr="00226556">
        <w:rPr>
          <w:lang w:val="id-ID" w:eastAsia="en-US"/>
        </w:rPr>
        <w:t xml:space="preserve"> by oxidizing the parts of the plant </w:t>
      </w:r>
      <w:r w:rsidR="004B54B6">
        <w:rPr>
          <w:lang w:val="id-ID" w:eastAsia="en-US"/>
        </w:rPr>
        <w:t>that will be tested</w:t>
      </w:r>
      <w:r w:rsidRPr="00226556">
        <w:rPr>
          <w:lang w:val="id-ID" w:eastAsia="en-US"/>
        </w:rPr>
        <w:t xml:space="preserve"> using a solution of sulfuric acid (H</w:t>
      </w:r>
      <w:r w:rsidRPr="004B54B6">
        <w:rPr>
          <w:vertAlign w:val="subscript"/>
          <w:lang w:val="id-ID" w:eastAsia="en-US"/>
        </w:rPr>
        <w:t>2</w:t>
      </w:r>
      <w:r w:rsidRPr="00226556">
        <w:rPr>
          <w:lang w:val="id-ID" w:eastAsia="en-US"/>
        </w:rPr>
        <w:t>SO</w:t>
      </w:r>
      <w:r w:rsidRPr="004B54B6">
        <w:rPr>
          <w:vertAlign w:val="subscript"/>
          <w:lang w:val="id-ID" w:eastAsia="en-US"/>
        </w:rPr>
        <w:t>4</w:t>
      </w:r>
      <w:r w:rsidRPr="00226556">
        <w:rPr>
          <w:lang w:val="id-ID" w:eastAsia="en-US"/>
        </w:rPr>
        <w:t>). N test with a spectrometer</w:t>
      </w:r>
      <w:r w:rsidR="00E42C23">
        <w:rPr>
          <w:lang w:val="id-ID" w:eastAsia="en-US"/>
        </w:rPr>
        <w:t xml:space="preserve"> was done</w:t>
      </w:r>
      <w:r w:rsidRPr="00226556">
        <w:rPr>
          <w:lang w:val="id-ID" w:eastAsia="en-US"/>
        </w:rPr>
        <w:t xml:space="preserve"> using indophenol blue. To be able to determine the N content in plant samples, the plants </w:t>
      </w:r>
      <w:r w:rsidR="00321D8C">
        <w:rPr>
          <w:lang w:val="id-ID" w:eastAsia="en-US"/>
        </w:rPr>
        <w:t>were</w:t>
      </w:r>
      <w:r w:rsidRPr="00226556">
        <w:rPr>
          <w:lang w:val="id-ID" w:eastAsia="en-US"/>
        </w:rPr>
        <w:t xml:space="preserve"> digested first using H</w:t>
      </w:r>
      <w:r w:rsidRPr="00E42C23">
        <w:rPr>
          <w:vertAlign w:val="subscript"/>
          <w:lang w:val="id-ID" w:eastAsia="en-US"/>
        </w:rPr>
        <w:t>2</w:t>
      </w:r>
      <w:r w:rsidRPr="00226556">
        <w:rPr>
          <w:lang w:val="id-ID" w:eastAsia="en-US"/>
        </w:rPr>
        <w:t>SO</w:t>
      </w:r>
      <w:r w:rsidRPr="00E42C23">
        <w:rPr>
          <w:vertAlign w:val="subscript"/>
          <w:lang w:val="id-ID" w:eastAsia="en-US"/>
        </w:rPr>
        <w:t>4</w:t>
      </w:r>
      <w:r w:rsidRPr="00226556">
        <w:rPr>
          <w:lang w:val="id-ID" w:eastAsia="en-US"/>
        </w:rPr>
        <w:t xml:space="preserve"> and a mixture of selen.</w:t>
      </w:r>
    </w:p>
    <w:p w14:paraId="4481E2C3" w14:textId="77777777" w:rsidR="00226556" w:rsidRPr="006447BA" w:rsidRDefault="00226556" w:rsidP="00226556">
      <w:pPr>
        <w:spacing w:line="480" w:lineRule="auto"/>
        <w:jc w:val="both"/>
        <w:rPr>
          <w:i/>
          <w:iCs/>
          <w:lang w:val="id-ID" w:eastAsia="en-US"/>
        </w:rPr>
      </w:pPr>
      <w:r w:rsidRPr="006447BA">
        <w:rPr>
          <w:i/>
          <w:iCs/>
          <w:lang w:val="id-ID" w:eastAsia="en-US"/>
        </w:rPr>
        <w:t>Sample Digestion</w:t>
      </w:r>
    </w:p>
    <w:p w14:paraId="45E529C2" w14:textId="541D8BB6" w:rsidR="00226556" w:rsidRPr="00226556" w:rsidRDefault="00226556" w:rsidP="006447BA">
      <w:pPr>
        <w:spacing w:line="480" w:lineRule="auto"/>
        <w:ind w:firstLine="720"/>
        <w:jc w:val="both"/>
        <w:rPr>
          <w:lang w:val="id-ID" w:eastAsia="en-US"/>
        </w:rPr>
      </w:pPr>
      <w:r w:rsidRPr="00226556">
        <w:rPr>
          <w:lang w:val="id-ID" w:eastAsia="en-US"/>
        </w:rPr>
        <w:t>The sample to be used in the N-total analysis comes from the</w:t>
      </w:r>
      <w:r w:rsidR="00E42C23">
        <w:rPr>
          <w:lang w:val="id-ID" w:eastAsia="en-US"/>
        </w:rPr>
        <w:t xml:space="preserve"> soybean</w:t>
      </w:r>
      <w:r w:rsidRPr="00226556">
        <w:rPr>
          <w:lang w:val="id-ID" w:eastAsia="en-US"/>
        </w:rPr>
        <w:t xml:space="preserve"> leaves. </w:t>
      </w:r>
      <w:r w:rsidR="00E42C23">
        <w:rPr>
          <w:lang w:val="id-ID" w:eastAsia="en-US"/>
        </w:rPr>
        <w:t>T</w:t>
      </w:r>
      <w:r w:rsidRPr="00226556">
        <w:rPr>
          <w:lang w:val="id-ID" w:eastAsia="en-US"/>
        </w:rPr>
        <w:t xml:space="preserve">he sample </w:t>
      </w:r>
      <w:r w:rsidR="00321D8C">
        <w:rPr>
          <w:lang w:val="id-ID" w:eastAsia="en-US"/>
        </w:rPr>
        <w:t>was</w:t>
      </w:r>
      <w:r w:rsidRPr="00226556">
        <w:rPr>
          <w:lang w:val="id-ID" w:eastAsia="en-US"/>
        </w:rPr>
        <w:t xml:space="preserve"> digested</w:t>
      </w:r>
      <w:r w:rsidR="00E42C23">
        <w:rPr>
          <w:lang w:val="id-ID" w:eastAsia="en-US"/>
        </w:rPr>
        <w:t xml:space="preserve"> and weighed </w:t>
      </w:r>
      <w:r w:rsidRPr="00226556">
        <w:rPr>
          <w:lang w:val="id-ID" w:eastAsia="en-US"/>
        </w:rPr>
        <w:t>0.250 g</w:t>
      </w:r>
      <w:r w:rsidR="00E42C23">
        <w:rPr>
          <w:lang w:val="id-ID" w:eastAsia="en-US"/>
        </w:rPr>
        <w:t>,</w:t>
      </w:r>
      <w:r w:rsidRPr="00226556">
        <w:rPr>
          <w:lang w:val="id-ID" w:eastAsia="en-US"/>
        </w:rPr>
        <w:t xml:space="preserve"> then put into the digestion tube</w:t>
      </w:r>
      <w:r w:rsidR="00E42C23">
        <w:rPr>
          <w:lang w:val="id-ID" w:eastAsia="en-US"/>
        </w:rPr>
        <w:t>,</w:t>
      </w:r>
      <w:r w:rsidRPr="00226556">
        <w:rPr>
          <w:lang w:val="id-ID" w:eastAsia="en-US"/>
        </w:rPr>
        <w:t xml:space="preserve"> And add</w:t>
      </w:r>
      <w:r w:rsidR="00E42C23">
        <w:rPr>
          <w:lang w:val="id-ID" w:eastAsia="en-US"/>
        </w:rPr>
        <w:t>ed</w:t>
      </w:r>
      <w:r w:rsidRPr="00226556">
        <w:rPr>
          <w:lang w:val="id-ID" w:eastAsia="en-US"/>
        </w:rPr>
        <w:t xml:space="preserve"> 1 gram of selen mixture and 2.5 ml H</w:t>
      </w:r>
      <w:r w:rsidRPr="00E42C23">
        <w:rPr>
          <w:vertAlign w:val="subscript"/>
          <w:lang w:val="id-ID" w:eastAsia="en-US"/>
        </w:rPr>
        <w:t>2</w:t>
      </w:r>
      <w:r w:rsidRPr="00226556">
        <w:rPr>
          <w:lang w:val="id-ID" w:eastAsia="en-US"/>
        </w:rPr>
        <w:t>SO</w:t>
      </w:r>
      <w:r w:rsidRPr="00E42C23">
        <w:rPr>
          <w:vertAlign w:val="subscript"/>
          <w:lang w:val="id-ID" w:eastAsia="en-US"/>
        </w:rPr>
        <w:t>4</w:t>
      </w:r>
      <w:r w:rsidRPr="00226556">
        <w:rPr>
          <w:lang w:val="id-ID" w:eastAsia="en-US"/>
        </w:rPr>
        <w:t xml:space="preserve">. After that, flatten it </w:t>
      </w:r>
      <w:r w:rsidRPr="00226556">
        <w:rPr>
          <w:lang w:val="id-ID" w:eastAsia="en-US"/>
        </w:rPr>
        <w:lastRenderedPageBreak/>
        <w:t>and leave it overnight. Blanks were prepared by inserting 1 gram of selen and 2.5 H</w:t>
      </w:r>
      <w:r w:rsidRPr="00E42C23">
        <w:rPr>
          <w:vertAlign w:val="subscript"/>
          <w:lang w:val="id-ID" w:eastAsia="en-US"/>
        </w:rPr>
        <w:t>2</w:t>
      </w:r>
      <w:r w:rsidRPr="00226556">
        <w:rPr>
          <w:lang w:val="id-ID" w:eastAsia="en-US"/>
        </w:rPr>
        <w:t>SO</w:t>
      </w:r>
      <w:r w:rsidRPr="00E42C23">
        <w:rPr>
          <w:vertAlign w:val="subscript"/>
          <w:lang w:val="id-ID" w:eastAsia="en-US"/>
        </w:rPr>
        <w:t>4</w:t>
      </w:r>
      <w:r w:rsidRPr="00226556">
        <w:rPr>
          <w:lang w:val="id-ID" w:eastAsia="en-US"/>
        </w:rPr>
        <w:t xml:space="preserve"> into the digestion tube</w:t>
      </w:r>
      <w:r w:rsidR="00E42C23">
        <w:rPr>
          <w:lang w:val="id-ID" w:eastAsia="en-US"/>
        </w:rPr>
        <w:t>,</w:t>
      </w:r>
      <w:r w:rsidRPr="00226556">
        <w:rPr>
          <w:lang w:val="id-ID" w:eastAsia="en-US"/>
        </w:rPr>
        <w:t xml:space="preserve"> </w:t>
      </w:r>
      <w:r w:rsidR="00E42C23">
        <w:rPr>
          <w:lang w:val="id-ID" w:eastAsia="en-US"/>
        </w:rPr>
        <w:t>t</w:t>
      </w:r>
      <w:r w:rsidRPr="00226556">
        <w:rPr>
          <w:lang w:val="id-ID" w:eastAsia="en-US"/>
        </w:rPr>
        <w:t>hen heated into the digestion block at a temperature of 350</w:t>
      </w:r>
      <w:r w:rsidRPr="00E42C23">
        <w:rPr>
          <w:vertAlign w:val="superscript"/>
          <w:lang w:val="id-ID" w:eastAsia="en-US"/>
        </w:rPr>
        <w:t>0</w:t>
      </w:r>
      <w:r w:rsidRPr="00226556">
        <w:rPr>
          <w:lang w:val="id-ID" w:eastAsia="en-US"/>
        </w:rPr>
        <w:t xml:space="preserve">C and the digestion process </w:t>
      </w:r>
      <w:r w:rsidR="00E42C23">
        <w:rPr>
          <w:lang w:val="id-ID" w:eastAsia="en-US"/>
        </w:rPr>
        <w:t xml:space="preserve">was done when </w:t>
      </w:r>
      <w:r w:rsidRPr="00226556">
        <w:rPr>
          <w:lang w:val="id-ID" w:eastAsia="en-US"/>
        </w:rPr>
        <w:t>white steam comes out.</w:t>
      </w:r>
    </w:p>
    <w:p w14:paraId="037FC5EE" w14:textId="77777777" w:rsidR="00226556" w:rsidRPr="006447BA" w:rsidRDefault="00226556" w:rsidP="00226556">
      <w:pPr>
        <w:spacing w:line="480" w:lineRule="auto"/>
        <w:jc w:val="both"/>
        <w:rPr>
          <w:i/>
          <w:iCs/>
          <w:lang w:val="id-ID" w:eastAsia="en-US"/>
        </w:rPr>
      </w:pPr>
      <w:r w:rsidRPr="006447BA">
        <w:rPr>
          <w:i/>
          <w:iCs/>
          <w:lang w:val="id-ID" w:eastAsia="en-US"/>
        </w:rPr>
        <w:t>Standard Making</w:t>
      </w:r>
    </w:p>
    <w:p w14:paraId="57D8F5C1" w14:textId="77777777" w:rsidR="00226556" w:rsidRPr="00226556" w:rsidRDefault="00226556" w:rsidP="00226556">
      <w:pPr>
        <w:spacing w:line="480" w:lineRule="auto"/>
        <w:jc w:val="both"/>
        <w:rPr>
          <w:lang w:val="id-ID" w:eastAsia="en-US"/>
        </w:rPr>
      </w:pPr>
      <w:r w:rsidRPr="00226556">
        <w:rPr>
          <w:lang w:val="id-ID" w:eastAsia="en-US"/>
        </w:rPr>
        <w:t>1. Standard 0</w:t>
      </w:r>
    </w:p>
    <w:p w14:paraId="3958D317" w14:textId="77777777" w:rsidR="00226556" w:rsidRPr="00226556" w:rsidRDefault="00226556" w:rsidP="006447BA">
      <w:pPr>
        <w:spacing w:line="480" w:lineRule="auto"/>
        <w:ind w:firstLine="720"/>
        <w:jc w:val="both"/>
        <w:rPr>
          <w:lang w:val="id-ID" w:eastAsia="en-US"/>
        </w:rPr>
      </w:pPr>
      <w:r w:rsidRPr="00226556">
        <w:rPr>
          <w:lang w:val="id-ID" w:eastAsia="en-US"/>
        </w:rPr>
        <w:t>The blanks that had been made were diluted using 50 ml distilled water.</w:t>
      </w:r>
    </w:p>
    <w:p w14:paraId="1FA6FB5D" w14:textId="77777777" w:rsidR="00226556" w:rsidRPr="00226556" w:rsidRDefault="00226556" w:rsidP="00226556">
      <w:pPr>
        <w:spacing w:line="480" w:lineRule="auto"/>
        <w:jc w:val="both"/>
        <w:rPr>
          <w:lang w:val="id-ID" w:eastAsia="en-US"/>
        </w:rPr>
      </w:pPr>
      <w:r w:rsidRPr="00226556">
        <w:rPr>
          <w:lang w:val="id-ID" w:eastAsia="en-US"/>
        </w:rPr>
        <w:t>2. Standard principal 1000 ppm N</w:t>
      </w:r>
    </w:p>
    <w:p w14:paraId="6405E8BD" w14:textId="4E3F63C6" w:rsidR="00226556" w:rsidRPr="00226556" w:rsidRDefault="00226556" w:rsidP="006447BA">
      <w:pPr>
        <w:spacing w:line="480" w:lineRule="auto"/>
        <w:ind w:firstLine="720"/>
        <w:jc w:val="both"/>
        <w:rPr>
          <w:lang w:val="id-ID" w:eastAsia="en-US"/>
        </w:rPr>
      </w:pPr>
      <w:r w:rsidRPr="00226556">
        <w:rPr>
          <w:lang w:val="id-ID" w:eastAsia="en-US"/>
        </w:rPr>
        <w:t>Powder (NH</w:t>
      </w:r>
      <w:r w:rsidRPr="00E42C23">
        <w:rPr>
          <w:vertAlign w:val="subscript"/>
          <w:lang w:val="id-ID" w:eastAsia="en-US"/>
        </w:rPr>
        <w:t>4</w:t>
      </w:r>
      <w:r w:rsidRPr="00226556">
        <w:rPr>
          <w:lang w:val="id-ID" w:eastAsia="en-US"/>
        </w:rPr>
        <w:t>) 2SO</w:t>
      </w:r>
      <w:r w:rsidRPr="00E42C23">
        <w:rPr>
          <w:vertAlign w:val="subscript"/>
          <w:lang w:val="id-ID" w:eastAsia="en-US"/>
        </w:rPr>
        <w:t xml:space="preserve">4 </w:t>
      </w:r>
      <w:r w:rsidRPr="00226556">
        <w:rPr>
          <w:lang w:val="id-ID" w:eastAsia="en-US"/>
        </w:rPr>
        <w:t xml:space="preserve">weighed </w:t>
      </w:r>
      <w:r w:rsidR="00E42C23">
        <w:rPr>
          <w:lang w:val="id-ID" w:eastAsia="en-US"/>
        </w:rPr>
        <w:t xml:space="preserve">at </w:t>
      </w:r>
      <w:r w:rsidRPr="00226556">
        <w:rPr>
          <w:lang w:val="id-ID" w:eastAsia="en-US"/>
        </w:rPr>
        <w:t>4.7413 g into a 1 l volumetric flask then add distilled water to the limit of 1 liter and stir until homogeneous.</w:t>
      </w:r>
    </w:p>
    <w:p w14:paraId="51BE7F37" w14:textId="77777777" w:rsidR="00226556" w:rsidRPr="00226556" w:rsidRDefault="00226556" w:rsidP="00226556">
      <w:pPr>
        <w:spacing w:line="480" w:lineRule="auto"/>
        <w:jc w:val="both"/>
        <w:rPr>
          <w:lang w:val="id-ID" w:eastAsia="en-US"/>
        </w:rPr>
      </w:pPr>
      <w:r w:rsidRPr="00226556">
        <w:rPr>
          <w:lang w:val="id-ID" w:eastAsia="en-US"/>
        </w:rPr>
        <w:t>3. Standard 20 ppm</w:t>
      </w:r>
    </w:p>
    <w:p w14:paraId="142331AE" w14:textId="5C7798DB" w:rsidR="00226556" w:rsidRPr="00226556" w:rsidRDefault="00E42C23" w:rsidP="006447BA">
      <w:pPr>
        <w:spacing w:line="480" w:lineRule="auto"/>
        <w:ind w:firstLine="720"/>
        <w:jc w:val="both"/>
        <w:rPr>
          <w:lang w:val="id-ID" w:eastAsia="en-US"/>
        </w:rPr>
      </w:pPr>
      <w:r>
        <w:rPr>
          <w:lang w:val="id-ID" w:eastAsia="en-US"/>
        </w:rPr>
        <w:t>A</w:t>
      </w:r>
      <w:r w:rsidR="00226556" w:rsidRPr="00226556">
        <w:rPr>
          <w:lang w:val="id-ID" w:eastAsia="en-US"/>
        </w:rPr>
        <w:t xml:space="preserve">s much as 2 ml of 1000 ppm N standard staple </w:t>
      </w:r>
      <w:r>
        <w:rPr>
          <w:lang w:val="id-ID" w:eastAsia="en-US"/>
        </w:rPr>
        <w:t xml:space="preserve">was pipetted </w:t>
      </w:r>
      <w:r w:rsidR="00226556" w:rsidRPr="00226556">
        <w:rPr>
          <w:lang w:val="id-ID" w:eastAsia="en-US"/>
        </w:rPr>
        <w:t>and pour</w:t>
      </w:r>
      <w:r>
        <w:rPr>
          <w:lang w:val="id-ID" w:eastAsia="en-US"/>
        </w:rPr>
        <w:t>ed</w:t>
      </w:r>
      <w:r w:rsidR="00226556" w:rsidRPr="00226556">
        <w:rPr>
          <w:lang w:val="id-ID" w:eastAsia="en-US"/>
        </w:rPr>
        <w:t xml:space="preserve"> into a 100 ml volumetric flask and add</w:t>
      </w:r>
      <w:r>
        <w:rPr>
          <w:lang w:val="id-ID" w:eastAsia="en-US"/>
        </w:rPr>
        <w:t>ed</w:t>
      </w:r>
      <w:r w:rsidR="00226556" w:rsidRPr="00226556">
        <w:rPr>
          <w:lang w:val="id-ID" w:eastAsia="en-US"/>
        </w:rPr>
        <w:t xml:space="preserve"> 100 ml of standard 0</w:t>
      </w:r>
    </w:p>
    <w:p w14:paraId="2535ABBE" w14:textId="77777777" w:rsidR="00226556" w:rsidRPr="00226556" w:rsidRDefault="00226556" w:rsidP="00226556">
      <w:pPr>
        <w:spacing w:line="480" w:lineRule="auto"/>
        <w:jc w:val="both"/>
        <w:rPr>
          <w:lang w:val="id-ID" w:eastAsia="en-US"/>
        </w:rPr>
      </w:pPr>
      <w:r w:rsidRPr="00226556">
        <w:rPr>
          <w:lang w:val="id-ID" w:eastAsia="en-US"/>
        </w:rPr>
        <w:t>4. Making a standard series of 0-20 ppm N</w:t>
      </w:r>
    </w:p>
    <w:p w14:paraId="5355740D" w14:textId="3F42D2A4" w:rsidR="00226556" w:rsidRDefault="00226556" w:rsidP="006447BA">
      <w:pPr>
        <w:spacing w:line="480" w:lineRule="auto"/>
        <w:ind w:firstLine="720"/>
        <w:jc w:val="both"/>
        <w:rPr>
          <w:lang w:val="id-ID" w:eastAsia="en-US"/>
        </w:rPr>
      </w:pPr>
      <w:r w:rsidRPr="00226556">
        <w:rPr>
          <w:lang w:val="id-ID" w:eastAsia="en-US"/>
        </w:rPr>
        <w:t xml:space="preserve">Standard N 20 ppm </w:t>
      </w:r>
      <w:r w:rsidR="00E42C23">
        <w:rPr>
          <w:lang w:val="id-ID" w:eastAsia="en-US"/>
        </w:rPr>
        <w:t xml:space="preserve">were </w:t>
      </w:r>
      <w:r w:rsidRPr="00226556">
        <w:rPr>
          <w:lang w:val="id-ID" w:eastAsia="en-US"/>
        </w:rPr>
        <w:t>pipette</w:t>
      </w:r>
      <w:r w:rsidR="00E42C23">
        <w:rPr>
          <w:lang w:val="id-ID" w:eastAsia="en-US"/>
        </w:rPr>
        <w:t>d</w:t>
      </w:r>
      <w:r w:rsidRPr="00226556">
        <w:rPr>
          <w:lang w:val="id-ID" w:eastAsia="en-US"/>
        </w:rPr>
        <w:t xml:space="preserve"> as much as 0,1,2,4,6,8 and 10 ml and pour it into the reaction tube. </w:t>
      </w:r>
      <w:r w:rsidR="00E42C23">
        <w:rPr>
          <w:lang w:val="id-ID" w:eastAsia="en-US"/>
        </w:rPr>
        <w:t>S</w:t>
      </w:r>
      <w:r w:rsidRPr="00226556">
        <w:rPr>
          <w:lang w:val="id-ID" w:eastAsia="en-US"/>
        </w:rPr>
        <w:t>tandard 0</w:t>
      </w:r>
      <w:r w:rsidR="00E42C23">
        <w:rPr>
          <w:lang w:val="id-ID" w:eastAsia="en-US"/>
        </w:rPr>
        <w:t xml:space="preserve"> was added</w:t>
      </w:r>
      <w:r w:rsidRPr="00226556">
        <w:rPr>
          <w:lang w:val="id-ID" w:eastAsia="en-US"/>
        </w:rPr>
        <w:t xml:space="preserve"> to 10 ml in size. This series has concentrations of 0,2,4,6,8,12,16 and 20. Then </w:t>
      </w:r>
      <w:r w:rsidR="00E42C23">
        <w:rPr>
          <w:lang w:val="id-ID" w:eastAsia="en-US"/>
        </w:rPr>
        <w:t xml:space="preserve">it should </w:t>
      </w:r>
      <w:r w:rsidRPr="00226556">
        <w:rPr>
          <w:lang w:val="id-ID" w:eastAsia="en-US"/>
        </w:rPr>
        <w:t>shake</w:t>
      </w:r>
      <w:r w:rsidR="00E42C23">
        <w:rPr>
          <w:lang w:val="id-ID" w:eastAsia="en-US"/>
        </w:rPr>
        <w:t>d</w:t>
      </w:r>
      <w:r w:rsidRPr="00226556">
        <w:rPr>
          <w:lang w:val="id-ID" w:eastAsia="en-US"/>
        </w:rPr>
        <w:t xml:space="preserve"> until homogeneo</w:t>
      </w:r>
      <w:r w:rsidR="00E42C23">
        <w:rPr>
          <w:lang w:val="id-ID" w:eastAsia="en-US"/>
        </w:rPr>
        <w:t>us.</w:t>
      </w:r>
    </w:p>
    <w:p w14:paraId="0541D8AC" w14:textId="77777777" w:rsidR="00226556" w:rsidRPr="00226556" w:rsidRDefault="00226556" w:rsidP="00226556">
      <w:pPr>
        <w:spacing w:line="480" w:lineRule="auto"/>
        <w:jc w:val="both"/>
        <w:rPr>
          <w:lang w:val="id-ID" w:eastAsia="en-US"/>
        </w:rPr>
      </w:pPr>
      <w:r w:rsidRPr="00226556">
        <w:rPr>
          <w:lang w:val="id-ID" w:eastAsia="en-US"/>
        </w:rPr>
        <w:t>5. Na-phenate solution</w:t>
      </w:r>
    </w:p>
    <w:p w14:paraId="4A21F5DB" w14:textId="5908B891" w:rsidR="00226556" w:rsidRPr="00226556" w:rsidRDefault="00226556" w:rsidP="006447BA">
      <w:pPr>
        <w:spacing w:line="480" w:lineRule="auto"/>
        <w:ind w:firstLine="720"/>
        <w:jc w:val="both"/>
        <w:rPr>
          <w:lang w:val="id-ID" w:eastAsia="en-US"/>
        </w:rPr>
      </w:pPr>
      <w:r w:rsidRPr="00226556">
        <w:rPr>
          <w:lang w:val="id-ID" w:eastAsia="en-US"/>
        </w:rPr>
        <w:t>100 grams of NaO</w:t>
      </w:r>
      <w:r w:rsidR="00E42C23">
        <w:rPr>
          <w:lang w:val="id-ID" w:eastAsia="en-US"/>
        </w:rPr>
        <w:t>H</w:t>
      </w:r>
      <w:r w:rsidRPr="00226556">
        <w:rPr>
          <w:lang w:val="id-ID" w:eastAsia="en-US"/>
        </w:rPr>
        <w:t xml:space="preserve"> powder </w:t>
      </w:r>
      <w:r w:rsidR="00321D8C">
        <w:rPr>
          <w:lang w:val="id-ID" w:eastAsia="en-US"/>
        </w:rPr>
        <w:t>was</w:t>
      </w:r>
      <w:r w:rsidRPr="00226556">
        <w:rPr>
          <w:lang w:val="id-ID" w:eastAsia="en-US"/>
        </w:rPr>
        <w:t xml:space="preserve"> dissolved in 500 ml distilled water in a 1 l volumetric flask. Then 125 g of phenol powder </w:t>
      </w:r>
      <w:r w:rsidR="00E42C23">
        <w:rPr>
          <w:lang w:val="id-ID" w:eastAsia="en-US"/>
        </w:rPr>
        <w:t xml:space="preserve">was added </w:t>
      </w:r>
      <w:r w:rsidRPr="00226556">
        <w:rPr>
          <w:lang w:val="id-ID" w:eastAsia="en-US"/>
        </w:rPr>
        <w:t>and stir</w:t>
      </w:r>
      <w:r w:rsidR="00E42C23">
        <w:rPr>
          <w:lang w:val="id-ID" w:eastAsia="en-US"/>
        </w:rPr>
        <w:t>ed</w:t>
      </w:r>
      <w:r w:rsidRPr="00226556">
        <w:rPr>
          <w:lang w:val="id-ID" w:eastAsia="en-US"/>
        </w:rPr>
        <w:t xml:space="preserve"> until dissolved add</w:t>
      </w:r>
      <w:r w:rsidR="00E42C23">
        <w:rPr>
          <w:lang w:val="id-ID" w:eastAsia="en-US"/>
        </w:rPr>
        <w:t>ed</w:t>
      </w:r>
      <w:r w:rsidRPr="00226556">
        <w:rPr>
          <w:lang w:val="id-ID" w:eastAsia="en-US"/>
        </w:rPr>
        <w:t xml:space="preserve"> up to 1 l of distilled water.</w:t>
      </w:r>
    </w:p>
    <w:p w14:paraId="13E1B551" w14:textId="77777777" w:rsidR="00226556" w:rsidRPr="00226556" w:rsidRDefault="00226556" w:rsidP="00226556">
      <w:pPr>
        <w:spacing w:line="480" w:lineRule="auto"/>
        <w:jc w:val="both"/>
        <w:rPr>
          <w:lang w:val="id-ID" w:eastAsia="en-US"/>
        </w:rPr>
      </w:pPr>
      <w:r w:rsidRPr="00226556">
        <w:rPr>
          <w:lang w:val="id-ID" w:eastAsia="en-US"/>
        </w:rPr>
        <w:t>6. Tartrate buffer solution</w:t>
      </w:r>
    </w:p>
    <w:p w14:paraId="54F5A756" w14:textId="58F3FCA1" w:rsidR="00226556" w:rsidRPr="00226556" w:rsidRDefault="00226556" w:rsidP="006447BA">
      <w:pPr>
        <w:spacing w:line="480" w:lineRule="auto"/>
        <w:ind w:firstLine="720"/>
        <w:jc w:val="both"/>
        <w:rPr>
          <w:lang w:val="id-ID" w:eastAsia="en-US"/>
        </w:rPr>
      </w:pPr>
      <w:r w:rsidRPr="00226556">
        <w:rPr>
          <w:lang w:val="id-ID" w:eastAsia="en-US"/>
        </w:rPr>
        <w:lastRenderedPageBreak/>
        <w:t xml:space="preserve">50 grams of NaOH powder </w:t>
      </w:r>
      <w:r w:rsidR="00321D8C">
        <w:rPr>
          <w:lang w:val="id-ID" w:eastAsia="en-US"/>
        </w:rPr>
        <w:t>was</w:t>
      </w:r>
      <w:r w:rsidRPr="00226556">
        <w:rPr>
          <w:lang w:val="id-ID" w:eastAsia="en-US"/>
        </w:rPr>
        <w:t xml:space="preserve"> dissolved into 500 ml of distilled water, and add</w:t>
      </w:r>
      <w:r w:rsidR="00E42C23">
        <w:rPr>
          <w:lang w:val="id-ID" w:eastAsia="en-US"/>
        </w:rPr>
        <w:t>ed</w:t>
      </w:r>
      <w:r w:rsidRPr="00226556">
        <w:rPr>
          <w:lang w:val="id-ID" w:eastAsia="en-US"/>
        </w:rPr>
        <w:t xml:space="preserve"> 50 g of K powder, Na tartrate and stir until dissolved and add</w:t>
      </w:r>
      <w:r w:rsidR="00E42C23">
        <w:rPr>
          <w:lang w:val="id-ID" w:eastAsia="en-US"/>
        </w:rPr>
        <w:t>ed</w:t>
      </w:r>
      <w:r w:rsidRPr="00226556">
        <w:rPr>
          <w:lang w:val="id-ID" w:eastAsia="en-US"/>
        </w:rPr>
        <w:t xml:space="preserve"> distilled water to 1 l.</w:t>
      </w:r>
    </w:p>
    <w:p w14:paraId="6F216FF2" w14:textId="77777777" w:rsidR="00226556" w:rsidRPr="006447BA" w:rsidRDefault="00226556" w:rsidP="00226556">
      <w:pPr>
        <w:spacing w:line="480" w:lineRule="auto"/>
        <w:jc w:val="both"/>
        <w:rPr>
          <w:i/>
          <w:iCs/>
          <w:lang w:val="id-ID" w:eastAsia="en-US"/>
        </w:rPr>
      </w:pPr>
      <w:r w:rsidRPr="006447BA">
        <w:rPr>
          <w:i/>
          <w:iCs/>
          <w:lang w:val="id-ID" w:eastAsia="en-US"/>
        </w:rPr>
        <w:t>Measurement of N on a Spectrometer</w:t>
      </w:r>
    </w:p>
    <w:p w14:paraId="70D091B8" w14:textId="35368936" w:rsidR="00226556" w:rsidRPr="00226556" w:rsidRDefault="00226556" w:rsidP="006447BA">
      <w:pPr>
        <w:spacing w:line="480" w:lineRule="auto"/>
        <w:ind w:firstLine="720"/>
        <w:jc w:val="both"/>
        <w:rPr>
          <w:lang w:val="id-ID" w:eastAsia="en-US"/>
        </w:rPr>
      </w:pPr>
      <w:r w:rsidRPr="00226556">
        <w:rPr>
          <w:lang w:val="id-ID" w:eastAsia="en-US"/>
        </w:rPr>
        <w:t xml:space="preserve">A total of 1 ml of sample </w:t>
      </w:r>
      <w:r w:rsidR="00321D8C">
        <w:rPr>
          <w:lang w:val="id-ID" w:eastAsia="en-US"/>
        </w:rPr>
        <w:t>was</w:t>
      </w:r>
      <w:r w:rsidRPr="00226556">
        <w:rPr>
          <w:lang w:val="id-ID" w:eastAsia="en-US"/>
        </w:rPr>
        <w:t xml:space="preserve"> put into a test tube, add</w:t>
      </w:r>
      <w:r w:rsidR="00E42C23">
        <w:rPr>
          <w:lang w:val="id-ID" w:eastAsia="en-US"/>
        </w:rPr>
        <w:t>ed</w:t>
      </w:r>
      <w:r w:rsidRPr="00226556">
        <w:rPr>
          <w:lang w:val="id-ID" w:eastAsia="en-US"/>
        </w:rPr>
        <w:t xml:space="preserve"> 9 ml of distilled water and shake</w:t>
      </w:r>
      <w:r w:rsidR="00E42C23">
        <w:rPr>
          <w:lang w:val="id-ID" w:eastAsia="en-US"/>
        </w:rPr>
        <w:t>d</w:t>
      </w:r>
      <w:r w:rsidRPr="00226556">
        <w:rPr>
          <w:lang w:val="id-ID" w:eastAsia="en-US"/>
        </w:rPr>
        <w:t xml:space="preserve"> it with a tube shaker</w:t>
      </w:r>
      <w:r w:rsidR="00E42C23">
        <w:rPr>
          <w:lang w:val="id-ID" w:eastAsia="en-US"/>
        </w:rPr>
        <w:t xml:space="preserve">, </w:t>
      </w:r>
      <w:r w:rsidRPr="00226556">
        <w:rPr>
          <w:lang w:val="id-ID" w:eastAsia="en-US"/>
        </w:rPr>
        <w:t xml:space="preserve"> Pipette into the test tube 2 ml of dilute extract and standard series. Then 4 ml of tartrate buffer and Na-Phenate</w:t>
      </w:r>
      <w:r w:rsidR="00E42C23">
        <w:rPr>
          <w:lang w:val="id-ID" w:eastAsia="en-US"/>
        </w:rPr>
        <w:t xml:space="preserve"> was added</w:t>
      </w:r>
      <w:r w:rsidRPr="00226556">
        <w:rPr>
          <w:lang w:val="id-ID" w:eastAsia="en-US"/>
        </w:rPr>
        <w:t xml:space="preserve">, </w:t>
      </w:r>
      <w:r w:rsidR="00E42C23">
        <w:rPr>
          <w:lang w:val="id-ID" w:eastAsia="en-US"/>
        </w:rPr>
        <w:t>following by</w:t>
      </w:r>
      <w:r w:rsidRPr="00226556">
        <w:rPr>
          <w:lang w:val="id-ID" w:eastAsia="en-US"/>
        </w:rPr>
        <w:t xml:space="preserve"> 4 ml of 5% NaOCl, shake</w:t>
      </w:r>
      <w:r w:rsidR="00DD22A2">
        <w:rPr>
          <w:lang w:val="id-ID" w:eastAsia="en-US"/>
        </w:rPr>
        <w:t>d</w:t>
      </w:r>
      <w:r w:rsidRPr="00226556">
        <w:rPr>
          <w:lang w:val="id-ID" w:eastAsia="en-US"/>
        </w:rPr>
        <w:t xml:space="preserve"> it, let it stand for 10 minutes, then measure</w:t>
      </w:r>
      <w:r w:rsidR="00DD22A2">
        <w:rPr>
          <w:lang w:val="id-ID" w:eastAsia="en-US"/>
        </w:rPr>
        <w:t>d</w:t>
      </w:r>
      <w:r w:rsidRPr="00226556">
        <w:rPr>
          <w:lang w:val="id-ID" w:eastAsia="en-US"/>
        </w:rPr>
        <w:t xml:space="preserve"> it with 636 nm</w:t>
      </w:r>
      <w:r w:rsidR="00DD22A2" w:rsidRPr="00DD22A2">
        <w:rPr>
          <w:lang w:val="id-ID" w:eastAsia="en-US"/>
        </w:rPr>
        <w:t xml:space="preserve"> </w:t>
      </w:r>
      <w:r w:rsidR="00DD22A2" w:rsidRPr="00226556">
        <w:rPr>
          <w:lang w:val="id-ID" w:eastAsia="en-US"/>
        </w:rPr>
        <w:t>wavelength</w:t>
      </w:r>
      <w:r w:rsidRPr="00226556">
        <w:rPr>
          <w:lang w:val="id-ID" w:eastAsia="en-US"/>
        </w:rPr>
        <w:t>.</w:t>
      </w:r>
    </w:p>
    <w:p w14:paraId="0C7334F6" w14:textId="4728CDBA" w:rsidR="00226556" w:rsidRPr="00226556" w:rsidRDefault="00DD22A2" w:rsidP="00226556">
      <w:pPr>
        <w:spacing w:line="480" w:lineRule="auto"/>
        <w:jc w:val="both"/>
        <w:rPr>
          <w:lang w:val="id-ID" w:eastAsia="en-US"/>
        </w:rPr>
      </w:pPr>
      <w:r>
        <w:rPr>
          <w:lang w:val="id-ID" w:eastAsia="en-US"/>
        </w:rPr>
        <w:t xml:space="preserve">The </w:t>
      </w:r>
      <w:r w:rsidR="00226556" w:rsidRPr="00226556">
        <w:rPr>
          <w:lang w:val="id-ID" w:eastAsia="en-US"/>
        </w:rPr>
        <w:t>Calculation formula with Spectrophotometer.</w:t>
      </w:r>
    </w:p>
    <w:p w14:paraId="3AC3713F" w14:textId="77777777" w:rsidR="00226556" w:rsidRPr="00226556" w:rsidRDefault="00226556" w:rsidP="00226556">
      <w:pPr>
        <w:spacing w:line="480" w:lineRule="auto"/>
        <w:jc w:val="both"/>
        <w:rPr>
          <w:lang w:val="id-ID" w:eastAsia="en-US"/>
        </w:rPr>
      </w:pPr>
      <w:r w:rsidRPr="00226556">
        <w:rPr>
          <w:lang w:val="id-ID" w:eastAsia="en-US"/>
        </w:rPr>
        <w:t>N content (%) = ppm curve x ml extract / 1000 ml x 100 / mg example x fp x fk</w:t>
      </w:r>
    </w:p>
    <w:p w14:paraId="76DC5A58" w14:textId="77777777" w:rsidR="00226556" w:rsidRPr="00226556" w:rsidRDefault="00226556" w:rsidP="00226556">
      <w:pPr>
        <w:spacing w:line="480" w:lineRule="auto"/>
        <w:jc w:val="both"/>
        <w:rPr>
          <w:lang w:val="id-ID" w:eastAsia="en-US"/>
        </w:rPr>
      </w:pPr>
      <w:r w:rsidRPr="00226556">
        <w:rPr>
          <w:lang w:val="id-ID" w:eastAsia="en-US"/>
        </w:rPr>
        <w:t>= ppm curve x 50 / 1,000 x 100/250 x 10 x fk</w:t>
      </w:r>
    </w:p>
    <w:p w14:paraId="7E82E7B6" w14:textId="77777777" w:rsidR="00226556" w:rsidRPr="00226556" w:rsidRDefault="00226556" w:rsidP="00226556">
      <w:pPr>
        <w:spacing w:line="480" w:lineRule="auto"/>
        <w:jc w:val="both"/>
        <w:rPr>
          <w:lang w:val="id-ID" w:eastAsia="en-US"/>
        </w:rPr>
      </w:pPr>
      <w:r w:rsidRPr="00226556">
        <w:rPr>
          <w:lang w:val="id-ID" w:eastAsia="en-US"/>
        </w:rPr>
        <w:t>= ppm x curve 0.2 x fk</w:t>
      </w:r>
    </w:p>
    <w:p w14:paraId="7F003A28" w14:textId="77777777" w:rsidR="00226556" w:rsidRPr="00226556" w:rsidRDefault="00226556" w:rsidP="00226556">
      <w:pPr>
        <w:spacing w:line="480" w:lineRule="auto"/>
        <w:jc w:val="both"/>
        <w:rPr>
          <w:lang w:val="id-ID" w:eastAsia="en-US"/>
        </w:rPr>
      </w:pPr>
      <w:r w:rsidRPr="00226556">
        <w:rPr>
          <w:lang w:val="id-ID" w:eastAsia="en-US"/>
        </w:rPr>
        <w:t>Information:</w:t>
      </w:r>
    </w:p>
    <w:p w14:paraId="46C41946" w14:textId="77777777" w:rsidR="00226556" w:rsidRPr="00226556" w:rsidRDefault="00226556" w:rsidP="00226556">
      <w:pPr>
        <w:spacing w:line="480" w:lineRule="auto"/>
        <w:jc w:val="both"/>
        <w:rPr>
          <w:lang w:val="id-ID" w:eastAsia="en-US"/>
        </w:rPr>
      </w:pPr>
      <w:r w:rsidRPr="00226556">
        <w:rPr>
          <w:lang w:val="id-ID" w:eastAsia="en-US"/>
        </w:rPr>
        <w:t>ppm curve = sample rate obtained from the relationship curve between the standard series level and the reading after correcting the blank.</w:t>
      </w:r>
    </w:p>
    <w:p w14:paraId="6C0A7F4C" w14:textId="77777777" w:rsidR="00226556" w:rsidRPr="00226556" w:rsidRDefault="00226556" w:rsidP="00226556">
      <w:pPr>
        <w:spacing w:line="480" w:lineRule="auto"/>
        <w:jc w:val="both"/>
        <w:rPr>
          <w:lang w:val="id-ID" w:eastAsia="en-US"/>
        </w:rPr>
      </w:pPr>
      <w:r w:rsidRPr="00226556">
        <w:rPr>
          <w:lang w:val="id-ID" w:eastAsia="en-US"/>
        </w:rPr>
        <w:t>100 = conversion to%</w:t>
      </w:r>
    </w:p>
    <w:p w14:paraId="69C283E3" w14:textId="77777777" w:rsidR="00226556" w:rsidRPr="00226556" w:rsidRDefault="00226556" w:rsidP="00226556">
      <w:pPr>
        <w:spacing w:line="480" w:lineRule="auto"/>
        <w:jc w:val="both"/>
        <w:rPr>
          <w:lang w:val="id-ID" w:eastAsia="en-US"/>
        </w:rPr>
      </w:pPr>
      <w:r w:rsidRPr="00226556">
        <w:rPr>
          <w:lang w:val="id-ID" w:eastAsia="en-US"/>
        </w:rPr>
        <w:t>fp = dilution factor (10)</w:t>
      </w:r>
    </w:p>
    <w:p w14:paraId="664A9047" w14:textId="59E8B4AF" w:rsidR="00226556" w:rsidRPr="00226556" w:rsidRDefault="00226556" w:rsidP="00226556">
      <w:pPr>
        <w:spacing w:line="480" w:lineRule="auto"/>
        <w:jc w:val="both"/>
        <w:rPr>
          <w:lang w:val="id-ID" w:eastAsia="en-US"/>
        </w:rPr>
      </w:pPr>
      <w:r w:rsidRPr="00226556">
        <w:rPr>
          <w:lang w:val="id-ID" w:eastAsia="en-US"/>
        </w:rPr>
        <w:t>fk = moisture content correction factor = 100 / (100 -% moisture content)</w:t>
      </w:r>
      <w:r w:rsidR="00195714">
        <w:rPr>
          <w:rStyle w:val="FootnoteReference"/>
          <w:lang w:val="id-ID" w:eastAsia="en-US"/>
        </w:rPr>
        <w:footnoteReference w:id="51"/>
      </w:r>
    </w:p>
    <w:p w14:paraId="558DD473" w14:textId="47166266" w:rsidR="00226556" w:rsidRPr="00226556" w:rsidRDefault="00226556" w:rsidP="006447BA">
      <w:pPr>
        <w:pStyle w:val="Heading3"/>
        <w:spacing w:line="480" w:lineRule="auto"/>
        <w:rPr>
          <w:lang w:val="id-ID" w:eastAsia="en-US"/>
        </w:rPr>
      </w:pPr>
      <w:bookmarkStart w:id="39" w:name="_Toc58660036"/>
      <w:r w:rsidRPr="00226556">
        <w:rPr>
          <w:lang w:val="id-ID" w:eastAsia="en-US"/>
        </w:rPr>
        <w:lastRenderedPageBreak/>
        <w:t>3.3.1</w:t>
      </w:r>
      <w:r w:rsidR="008450C7">
        <w:rPr>
          <w:lang w:val="id-ID" w:eastAsia="en-US"/>
        </w:rPr>
        <w:t>1</w:t>
      </w:r>
      <w:r w:rsidRPr="00226556">
        <w:rPr>
          <w:lang w:val="id-ID" w:eastAsia="en-US"/>
        </w:rPr>
        <w:t xml:space="preserve"> Data Analysis</w:t>
      </w:r>
      <w:bookmarkEnd w:id="39"/>
    </w:p>
    <w:p w14:paraId="01D169EF" w14:textId="64C0C5D2" w:rsidR="00226556" w:rsidRDefault="00226556" w:rsidP="006447BA">
      <w:pPr>
        <w:spacing w:line="480" w:lineRule="auto"/>
        <w:ind w:firstLine="720"/>
        <w:jc w:val="both"/>
        <w:rPr>
          <w:lang w:val="id-ID" w:eastAsia="en-US"/>
        </w:rPr>
      </w:pPr>
      <w:r w:rsidRPr="00226556">
        <w:rPr>
          <w:lang w:val="id-ID" w:eastAsia="en-US"/>
        </w:rPr>
        <w:t xml:space="preserve">Analysis of data </w:t>
      </w:r>
      <w:r w:rsidR="00DD22A2">
        <w:rPr>
          <w:lang w:val="id-ID" w:eastAsia="en-US"/>
        </w:rPr>
        <w:t xml:space="preserve">was done </w:t>
      </w:r>
      <w:r w:rsidRPr="00226556">
        <w:rPr>
          <w:lang w:val="id-ID" w:eastAsia="en-US"/>
        </w:rPr>
        <w:t>using ANOVA (</w:t>
      </w:r>
      <w:r w:rsidRPr="00B04681">
        <w:rPr>
          <w:i/>
          <w:iCs/>
          <w:lang w:val="id-ID" w:eastAsia="en-US"/>
        </w:rPr>
        <w:t>Analysis of Variance</w:t>
      </w:r>
      <w:r w:rsidRPr="00226556">
        <w:rPr>
          <w:lang w:val="id-ID" w:eastAsia="en-US"/>
        </w:rPr>
        <w:t xml:space="preserve">) with a level of 5%. If there is a difference, then </w:t>
      </w:r>
      <w:r w:rsidR="00DD22A2">
        <w:rPr>
          <w:lang w:val="id-ID" w:eastAsia="en-US"/>
        </w:rPr>
        <w:t xml:space="preserve">it was going to </w:t>
      </w:r>
      <w:r w:rsidRPr="00226556">
        <w:rPr>
          <w:lang w:val="id-ID" w:eastAsia="en-US"/>
        </w:rPr>
        <w:t>proc</w:t>
      </w:r>
      <w:r w:rsidR="00DD22A2">
        <w:rPr>
          <w:lang w:val="id-ID" w:eastAsia="en-US"/>
        </w:rPr>
        <w:t>cess</w:t>
      </w:r>
      <w:r w:rsidRPr="00226556">
        <w:rPr>
          <w:lang w:val="id-ID" w:eastAsia="en-US"/>
        </w:rPr>
        <w:t xml:space="preserve"> with the Smallest Significant Difference Test (LSD). Data analysis</w:t>
      </w:r>
      <w:r w:rsidR="00DD22A2">
        <w:rPr>
          <w:lang w:val="id-ID" w:eastAsia="en-US"/>
        </w:rPr>
        <w:t xml:space="preserve"> was done</w:t>
      </w:r>
      <w:r w:rsidRPr="00226556">
        <w:rPr>
          <w:lang w:val="id-ID" w:eastAsia="en-US"/>
        </w:rPr>
        <w:t xml:space="preserve"> using Microsoft Excel software.</w:t>
      </w:r>
    </w:p>
    <w:p w14:paraId="2F3964A1" w14:textId="47D63201" w:rsidR="004D7305" w:rsidRDefault="004D7305">
      <w:pPr>
        <w:spacing w:after="160" w:line="259" w:lineRule="auto"/>
        <w:rPr>
          <w:lang w:val="id-ID" w:eastAsia="en-US"/>
        </w:rPr>
      </w:pPr>
      <w:r>
        <w:rPr>
          <w:lang w:val="id-ID" w:eastAsia="en-US"/>
        </w:rPr>
        <w:br w:type="page"/>
      </w:r>
    </w:p>
    <w:p w14:paraId="23804158" w14:textId="77777777" w:rsidR="0086147E" w:rsidRDefault="0086147E" w:rsidP="004D7305">
      <w:pPr>
        <w:pStyle w:val="Heading1"/>
        <w:rPr>
          <w:lang w:val="id-ID" w:eastAsia="en-US"/>
        </w:rPr>
        <w:sectPr w:rsidR="0086147E" w:rsidSect="004E2F52">
          <w:pgSz w:w="11906" w:h="16838"/>
          <w:pgMar w:top="2268" w:right="1701" w:bottom="1701" w:left="2268" w:header="708" w:footer="708" w:gutter="0"/>
          <w:cols w:space="708"/>
          <w:titlePg/>
          <w:docGrid w:linePitch="360"/>
        </w:sectPr>
      </w:pPr>
    </w:p>
    <w:p w14:paraId="206B7F9B" w14:textId="0A57871E" w:rsidR="004D7305" w:rsidRPr="004D7305" w:rsidRDefault="009668EF" w:rsidP="004D7305">
      <w:pPr>
        <w:pStyle w:val="Heading1"/>
        <w:rPr>
          <w:lang w:val="id-ID" w:eastAsia="en-US"/>
        </w:rPr>
      </w:pPr>
      <w:bookmarkStart w:id="40" w:name="_Toc58660037"/>
      <w:r w:rsidRPr="004D7305">
        <w:rPr>
          <w:lang w:val="id-ID" w:eastAsia="en-US"/>
        </w:rPr>
        <w:lastRenderedPageBreak/>
        <w:t>CHAPTER IV: RESULTS AND DISCUSSION</w:t>
      </w:r>
      <w:bookmarkEnd w:id="40"/>
    </w:p>
    <w:p w14:paraId="570B174D" w14:textId="77777777" w:rsidR="004D7305" w:rsidRPr="004D7305" w:rsidRDefault="004D7305" w:rsidP="004D7305">
      <w:pPr>
        <w:spacing w:line="480" w:lineRule="auto"/>
        <w:jc w:val="both"/>
        <w:rPr>
          <w:lang w:val="id-ID" w:eastAsia="en-US"/>
        </w:rPr>
      </w:pPr>
    </w:p>
    <w:p w14:paraId="5F89D570" w14:textId="2DF35F07" w:rsidR="004D7305" w:rsidRPr="001D2A78" w:rsidRDefault="004D7305" w:rsidP="005A0291">
      <w:pPr>
        <w:pStyle w:val="Heading2"/>
        <w:spacing w:line="480" w:lineRule="auto"/>
        <w:rPr>
          <w:i/>
          <w:iCs/>
          <w:lang w:val="id-ID" w:eastAsia="en-US"/>
        </w:rPr>
      </w:pPr>
      <w:bookmarkStart w:id="41" w:name="_Toc58660038"/>
      <w:r w:rsidRPr="001D2A78">
        <w:rPr>
          <w:lang w:val="id-ID" w:eastAsia="en-US"/>
        </w:rPr>
        <w:t xml:space="preserve">4.1 </w:t>
      </w:r>
      <w:r w:rsidR="002D12F3">
        <w:rPr>
          <w:lang w:val="id-ID" w:eastAsia="en-US"/>
        </w:rPr>
        <w:t xml:space="preserve">The </w:t>
      </w:r>
      <w:r w:rsidRPr="001D2A78">
        <w:rPr>
          <w:lang w:val="id-ID" w:eastAsia="en-US"/>
        </w:rPr>
        <w:t xml:space="preserve">Characteristics of </w:t>
      </w:r>
      <w:r w:rsidRPr="001D2A78">
        <w:rPr>
          <w:i/>
          <w:iCs/>
          <w:lang w:val="id-ID" w:eastAsia="en-US"/>
        </w:rPr>
        <w:t>Rhizobium sp</w:t>
      </w:r>
      <w:bookmarkEnd w:id="41"/>
    </w:p>
    <w:p w14:paraId="0F1BD92B" w14:textId="499E42C9" w:rsidR="004D7305" w:rsidRPr="004D7305" w:rsidRDefault="001D2A78" w:rsidP="005A0291">
      <w:pPr>
        <w:spacing w:line="480" w:lineRule="auto"/>
        <w:ind w:firstLine="720"/>
        <w:jc w:val="both"/>
        <w:rPr>
          <w:lang w:val="id-ID" w:eastAsia="en-US"/>
        </w:rPr>
      </w:pPr>
      <w:r>
        <w:rPr>
          <w:lang w:val="id-ID" w:eastAsia="en-US"/>
        </w:rPr>
        <w:t>T</w:t>
      </w:r>
      <w:r w:rsidR="004D7305" w:rsidRPr="004D7305">
        <w:rPr>
          <w:lang w:val="id-ID" w:eastAsia="en-US"/>
        </w:rPr>
        <w:t>he results of bacterial isolation on the roots of soybean plants in two different places</w:t>
      </w:r>
      <w:r w:rsidR="00DD22A2">
        <w:rPr>
          <w:lang w:val="id-ID" w:eastAsia="en-US"/>
        </w:rPr>
        <w:t xml:space="preserve"> showed that</w:t>
      </w:r>
      <w:r w:rsidR="004D7305" w:rsidRPr="004D7305">
        <w:rPr>
          <w:lang w:val="id-ID" w:eastAsia="en-US"/>
        </w:rPr>
        <w:t xml:space="preserve"> there were three isolates </w:t>
      </w:r>
      <w:r w:rsidR="00DD22A2">
        <w:rPr>
          <w:lang w:val="id-ID" w:eastAsia="en-US"/>
        </w:rPr>
        <w:t>isolated from</w:t>
      </w:r>
      <w:r w:rsidR="004D7305" w:rsidRPr="004D7305">
        <w:rPr>
          <w:lang w:val="id-ID" w:eastAsia="en-US"/>
        </w:rPr>
        <w:t xml:space="preserve"> soybean taken in the Mlarak area and two</w:t>
      </w:r>
      <w:r w:rsidR="00DD22A2">
        <w:rPr>
          <w:lang w:val="id-ID" w:eastAsia="en-US"/>
        </w:rPr>
        <w:t xml:space="preserve"> isolates</w:t>
      </w:r>
      <w:r w:rsidR="004D7305" w:rsidRPr="004D7305">
        <w:rPr>
          <w:lang w:val="id-ID" w:eastAsia="en-US"/>
        </w:rPr>
        <w:t xml:space="preserve"> </w:t>
      </w:r>
      <w:r w:rsidR="00DD22A2">
        <w:rPr>
          <w:lang w:val="id-ID" w:eastAsia="en-US"/>
        </w:rPr>
        <w:t>from</w:t>
      </w:r>
      <w:r w:rsidR="004D7305" w:rsidRPr="004D7305">
        <w:rPr>
          <w:lang w:val="id-ID" w:eastAsia="en-US"/>
        </w:rPr>
        <w:t xml:space="preserve"> the Siman area. Colony observations were carried out on the fifth day after grow</w:t>
      </w:r>
      <w:r w:rsidR="00DD22A2">
        <w:rPr>
          <w:lang w:val="id-ID" w:eastAsia="en-US"/>
        </w:rPr>
        <w:t>ing</w:t>
      </w:r>
      <w:r w:rsidR="004D7305" w:rsidRPr="004D7305">
        <w:rPr>
          <w:lang w:val="id-ID" w:eastAsia="en-US"/>
        </w:rPr>
        <w:t>of bacterial isolates in YEMA media. From the characterization of bacteria, it was found that each isolate had the following colony characteristics.</w:t>
      </w:r>
    </w:p>
    <w:p w14:paraId="05C167BA" w14:textId="65F10A19" w:rsidR="003347AC" w:rsidRPr="003347AC" w:rsidRDefault="003347AC" w:rsidP="003347AC">
      <w:pPr>
        <w:pStyle w:val="Caption"/>
        <w:keepNext/>
        <w:spacing w:after="0"/>
        <w:jc w:val="center"/>
        <w:rPr>
          <w:i w:val="0"/>
          <w:iCs w:val="0"/>
          <w:color w:val="auto"/>
          <w:sz w:val="22"/>
          <w:szCs w:val="22"/>
        </w:rPr>
      </w:pPr>
      <w:bookmarkStart w:id="42" w:name="_Toc58616134"/>
      <w:r w:rsidRPr="003347AC">
        <w:rPr>
          <w:b/>
          <w:bCs/>
          <w:i w:val="0"/>
          <w:iCs w:val="0"/>
          <w:color w:val="auto"/>
          <w:sz w:val="22"/>
          <w:szCs w:val="22"/>
        </w:rPr>
        <w:t xml:space="preserve">Table </w:t>
      </w:r>
      <w:r w:rsidRPr="003347AC">
        <w:rPr>
          <w:b/>
          <w:bCs/>
          <w:i w:val="0"/>
          <w:iCs w:val="0"/>
          <w:color w:val="auto"/>
          <w:sz w:val="22"/>
          <w:szCs w:val="22"/>
        </w:rPr>
        <w:fldChar w:fldCharType="begin"/>
      </w:r>
      <w:r w:rsidRPr="003347AC">
        <w:rPr>
          <w:b/>
          <w:bCs/>
          <w:i w:val="0"/>
          <w:iCs w:val="0"/>
          <w:color w:val="auto"/>
          <w:sz w:val="22"/>
          <w:szCs w:val="22"/>
        </w:rPr>
        <w:instrText xml:space="preserve"> SEQ Table \* ARABIC </w:instrText>
      </w:r>
      <w:r w:rsidRPr="003347AC">
        <w:rPr>
          <w:b/>
          <w:bCs/>
          <w:i w:val="0"/>
          <w:iCs w:val="0"/>
          <w:color w:val="auto"/>
          <w:sz w:val="22"/>
          <w:szCs w:val="22"/>
        </w:rPr>
        <w:fldChar w:fldCharType="separate"/>
      </w:r>
      <w:r w:rsidR="00C54F26">
        <w:rPr>
          <w:b/>
          <w:bCs/>
          <w:i w:val="0"/>
          <w:iCs w:val="0"/>
          <w:noProof/>
          <w:color w:val="auto"/>
          <w:sz w:val="22"/>
          <w:szCs w:val="22"/>
        </w:rPr>
        <w:t>1</w:t>
      </w:r>
      <w:r w:rsidRPr="003347AC">
        <w:rPr>
          <w:b/>
          <w:bCs/>
          <w:i w:val="0"/>
          <w:iCs w:val="0"/>
          <w:color w:val="auto"/>
          <w:sz w:val="22"/>
          <w:szCs w:val="22"/>
        </w:rPr>
        <w:fldChar w:fldCharType="end"/>
      </w:r>
      <w:r w:rsidRPr="003347AC">
        <w:rPr>
          <w:i w:val="0"/>
          <w:iCs w:val="0"/>
          <w:color w:val="auto"/>
          <w:sz w:val="22"/>
          <w:szCs w:val="22"/>
          <w:lang w:val="id-ID"/>
        </w:rPr>
        <w:t>.Characteristics of Rhizobium Bacteria</w:t>
      </w:r>
      <w:bookmarkEnd w:id="42"/>
    </w:p>
    <w:tbl>
      <w:tblPr>
        <w:tblW w:w="7746" w:type="dxa"/>
        <w:tblInd w:w="-5" w:type="dxa"/>
        <w:tblLook w:val="04A0" w:firstRow="1" w:lastRow="0" w:firstColumn="1" w:lastColumn="0" w:noHBand="0" w:noVBand="1"/>
      </w:tblPr>
      <w:tblGrid>
        <w:gridCol w:w="612"/>
        <w:gridCol w:w="1516"/>
        <w:gridCol w:w="1117"/>
        <w:gridCol w:w="1150"/>
        <w:gridCol w:w="1117"/>
        <w:gridCol w:w="1117"/>
        <w:gridCol w:w="1117"/>
      </w:tblGrid>
      <w:tr w:rsidR="004D7305" w:rsidRPr="009C0990" w14:paraId="0F565560" w14:textId="77777777" w:rsidTr="003347AC">
        <w:trPr>
          <w:trHeight w:val="315"/>
        </w:trPr>
        <w:tc>
          <w:tcPr>
            <w:tcW w:w="612"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14:paraId="02E9A69D" w14:textId="61C834D9" w:rsidR="004D7305" w:rsidRPr="00331F8F" w:rsidRDefault="00361F94" w:rsidP="00361F94">
            <w:pPr>
              <w:spacing w:line="360" w:lineRule="auto"/>
              <w:ind w:left="113" w:right="113"/>
              <w:jc w:val="center"/>
              <w:rPr>
                <w:b/>
                <w:bCs/>
                <w:color w:val="000000"/>
                <w:sz w:val="20"/>
                <w:szCs w:val="20"/>
                <w:lang w:val="id-ID" w:eastAsia="id-ID"/>
              </w:rPr>
            </w:pPr>
            <w:bookmarkStart w:id="43" w:name="_Hlk51160375"/>
            <w:r w:rsidRPr="00331F8F">
              <w:rPr>
                <w:b/>
                <w:bCs/>
                <w:color w:val="000000"/>
                <w:sz w:val="20"/>
                <w:szCs w:val="20"/>
                <w:lang w:val="id-ID" w:eastAsia="id-ID"/>
              </w:rPr>
              <w:t>Number</w:t>
            </w:r>
          </w:p>
        </w:tc>
        <w:tc>
          <w:tcPr>
            <w:tcW w:w="1516" w:type="dxa"/>
            <w:vMerge w:val="restart"/>
            <w:tcBorders>
              <w:top w:val="single" w:sz="4" w:space="0" w:color="auto"/>
              <w:left w:val="single" w:sz="4" w:space="0" w:color="auto"/>
              <w:bottom w:val="single" w:sz="4" w:space="0" w:color="auto"/>
              <w:right w:val="single" w:sz="4" w:space="0" w:color="auto"/>
            </w:tcBorders>
            <w:noWrap/>
            <w:vAlign w:val="center"/>
            <w:hideMark/>
          </w:tcPr>
          <w:p w14:paraId="58A98763" w14:textId="37B43E5D" w:rsidR="004D7305" w:rsidRPr="00331F8F" w:rsidRDefault="00331F8F" w:rsidP="00DE2D9E">
            <w:pPr>
              <w:spacing w:line="360" w:lineRule="auto"/>
              <w:jc w:val="center"/>
              <w:rPr>
                <w:b/>
                <w:bCs/>
                <w:color w:val="000000"/>
                <w:sz w:val="20"/>
                <w:szCs w:val="20"/>
                <w:lang w:eastAsia="id-ID"/>
              </w:rPr>
            </w:pPr>
            <w:r w:rsidRPr="00331F8F">
              <w:rPr>
                <w:b/>
                <w:bCs/>
                <w:color w:val="000000"/>
                <w:sz w:val="20"/>
                <w:szCs w:val="20"/>
                <w:lang w:eastAsia="id-ID"/>
              </w:rPr>
              <w:t>Characteristics</w:t>
            </w:r>
          </w:p>
        </w:tc>
        <w:tc>
          <w:tcPr>
            <w:tcW w:w="5618" w:type="dxa"/>
            <w:gridSpan w:val="5"/>
            <w:tcBorders>
              <w:top w:val="single" w:sz="4" w:space="0" w:color="auto"/>
              <w:left w:val="nil"/>
              <w:bottom w:val="single" w:sz="4" w:space="0" w:color="auto"/>
              <w:right w:val="single" w:sz="4" w:space="0" w:color="auto"/>
            </w:tcBorders>
            <w:noWrap/>
            <w:vAlign w:val="bottom"/>
            <w:hideMark/>
          </w:tcPr>
          <w:p w14:paraId="7ABBBD33" w14:textId="1901876A" w:rsidR="004D7305" w:rsidRPr="00331F8F" w:rsidRDefault="00361F94" w:rsidP="00DE2D9E">
            <w:pPr>
              <w:spacing w:line="360" w:lineRule="auto"/>
              <w:jc w:val="center"/>
              <w:rPr>
                <w:b/>
                <w:bCs/>
                <w:color w:val="000000"/>
                <w:sz w:val="20"/>
                <w:szCs w:val="20"/>
                <w:lang w:val="id-ID" w:eastAsia="id-ID"/>
              </w:rPr>
            </w:pPr>
            <w:r w:rsidRPr="00331F8F">
              <w:rPr>
                <w:b/>
                <w:bCs/>
                <w:i/>
                <w:iCs/>
                <w:color w:val="000000"/>
                <w:sz w:val="20"/>
                <w:szCs w:val="20"/>
                <w:lang w:val="id-ID" w:eastAsia="id-ID"/>
              </w:rPr>
              <w:t>Rhizobium sp</w:t>
            </w:r>
            <w:r w:rsidRPr="00331F8F">
              <w:rPr>
                <w:b/>
                <w:bCs/>
                <w:color w:val="000000"/>
                <w:sz w:val="20"/>
                <w:szCs w:val="20"/>
                <w:lang w:val="id-ID" w:eastAsia="id-ID"/>
              </w:rPr>
              <w:t xml:space="preserve"> Strains</w:t>
            </w:r>
          </w:p>
        </w:tc>
      </w:tr>
      <w:tr w:rsidR="004D7305" w:rsidRPr="009C0990" w14:paraId="0FFDAB56" w14:textId="77777777" w:rsidTr="003347AC">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16037C" w14:textId="77777777" w:rsidR="004D7305" w:rsidRPr="00331F8F" w:rsidRDefault="004D7305" w:rsidP="00DE2D9E">
            <w:pPr>
              <w:spacing w:line="360" w:lineRule="auto"/>
              <w:rPr>
                <w:b/>
                <w:bCs/>
                <w:color w:val="000000"/>
                <w:sz w:val="20"/>
                <w:szCs w:val="20"/>
                <w:lang w:eastAsia="id-ID"/>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14:paraId="2D90B46B" w14:textId="77777777" w:rsidR="004D7305" w:rsidRPr="00331F8F" w:rsidRDefault="004D7305" w:rsidP="00DE2D9E">
            <w:pPr>
              <w:spacing w:line="360" w:lineRule="auto"/>
              <w:rPr>
                <w:b/>
                <w:bCs/>
                <w:color w:val="000000"/>
                <w:sz w:val="20"/>
                <w:szCs w:val="20"/>
                <w:lang w:eastAsia="id-ID"/>
              </w:rPr>
            </w:pPr>
          </w:p>
        </w:tc>
        <w:tc>
          <w:tcPr>
            <w:tcW w:w="1117" w:type="dxa"/>
            <w:tcBorders>
              <w:top w:val="nil"/>
              <w:left w:val="nil"/>
              <w:bottom w:val="single" w:sz="4" w:space="0" w:color="auto"/>
              <w:right w:val="single" w:sz="4" w:space="0" w:color="auto"/>
            </w:tcBorders>
            <w:noWrap/>
            <w:vAlign w:val="bottom"/>
            <w:hideMark/>
          </w:tcPr>
          <w:p w14:paraId="236636D4" w14:textId="77777777" w:rsidR="004D7305" w:rsidRPr="00331F8F" w:rsidRDefault="004D7305" w:rsidP="00DE2D9E">
            <w:pPr>
              <w:spacing w:line="360" w:lineRule="auto"/>
              <w:rPr>
                <w:b/>
                <w:bCs/>
                <w:color w:val="000000"/>
                <w:sz w:val="20"/>
                <w:szCs w:val="20"/>
                <w:lang w:eastAsia="id-ID"/>
              </w:rPr>
            </w:pPr>
            <w:r w:rsidRPr="00331F8F">
              <w:rPr>
                <w:b/>
                <w:bCs/>
                <w:i/>
                <w:iCs/>
                <w:color w:val="000000"/>
                <w:sz w:val="20"/>
                <w:szCs w:val="20"/>
                <w:lang w:eastAsia="id-ID"/>
              </w:rPr>
              <w:t>Rhizobium</w:t>
            </w:r>
            <w:r w:rsidRPr="00331F8F">
              <w:rPr>
                <w:b/>
                <w:bCs/>
                <w:color w:val="000000"/>
                <w:sz w:val="20"/>
                <w:szCs w:val="20"/>
                <w:lang w:eastAsia="id-ID"/>
              </w:rPr>
              <w:t xml:space="preserve"> Mlarak 1</w:t>
            </w:r>
          </w:p>
        </w:tc>
        <w:tc>
          <w:tcPr>
            <w:tcW w:w="1150" w:type="dxa"/>
            <w:tcBorders>
              <w:top w:val="nil"/>
              <w:left w:val="nil"/>
              <w:bottom w:val="single" w:sz="4" w:space="0" w:color="auto"/>
              <w:right w:val="single" w:sz="4" w:space="0" w:color="auto"/>
            </w:tcBorders>
            <w:noWrap/>
            <w:vAlign w:val="bottom"/>
            <w:hideMark/>
          </w:tcPr>
          <w:p w14:paraId="23522135" w14:textId="77777777" w:rsidR="004D7305" w:rsidRPr="00331F8F" w:rsidRDefault="004D7305" w:rsidP="00DE2D9E">
            <w:pPr>
              <w:spacing w:line="360" w:lineRule="auto"/>
              <w:rPr>
                <w:b/>
                <w:bCs/>
                <w:color w:val="000000"/>
                <w:sz w:val="20"/>
                <w:szCs w:val="20"/>
                <w:lang w:eastAsia="id-ID"/>
              </w:rPr>
            </w:pPr>
            <w:r w:rsidRPr="00331F8F">
              <w:rPr>
                <w:b/>
                <w:bCs/>
                <w:i/>
                <w:iCs/>
                <w:color w:val="000000"/>
                <w:sz w:val="20"/>
                <w:szCs w:val="20"/>
                <w:lang w:eastAsia="id-ID"/>
              </w:rPr>
              <w:t>Rhizobium</w:t>
            </w:r>
            <w:r w:rsidRPr="00331F8F">
              <w:rPr>
                <w:b/>
                <w:bCs/>
                <w:color w:val="000000"/>
                <w:sz w:val="20"/>
                <w:szCs w:val="20"/>
                <w:lang w:eastAsia="id-ID"/>
              </w:rPr>
              <w:t xml:space="preserve"> Mlarak 2</w:t>
            </w:r>
          </w:p>
        </w:tc>
        <w:tc>
          <w:tcPr>
            <w:tcW w:w="1117" w:type="dxa"/>
            <w:tcBorders>
              <w:top w:val="nil"/>
              <w:left w:val="nil"/>
              <w:bottom w:val="single" w:sz="4" w:space="0" w:color="auto"/>
              <w:right w:val="single" w:sz="4" w:space="0" w:color="auto"/>
            </w:tcBorders>
            <w:noWrap/>
            <w:vAlign w:val="bottom"/>
            <w:hideMark/>
          </w:tcPr>
          <w:p w14:paraId="20D0BEF4" w14:textId="77777777" w:rsidR="004D7305" w:rsidRPr="00331F8F" w:rsidRDefault="004D7305" w:rsidP="00DE2D9E">
            <w:pPr>
              <w:spacing w:line="360" w:lineRule="auto"/>
              <w:rPr>
                <w:b/>
                <w:bCs/>
                <w:color w:val="000000"/>
                <w:sz w:val="20"/>
                <w:szCs w:val="20"/>
                <w:lang w:eastAsia="id-ID"/>
              </w:rPr>
            </w:pPr>
            <w:r w:rsidRPr="00331F8F">
              <w:rPr>
                <w:b/>
                <w:bCs/>
                <w:i/>
                <w:iCs/>
                <w:color w:val="000000"/>
                <w:sz w:val="20"/>
                <w:szCs w:val="20"/>
                <w:lang w:eastAsia="id-ID"/>
              </w:rPr>
              <w:t>Rhizobium</w:t>
            </w:r>
            <w:r w:rsidRPr="00331F8F">
              <w:rPr>
                <w:b/>
                <w:bCs/>
                <w:color w:val="000000"/>
                <w:sz w:val="20"/>
                <w:szCs w:val="20"/>
                <w:lang w:eastAsia="id-ID"/>
              </w:rPr>
              <w:t xml:space="preserve"> Mlarak 3</w:t>
            </w:r>
          </w:p>
        </w:tc>
        <w:tc>
          <w:tcPr>
            <w:tcW w:w="1117" w:type="dxa"/>
            <w:tcBorders>
              <w:top w:val="nil"/>
              <w:left w:val="nil"/>
              <w:bottom w:val="single" w:sz="4" w:space="0" w:color="auto"/>
              <w:right w:val="single" w:sz="4" w:space="0" w:color="auto"/>
            </w:tcBorders>
            <w:noWrap/>
            <w:vAlign w:val="bottom"/>
            <w:hideMark/>
          </w:tcPr>
          <w:p w14:paraId="033A622C" w14:textId="77777777" w:rsidR="004D7305" w:rsidRPr="00331F8F" w:rsidRDefault="004D7305" w:rsidP="00DE2D9E">
            <w:pPr>
              <w:spacing w:line="360" w:lineRule="auto"/>
              <w:rPr>
                <w:b/>
                <w:bCs/>
                <w:color w:val="000000"/>
                <w:sz w:val="20"/>
                <w:szCs w:val="20"/>
                <w:lang w:eastAsia="id-ID"/>
              </w:rPr>
            </w:pPr>
            <w:r w:rsidRPr="00331F8F">
              <w:rPr>
                <w:b/>
                <w:bCs/>
                <w:i/>
                <w:iCs/>
                <w:color w:val="000000"/>
                <w:sz w:val="20"/>
                <w:szCs w:val="20"/>
                <w:lang w:eastAsia="id-ID"/>
              </w:rPr>
              <w:t>Rhizobium</w:t>
            </w:r>
            <w:r w:rsidRPr="00331F8F">
              <w:rPr>
                <w:b/>
                <w:bCs/>
                <w:color w:val="000000"/>
                <w:sz w:val="20"/>
                <w:szCs w:val="20"/>
                <w:lang w:eastAsia="id-ID"/>
              </w:rPr>
              <w:t xml:space="preserve"> Siman 1</w:t>
            </w:r>
          </w:p>
        </w:tc>
        <w:tc>
          <w:tcPr>
            <w:tcW w:w="1117" w:type="dxa"/>
            <w:tcBorders>
              <w:top w:val="nil"/>
              <w:left w:val="nil"/>
              <w:bottom w:val="single" w:sz="4" w:space="0" w:color="auto"/>
              <w:right w:val="single" w:sz="4" w:space="0" w:color="auto"/>
            </w:tcBorders>
            <w:noWrap/>
            <w:vAlign w:val="bottom"/>
            <w:hideMark/>
          </w:tcPr>
          <w:p w14:paraId="71D4E90E" w14:textId="77777777" w:rsidR="004D7305" w:rsidRPr="00331F8F" w:rsidRDefault="004D7305" w:rsidP="00DE2D9E">
            <w:pPr>
              <w:spacing w:line="360" w:lineRule="auto"/>
              <w:rPr>
                <w:b/>
                <w:bCs/>
                <w:color w:val="000000"/>
                <w:sz w:val="20"/>
                <w:szCs w:val="20"/>
                <w:lang w:eastAsia="id-ID"/>
              </w:rPr>
            </w:pPr>
            <w:r w:rsidRPr="00331F8F">
              <w:rPr>
                <w:b/>
                <w:bCs/>
                <w:i/>
                <w:iCs/>
                <w:color w:val="000000"/>
                <w:sz w:val="20"/>
                <w:szCs w:val="20"/>
                <w:lang w:eastAsia="id-ID"/>
              </w:rPr>
              <w:t>Rhizobium</w:t>
            </w:r>
            <w:r w:rsidRPr="00331F8F">
              <w:rPr>
                <w:b/>
                <w:bCs/>
                <w:color w:val="000000"/>
                <w:sz w:val="20"/>
                <w:szCs w:val="20"/>
                <w:lang w:eastAsia="id-ID"/>
              </w:rPr>
              <w:t xml:space="preserve"> Siman 2</w:t>
            </w:r>
          </w:p>
        </w:tc>
      </w:tr>
      <w:tr w:rsidR="004D7305" w:rsidRPr="009C0990" w14:paraId="6DF4D26D" w14:textId="77777777" w:rsidTr="003347AC">
        <w:trPr>
          <w:trHeight w:val="315"/>
        </w:trPr>
        <w:tc>
          <w:tcPr>
            <w:tcW w:w="612" w:type="dxa"/>
            <w:tcBorders>
              <w:top w:val="nil"/>
              <w:left w:val="single" w:sz="4" w:space="0" w:color="auto"/>
              <w:bottom w:val="single" w:sz="4" w:space="0" w:color="auto"/>
              <w:right w:val="single" w:sz="4" w:space="0" w:color="auto"/>
            </w:tcBorders>
            <w:noWrap/>
            <w:vAlign w:val="center"/>
            <w:hideMark/>
          </w:tcPr>
          <w:p w14:paraId="11A2C65B" w14:textId="77777777" w:rsidR="004D7305" w:rsidRPr="00331F8F" w:rsidRDefault="004D7305" w:rsidP="00361F94">
            <w:pPr>
              <w:spacing w:line="360" w:lineRule="auto"/>
              <w:jc w:val="center"/>
              <w:rPr>
                <w:color w:val="000000"/>
                <w:sz w:val="20"/>
                <w:szCs w:val="20"/>
                <w:lang w:eastAsia="id-ID"/>
              </w:rPr>
            </w:pPr>
            <w:r w:rsidRPr="00331F8F">
              <w:rPr>
                <w:color w:val="000000"/>
                <w:sz w:val="20"/>
                <w:szCs w:val="20"/>
                <w:lang w:eastAsia="id-ID"/>
              </w:rPr>
              <w:t>1</w:t>
            </w:r>
          </w:p>
        </w:tc>
        <w:tc>
          <w:tcPr>
            <w:tcW w:w="1516" w:type="dxa"/>
            <w:tcBorders>
              <w:top w:val="nil"/>
              <w:left w:val="nil"/>
              <w:bottom w:val="single" w:sz="4" w:space="0" w:color="auto"/>
              <w:right w:val="single" w:sz="4" w:space="0" w:color="auto"/>
            </w:tcBorders>
            <w:noWrap/>
            <w:vAlign w:val="center"/>
            <w:hideMark/>
          </w:tcPr>
          <w:p w14:paraId="2CA048CF" w14:textId="2E00CF51" w:rsidR="004D7305" w:rsidRPr="00331F8F" w:rsidRDefault="00331F8F" w:rsidP="00DE2D9E">
            <w:pPr>
              <w:spacing w:line="360" w:lineRule="auto"/>
              <w:jc w:val="center"/>
              <w:rPr>
                <w:color w:val="000000"/>
                <w:sz w:val="20"/>
                <w:szCs w:val="20"/>
                <w:lang w:val="id-ID" w:eastAsia="id-ID"/>
              </w:rPr>
            </w:pPr>
            <w:r w:rsidRPr="00331F8F">
              <w:rPr>
                <w:color w:val="000000"/>
                <w:sz w:val="20"/>
                <w:szCs w:val="20"/>
                <w:lang w:val="id-ID" w:eastAsia="id-ID"/>
              </w:rPr>
              <w:t>Colony Diameter</w:t>
            </w:r>
            <w:r w:rsidR="004D7305" w:rsidRPr="00331F8F">
              <w:rPr>
                <w:color w:val="000000"/>
                <w:sz w:val="20"/>
                <w:szCs w:val="20"/>
                <w:lang w:val="id-ID" w:eastAsia="id-ID"/>
              </w:rPr>
              <w:t xml:space="preserve"> (mm)</w:t>
            </w:r>
          </w:p>
        </w:tc>
        <w:tc>
          <w:tcPr>
            <w:tcW w:w="1117" w:type="dxa"/>
            <w:tcBorders>
              <w:top w:val="nil"/>
              <w:left w:val="nil"/>
              <w:bottom w:val="single" w:sz="4" w:space="0" w:color="auto"/>
              <w:right w:val="single" w:sz="4" w:space="0" w:color="auto"/>
            </w:tcBorders>
            <w:noWrap/>
            <w:vAlign w:val="center"/>
            <w:hideMark/>
          </w:tcPr>
          <w:p w14:paraId="1C15E613" w14:textId="77777777" w:rsidR="004D7305" w:rsidRPr="00331F8F" w:rsidRDefault="004D7305" w:rsidP="00DE2D9E">
            <w:pPr>
              <w:spacing w:line="360" w:lineRule="auto"/>
              <w:jc w:val="center"/>
              <w:rPr>
                <w:color w:val="000000"/>
                <w:sz w:val="20"/>
                <w:szCs w:val="20"/>
                <w:lang w:val="id-ID" w:eastAsia="id-ID"/>
              </w:rPr>
            </w:pPr>
            <w:r w:rsidRPr="00331F8F">
              <w:rPr>
                <w:color w:val="000000"/>
                <w:sz w:val="20"/>
                <w:szCs w:val="20"/>
                <w:lang w:val="id-ID" w:eastAsia="id-ID"/>
              </w:rPr>
              <w:t>2 – 4</w:t>
            </w:r>
          </w:p>
        </w:tc>
        <w:tc>
          <w:tcPr>
            <w:tcW w:w="1150" w:type="dxa"/>
            <w:tcBorders>
              <w:top w:val="nil"/>
              <w:left w:val="nil"/>
              <w:bottom w:val="single" w:sz="4" w:space="0" w:color="auto"/>
              <w:right w:val="single" w:sz="4" w:space="0" w:color="auto"/>
            </w:tcBorders>
            <w:noWrap/>
            <w:vAlign w:val="center"/>
            <w:hideMark/>
          </w:tcPr>
          <w:p w14:paraId="0F281536" w14:textId="77777777" w:rsidR="004D7305" w:rsidRPr="00331F8F" w:rsidRDefault="004D7305" w:rsidP="00DE2D9E">
            <w:pPr>
              <w:spacing w:line="360" w:lineRule="auto"/>
              <w:jc w:val="center"/>
              <w:rPr>
                <w:color w:val="000000"/>
                <w:sz w:val="20"/>
                <w:szCs w:val="20"/>
                <w:lang w:val="id-ID" w:eastAsia="id-ID"/>
              </w:rPr>
            </w:pPr>
            <w:r w:rsidRPr="00331F8F">
              <w:rPr>
                <w:color w:val="000000"/>
                <w:sz w:val="20"/>
                <w:szCs w:val="20"/>
                <w:lang w:val="id-ID" w:eastAsia="id-ID"/>
              </w:rPr>
              <w:t>4,5 – 6</w:t>
            </w:r>
          </w:p>
        </w:tc>
        <w:tc>
          <w:tcPr>
            <w:tcW w:w="1117" w:type="dxa"/>
            <w:tcBorders>
              <w:top w:val="nil"/>
              <w:left w:val="nil"/>
              <w:bottom w:val="single" w:sz="4" w:space="0" w:color="auto"/>
              <w:right w:val="single" w:sz="4" w:space="0" w:color="auto"/>
            </w:tcBorders>
            <w:noWrap/>
            <w:vAlign w:val="center"/>
            <w:hideMark/>
          </w:tcPr>
          <w:p w14:paraId="0FC275D6" w14:textId="77777777" w:rsidR="004D7305" w:rsidRPr="00331F8F" w:rsidRDefault="004D7305" w:rsidP="00DE2D9E">
            <w:pPr>
              <w:spacing w:line="360" w:lineRule="auto"/>
              <w:jc w:val="center"/>
              <w:rPr>
                <w:color w:val="000000"/>
                <w:sz w:val="20"/>
                <w:szCs w:val="20"/>
                <w:lang w:val="id-ID" w:eastAsia="id-ID"/>
              </w:rPr>
            </w:pPr>
            <w:r w:rsidRPr="00331F8F">
              <w:rPr>
                <w:color w:val="000000"/>
                <w:sz w:val="20"/>
                <w:szCs w:val="20"/>
                <w:lang w:val="id-ID" w:eastAsia="id-ID"/>
              </w:rPr>
              <w:t>3 – 6</w:t>
            </w:r>
          </w:p>
        </w:tc>
        <w:tc>
          <w:tcPr>
            <w:tcW w:w="1117" w:type="dxa"/>
            <w:tcBorders>
              <w:top w:val="nil"/>
              <w:left w:val="nil"/>
              <w:bottom w:val="single" w:sz="4" w:space="0" w:color="auto"/>
              <w:right w:val="single" w:sz="4" w:space="0" w:color="auto"/>
            </w:tcBorders>
            <w:noWrap/>
            <w:vAlign w:val="center"/>
            <w:hideMark/>
          </w:tcPr>
          <w:p w14:paraId="322F5594" w14:textId="77777777" w:rsidR="004D7305" w:rsidRPr="00331F8F" w:rsidRDefault="004D7305" w:rsidP="00DE2D9E">
            <w:pPr>
              <w:spacing w:line="360" w:lineRule="auto"/>
              <w:jc w:val="center"/>
              <w:rPr>
                <w:color w:val="000000"/>
                <w:sz w:val="20"/>
                <w:szCs w:val="20"/>
                <w:lang w:val="id-ID" w:eastAsia="id-ID"/>
              </w:rPr>
            </w:pPr>
            <w:r w:rsidRPr="00331F8F">
              <w:rPr>
                <w:color w:val="000000"/>
                <w:sz w:val="20"/>
                <w:szCs w:val="20"/>
                <w:lang w:val="id-ID" w:eastAsia="id-ID"/>
              </w:rPr>
              <w:t>2,5 - 3</w:t>
            </w:r>
          </w:p>
        </w:tc>
        <w:tc>
          <w:tcPr>
            <w:tcW w:w="1117" w:type="dxa"/>
            <w:tcBorders>
              <w:top w:val="nil"/>
              <w:left w:val="nil"/>
              <w:bottom w:val="single" w:sz="4" w:space="0" w:color="auto"/>
              <w:right w:val="single" w:sz="4" w:space="0" w:color="auto"/>
            </w:tcBorders>
            <w:noWrap/>
            <w:vAlign w:val="center"/>
            <w:hideMark/>
          </w:tcPr>
          <w:p w14:paraId="5CF2E981" w14:textId="77777777" w:rsidR="004D7305" w:rsidRPr="00331F8F" w:rsidRDefault="004D7305" w:rsidP="00DE2D9E">
            <w:pPr>
              <w:spacing w:line="360" w:lineRule="auto"/>
              <w:jc w:val="center"/>
              <w:rPr>
                <w:color w:val="000000"/>
                <w:sz w:val="20"/>
                <w:szCs w:val="20"/>
                <w:lang w:val="id-ID" w:eastAsia="id-ID"/>
              </w:rPr>
            </w:pPr>
            <w:r w:rsidRPr="00331F8F">
              <w:rPr>
                <w:color w:val="000000"/>
                <w:sz w:val="20"/>
                <w:szCs w:val="20"/>
                <w:lang w:val="id-ID" w:eastAsia="id-ID"/>
              </w:rPr>
              <w:t>2 – 3</w:t>
            </w:r>
          </w:p>
        </w:tc>
      </w:tr>
      <w:tr w:rsidR="004D7305" w:rsidRPr="009C0990" w14:paraId="6D6D966B" w14:textId="77777777" w:rsidTr="003347AC">
        <w:trPr>
          <w:trHeight w:val="315"/>
        </w:trPr>
        <w:tc>
          <w:tcPr>
            <w:tcW w:w="612" w:type="dxa"/>
            <w:tcBorders>
              <w:top w:val="nil"/>
              <w:left w:val="single" w:sz="4" w:space="0" w:color="auto"/>
              <w:bottom w:val="single" w:sz="4" w:space="0" w:color="auto"/>
              <w:right w:val="single" w:sz="4" w:space="0" w:color="auto"/>
            </w:tcBorders>
            <w:noWrap/>
            <w:vAlign w:val="bottom"/>
            <w:hideMark/>
          </w:tcPr>
          <w:p w14:paraId="64399442" w14:textId="77777777" w:rsidR="004D7305" w:rsidRPr="00331F8F" w:rsidRDefault="004D7305" w:rsidP="00361F94">
            <w:pPr>
              <w:spacing w:line="360" w:lineRule="auto"/>
              <w:jc w:val="center"/>
              <w:rPr>
                <w:color w:val="000000"/>
                <w:sz w:val="20"/>
                <w:szCs w:val="20"/>
                <w:lang w:eastAsia="id-ID"/>
              </w:rPr>
            </w:pPr>
            <w:r w:rsidRPr="00331F8F">
              <w:rPr>
                <w:color w:val="000000"/>
                <w:sz w:val="20"/>
                <w:szCs w:val="20"/>
                <w:lang w:eastAsia="id-ID"/>
              </w:rPr>
              <w:t>2</w:t>
            </w:r>
          </w:p>
        </w:tc>
        <w:tc>
          <w:tcPr>
            <w:tcW w:w="1516" w:type="dxa"/>
            <w:tcBorders>
              <w:top w:val="nil"/>
              <w:left w:val="nil"/>
              <w:bottom w:val="single" w:sz="4" w:space="0" w:color="auto"/>
              <w:right w:val="single" w:sz="4" w:space="0" w:color="auto"/>
            </w:tcBorders>
            <w:noWrap/>
            <w:vAlign w:val="center"/>
            <w:hideMark/>
          </w:tcPr>
          <w:p w14:paraId="0FF9A124" w14:textId="339A68C6" w:rsidR="004D7305" w:rsidRPr="00331F8F" w:rsidRDefault="00331F8F" w:rsidP="00DE2D9E">
            <w:pPr>
              <w:spacing w:line="360" w:lineRule="auto"/>
              <w:jc w:val="center"/>
              <w:rPr>
                <w:color w:val="000000"/>
                <w:sz w:val="20"/>
                <w:szCs w:val="20"/>
                <w:lang w:val="id-ID" w:eastAsia="id-ID"/>
              </w:rPr>
            </w:pPr>
            <w:r w:rsidRPr="00331F8F">
              <w:rPr>
                <w:color w:val="000000"/>
                <w:sz w:val="20"/>
                <w:szCs w:val="20"/>
                <w:lang w:val="id-ID" w:eastAsia="id-ID"/>
              </w:rPr>
              <w:t>Color</w:t>
            </w:r>
          </w:p>
        </w:tc>
        <w:tc>
          <w:tcPr>
            <w:tcW w:w="1117" w:type="dxa"/>
            <w:tcBorders>
              <w:top w:val="nil"/>
              <w:left w:val="nil"/>
              <w:bottom w:val="single" w:sz="4" w:space="0" w:color="auto"/>
              <w:right w:val="single" w:sz="4" w:space="0" w:color="auto"/>
            </w:tcBorders>
            <w:noWrap/>
            <w:vAlign w:val="bottom"/>
            <w:hideMark/>
          </w:tcPr>
          <w:p w14:paraId="76A78A89" w14:textId="5FC9A019" w:rsidR="004D7305" w:rsidRPr="00331F8F" w:rsidRDefault="00331F8F" w:rsidP="00DE2D9E">
            <w:pPr>
              <w:spacing w:line="360" w:lineRule="auto"/>
              <w:rPr>
                <w:color w:val="000000"/>
                <w:sz w:val="20"/>
                <w:szCs w:val="20"/>
                <w:lang w:eastAsia="id-ID"/>
              </w:rPr>
            </w:pPr>
            <w:r w:rsidRPr="00331F8F">
              <w:rPr>
                <w:color w:val="000000"/>
                <w:sz w:val="20"/>
                <w:szCs w:val="20"/>
                <w:lang w:val="id-ID" w:eastAsia="id-ID"/>
              </w:rPr>
              <w:t>Yellowish</w:t>
            </w:r>
          </w:p>
        </w:tc>
        <w:tc>
          <w:tcPr>
            <w:tcW w:w="1150" w:type="dxa"/>
            <w:tcBorders>
              <w:top w:val="nil"/>
              <w:left w:val="nil"/>
              <w:bottom w:val="single" w:sz="4" w:space="0" w:color="auto"/>
              <w:right w:val="single" w:sz="4" w:space="0" w:color="auto"/>
            </w:tcBorders>
            <w:noWrap/>
            <w:vAlign w:val="bottom"/>
            <w:hideMark/>
          </w:tcPr>
          <w:p w14:paraId="147AAD46" w14:textId="288AB5D5" w:rsidR="004D7305" w:rsidRPr="00331F8F" w:rsidRDefault="00331F8F" w:rsidP="00DE2D9E">
            <w:pPr>
              <w:spacing w:line="360" w:lineRule="auto"/>
              <w:rPr>
                <w:color w:val="000000"/>
                <w:sz w:val="20"/>
                <w:szCs w:val="20"/>
                <w:lang w:eastAsia="id-ID"/>
              </w:rPr>
            </w:pPr>
            <w:r w:rsidRPr="00331F8F">
              <w:rPr>
                <w:color w:val="000000"/>
                <w:sz w:val="20"/>
                <w:szCs w:val="20"/>
                <w:lang w:val="id-ID" w:eastAsia="id-ID"/>
              </w:rPr>
              <w:t>Yellowish</w:t>
            </w:r>
          </w:p>
        </w:tc>
        <w:tc>
          <w:tcPr>
            <w:tcW w:w="1117" w:type="dxa"/>
            <w:tcBorders>
              <w:top w:val="nil"/>
              <w:left w:val="nil"/>
              <w:bottom w:val="single" w:sz="4" w:space="0" w:color="auto"/>
              <w:right w:val="single" w:sz="4" w:space="0" w:color="auto"/>
            </w:tcBorders>
            <w:noWrap/>
            <w:vAlign w:val="bottom"/>
            <w:hideMark/>
          </w:tcPr>
          <w:p w14:paraId="41560184" w14:textId="67004570" w:rsidR="004D7305" w:rsidRPr="00331F8F" w:rsidRDefault="00331F8F" w:rsidP="00DE2D9E">
            <w:pPr>
              <w:spacing w:line="360" w:lineRule="auto"/>
              <w:rPr>
                <w:color w:val="000000"/>
                <w:sz w:val="20"/>
                <w:szCs w:val="20"/>
                <w:lang w:eastAsia="id-ID"/>
              </w:rPr>
            </w:pPr>
            <w:r w:rsidRPr="00331F8F">
              <w:rPr>
                <w:color w:val="000000"/>
                <w:sz w:val="20"/>
                <w:szCs w:val="20"/>
                <w:lang w:val="id-ID" w:eastAsia="id-ID"/>
              </w:rPr>
              <w:t>Yellowish</w:t>
            </w:r>
          </w:p>
        </w:tc>
        <w:tc>
          <w:tcPr>
            <w:tcW w:w="1117" w:type="dxa"/>
            <w:tcBorders>
              <w:top w:val="nil"/>
              <w:left w:val="nil"/>
              <w:bottom w:val="single" w:sz="4" w:space="0" w:color="auto"/>
              <w:right w:val="single" w:sz="4" w:space="0" w:color="auto"/>
            </w:tcBorders>
            <w:noWrap/>
            <w:vAlign w:val="bottom"/>
            <w:hideMark/>
          </w:tcPr>
          <w:p w14:paraId="1B84E971" w14:textId="181B6216" w:rsidR="004D7305" w:rsidRPr="00331F8F" w:rsidRDefault="00331F8F" w:rsidP="00DE2D9E">
            <w:pPr>
              <w:spacing w:line="360" w:lineRule="auto"/>
              <w:rPr>
                <w:color w:val="000000"/>
                <w:sz w:val="20"/>
                <w:szCs w:val="20"/>
                <w:lang w:val="id-ID" w:eastAsia="id-ID"/>
              </w:rPr>
            </w:pPr>
            <w:r w:rsidRPr="00331F8F">
              <w:rPr>
                <w:color w:val="000000"/>
                <w:sz w:val="20"/>
                <w:szCs w:val="20"/>
                <w:lang w:val="id-ID" w:eastAsia="id-ID"/>
              </w:rPr>
              <w:t>yellow</w:t>
            </w:r>
          </w:p>
        </w:tc>
        <w:tc>
          <w:tcPr>
            <w:tcW w:w="1117" w:type="dxa"/>
            <w:tcBorders>
              <w:top w:val="nil"/>
              <w:left w:val="nil"/>
              <w:bottom w:val="single" w:sz="4" w:space="0" w:color="auto"/>
              <w:right w:val="single" w:sz="4" w:space="0" w:color="auto"/>
            </w:tcBorders>
            <w:noWrap/>
            <w:vAlign w:val="bottom"/>
            <w:hideMark/>
          </w:tcPr>
          <w:p w14:paraId="54FC4846" w14:textId="0A59007B" w:rsidR="004D7305" w:rsidRPr="00331F8F" w:rsidRDefault="00331F8F" w:rsidP="00DE2D9E">
            <w:pPr>
              <w:spacing w:line="360" w:lineRule="auto"/>
              <w:rPr>
                <w:color w:val="000000"/>
                <w:sz w:val="20"/>
                <w:szCs w:val="20"/>
                <w:lang w:val="id-ID" w:eastAsia="id-ID"/>
              </w:rPr>
            </w:pPr>
            <w:r w:rsidRPr="00331F8F">
              <w:rPr>
                <w:color w:val="000000"/>
                <w:sz w:val="20"/>
                <w:szCs w:val="20"/>
                <w:lang w:val="id-ID" w:eastAsia="id-ID"/>
              </w:rPr>
              <w:t xml:space="preserve">Milky </w:t>
            </w:r>
          </w:p>
        </w:tc>
      </w:tr>
      <w:tr w:rsidR="004D7305" w:rsidRPr="009C0990" w14:paraId="19B9646E" w14:textId="77777777" w:rsidTr="003347AC">
        <w:trPr>
          <w:trHeight w:val="315"/>
        </w:trPr>
        <w:tc>
          <w:tcPr>
            <w:tcW w:w="612" w:type="dxa"/>
            <w:tcBorders>
              <w:top w:val="nil"/>
              <w:left w:val="single" w:sz="4" w:space="0" w:color="auto"/>
              <w:bottom w:val="single" w:sz="4" w:space="0" w:color="auto"/>
              <w:right w:val="single" w:sz="4" w:space="0" w:color="auto"/>
            </w:tcBorders>
            <w:noWrap/>
            <w:vAlign w:val="bottom"/>
            <w:hideMark/>
          </w:tcPr>
          <w:p w14:paraId="203083C7" w14:textId="77777777" w:rsidR="004D7305" w:rsidRPr="00331F8F" w:rsidRDefault="004D7305" w:rsidP="00361F94">
            <w:pPr>
              <w:spacing w:line="360" w:lineRule="auto"/>
              <w:jc w:val="center"/>
              <w:rPr>
                <w:color w:val="000000"/>
                <w:sz w:val="20"/>
                <w:szCs w:val="20"/>
                <w:lang w:eastAsia="id-ID"/>
              </w:rPr>
            </w:pPr>
            <w:r w:rsidRPr="00331F8F">
              <w:rPr>
                <w:color w:val="000000"/>
                <w:sz w:val="20"/>
                <w:szCs w:val="20"/>
                <w:lang w:eastAsia="id-ID"/>
              </w:rPr>
              <w:t>3</w:t>
            </w:r>
          </w:p>
        </w:tc>
        <w:tc>
          <w:tcPr>
            <w:tcW w:w="1516" w:type="dxa"/>
            <w:tcBorders>
              <w:top w:val="nil"/>
              <w:left w:val="nil"/>
              <w:bottom w:val="single" w:sz="4" w:space="0" w:color="auto"/>
              <w:right w:val="single" w:sz="4" w:space="0" w:color="auto"/>
            </w:tcBorders>
            <w:noWrap/>
            <w:vAlign w:val="center"/>
            <w:hideMark/>
          </w:tcPr>
          <w:p w14:paraId="003C3B58" w14:textId="554EF406" w:rsidR="004D7305" w:rsidRPr="00331F8F" w:rsidRDefault="00331F8F" w:rsidP="00DE2D9E">
            <w:pPr>
              <w:spacing w:line="360" w:lineRule="auto"/>
              <w:jc w:val="center"/>
              <w:rPr>
                <w:color w:val="000000"/>
                <w:sz w:val="20"/>
                <w:szCs w:val="20"/>
                <w:lang w:val="id-ID" w:eastAsia="id-ID"/>
              </w:rPr>
            </w:pPr>
            <w:r w:rsidRPr="00331F8F">
              <w:rPr>
                <w:color w:val="000000"/>
                <w:sz w:val="20"/>
                <w:szCs w:val="20"/>
                <w:lang w:val="id-ID" w:eastAsia="id-ID"/>
              </w:rPr>
              <w:t>Optic</w:t>
            </w:r>
          </w:p>
        </w:tc>
        <w:tc>
          <w:tcPr>
            <w:tcW w:w="1117" w:type="dxa"/>
            <w:tcBorders>
              <w:top w:val="nil"/>
              <w:left w:val="nil"/>
              <w:bottom w:val="single" w:sz="4" w:space="0" w:color="auto"/>
              <w:right w:val="single" w:sz="4" w:space="0" w:color="auto"/>
            </w:tcBorders>
            <w:noWrap/>
            <w:vAlign w:val="bottom"/>
            <w:hideMark/>
          </w:tcPr>
          <w:p w14:paraId="21BD4E7A" w14:textId="6BBD40EA" w:rsidR="004D7305" w:rsidRPr="00331F8F" w:rsidRDefault="00331F8F" w:rsidP="00DE2D9E">
            <w:pPr>
              <w:spacing w:line="360" w:lineRule="auto"/>
              <w:rPr>
                <w:color w:val="000000"/>
                <w:sz w:val="20"/>
                <w:szCs w:val="20"/>
                <w:lang w:eastAsia="id-ID"/>
              </w:rPr>
            </w:pPr>
            <w:r w:rsidRPr="00331F8F">
              <w:rPr>
                <w:color w:val="000000"/>
                <w:sz w:val="20"/>
                <w:szCs w:val="20"/>
                <w:lang w:val="id-ID" w:eastAsia="id-ID"/>
              </w:rPr>
              <w:t>Opaque</w:t>
            </w:r>
          </w:p>
        </w:tc>
        <w:tc>
          <w:tcPr>
            <w:tcW w:w="1150" w:type="dxa"/>
            <w:tcBorders>
              <w:top w:val="nil"/>
              <w:left w:val="nil"/>
              <w:bottom w:val="single" w:sz="4" w:space="0" w:color="auto"/>
              <w:right w:val="single" w:sz="4" w:space="0" w:color="auto"/>
            </w:tcBorders>
            <w:noWrap/>
            <w:vAlign w:val="bottom"/>
            <w:hideMark/>
          </w:tcPr>
          <w:p w14:paraId="767857F0" w14:textId="095DD9B5" w:rsidR="004D7305" w:rsidRPr="00331F8F" w:rsidRDefault="00331F8F" w:rsidP="00DE2D9E">
            <w:pPr>
              <w:spacing w:line="360" w:lineRule="auto"/>
              <w:rPr>
                <w:color w:val="000000"/>
                <w:sz w:val="20"/>
                <w:szCs w:val="20"/>
                <w:lang w:eastAsia="id-ID"/>
              </w:rPr>
            </w:pPr>
            <w:r w:rsidRPr="00331F8F">
              <w:rPr>
                <w:color w:val="000000"/>
                <w:sz w:val="20"/>
                <w:szCs w:val="20"/>
                <w:lang w:val="id-ID" w:eastAsia="id-ID"/>
              </w:rPr>
              <w:t>Opaque</w:t>
            </w:r>
          </w:p>
        </w:tc>
        <w:tc>
          <w:tcPr>
            <w:tcW w:w="1117" w:type="dxa"/>
            <w:tcBorders>
              <w:top w:val="nil"/>
              <w:left w:val="nil"/>
              <w:bottom w:val="single" w:sz="4" w:space="0" w:color="auto"/>
              <w:right w:val="single" w:sz="4" w:space="0" w:color="auto"/>
            </w:tcBorders>
            <w:noWrap/>
            <w:vAlign w:val="bottom"/>
            <w:hideMark/>
          </w:tcPr>
          <w:p w14:paraId="01D29491" w14:textId="6B28A399" w:rsidR="004D7305" w:rsidRPr="00331F8F" w:rsidRDefault="00331F8F" w:rsidP="00DE2D9E">
            <w:pPr>
              <w:spacing w:line="360" w:lineRule="auto"/>
              <w:rPr>
                <w:color w:val="000000"/>
                <w:sz w:val="20"/>
                <w:szCs w:val="20"/>
                <w:lang w:eastAsia="id-ID"/>
              </w:rPr>
            </w:pPr>
            <w:r w:rsidRPr="00331F8F">
              <w:rPr>
                <w:color w:val="000000"/>
                <w:sz w:val="20"/>
                <w:szCs w:val="20"/>
                <w:lang w:val="id-ID" w:eastAsia="id-ID"/>
              </w:rPr>
              <w:t>Opaque</w:t>
            </w:r>
          </w:p>
        </w:tc>
        <w:tc>
          <w:tcPr>
            <w:tcW w:w="1117" w:type="dxa"/>
            <w:tcBorders>
              <w:top w:val="nil"/>
              <w:left w:val="nil"/>
              <w:bottom w:val="single" w:sz="4" w:space="0" w:color="auto"/>
              <w:right w:val="single" w:sz="4" w:space="0" w:color="auto"/>
            </w:tcBorders>
            <w:noWrap/>
            <w:vAlign w:val="bottom"/>
            <w:hideMark/>
          </w:tcPr>
          <w:p w14:paraId="069A3441" w14:textId="08EAAFB5" w:rsidR="004D7305" w:rsidRPr="00331F8F" w:rsidRDefault="00331F8F" w:rsidP="00DE2D9E">
            <w:pPr>
              <w:spacing w:line="360" w:lineRule="auto"/>
              <w:rPr>
                <w:color w:val="000000"/>
                <w:sz w:val="20"/>
                <w:szCs w:val="20"/>
                <w:lang w:val="id-ID" w:eastAsia="id-ID"/>
              </w:rPr>
            </w:pPr>
            <w:r w:rsidRPr="00331F8F">
              <w:rPr>
                <w:color w:val="000000"/>
                <w:sz w:val="20"/>
                <w:szCs w:val="20"/>
                <w:lang w:val="id-ID" w:eastAsia="id-ID"/>
              </w:rPr>
              <w:t>Opaque</w:t>
            </w:r>
          </w:p>
        </w:tc>
        <w:tc>
          <w:tcPr>
            <w:tcW w:w="1117" w:type="dxa"/>
            <w:tcBorders>
              <w:top w:val="nil"/>
              <w:left w:val="nil"/>
              <w:bottom w:val="single" w:sz="4" w:space="0" w:color="auto"/>
              <w:right w:val="single" w:sz="4" w:space="0" w:color="auto"/>
            </w:tcBorders>
            <w:noWrap/>
            <w:vAlign w:val="bottom"/>
            <w:hideMark/>
          </w:tcPr>
          <w:p w14:paraId="64D35038" w14:textId="35616219" w:rsidR="004D7305" w:rsidRPr="00331F8F" w:rsidRDefault="00331F8F" w:rsidP="00DE2D9E">
            <w:pPr>
              <w:spacing w:line="360" w:lineRule="auto"/>
              <w:rPr>
                <w:color w:val="000000"/>
                <w:sz w:val="20"/>
                <w:szCs w:val="20"/>
                <w:lang w:eastAsia="id-ID"/>
              </w:rPr>
            </w:pPr>
            <w:r w:rsidRPr="00331F8F">
              <w:rPr>
                <w:color w:val="000000"/>
                <w:sz w:val="20"/>
                <w:szCs w:val="20"/>
                <w:lang w:val="id-ID" w:eastAsia="id-ID"/>
              </w:rPr>
              <w:t>Opaque</w:t>
            </w:r>
          </w:p>
        </w:tc>
      </w:tr>
      <w:tr w:rsidR="00B04681" w:rsidRPr="009C0990" w14:paraId="20E6118D" w14:textId="77777777" w:rsidTr="00E442DE">
        <w:trPr>
          <w:trHeight w:val="315"/>
        </w:trPr>
        <w:tc>
          <w:tcPr>
            <w:tcW w:w="612" w:type="dxa"/>
            <w:tcBorders>
              <w:top w:val="nil"/>
              <w:left w:val="single" w:sz="4" w:space="0" w:color="auto"/>
              <w:bottom w:val="single" w:sz="4" w:space="0" w:color="auto"/>
              <w:right w:val="single" w:sz="4" w:space="0" w:color="auto"/>
            </w:tcBorders>
            <w:noWrap/>
            <w:vAlign w:val="bottom"/>
            <w:hideMark/>
          </w:tcPr>
          <w:p w14:paraId="784E9052" w14:textId="77777777" w:rsidR="00B04681" w:rsidRPr="00331F8F" w:rsidRDefault="00B04681" w:rsidP="00B04681">
            <w:pPr>
              <w:spacing w:line="360" w:lineRule="auto"/>
              <w:jc w:val="center"/>
              <w:rPr>
                <w:color w:val="000000"/>
                <w:sz w:val="20"/>
                <w:szCs w:val="20"/>
                <w:lang w:eastAsia="id-ID"/>
              </w:rPr>
            </w:pPr>
            <w:r w:rsidRPr="00331F8F">
              <w:rPr>
                <w:color w:val="000000"/>
                <w:sz w:val="20"/>
                <w:szCs w:val="20"/>
                <w:lang w:eastAsia="id-ID"/>
              </w:rPr>
              <w:t>4</w:t>
            </w:r>
          </w:p>
        </w:tc>
        <w:tc>
          <w:tcPr>
            <w:tcW w:w="1516" w:type="dxa"/>
            <w:tcBorders>
              <w:top w:val="nil"/>
              <w:left w:val="nil"/>
              <w:bottom w:val="single" w:sz="4" w:space="0" w:color="auto"/>
              <w:right w:val="single" w:sz="4" w:space="0" w:color="auto"/>
            </w:tcBorders>
            <w:noWrap/>
            <w:vAlign w:val="center"/>
            <w:hideMark/>
          </w:tcPr>
          <w:p w14:paraId="79039B1D" w14:textId="5434DB4C" w:rsidR="00B04681" w:rsidRPr="00331F8F" w:rsidRDefault="00B04681" w:rsidP="00B04681">
            <w:pPr>
              <w:spacing w:line="360" w:lineRule="auto"/>
              <w:jc w:val="center"/>
              <w:rPr>
                <w:color w:val="000000"/>
                <w:sz w:val="20"/>
                <w:szCs w:val="20"/>
                <w:lang w:val="id-ID" w:eastAsia="id-ID"/>
              </w:rPr>
            </w:pPr>
            <w:r w:rsidRPr="00331F8F">
              <w:rPr>
                <w:color w:val="000000"/>
                <w:sz w:val="20"/>
                <w:szCs w:val="20"/>
                <w:lang w:val="id-ID" w:eastAsia="id-ID"/>
              </w:rPr>
              <w:t>Form</w:t>
            </w:r>
          </w:p>
        </w:tc>
        <w:tc>
          <w:tcPr>
            <w:tcW w:w="1117" w:type="dxa"/>
            <w:tcBorders>
              <w:top w:val="nil"/>
              <w:left w:val="nil"/>
              <w:bottom w:val="single" w:sz="4" w:space="0" w:color="auto"/>
              <w:right w:val="single" w:sz="4" w:space="0" w:color="auto"/>
            </w:tcBorders>
            <w:noWrap/>
            <w:vAlign w:val="bottom"/>
            <w:hideMark/>
          </w:tcPr>
          <w:p w14:paraId="1A629528" w14:textId="54B3AB5B" w:rsidR="00B04681" w:rsidRPr="00331F8F" w:rsidRDefault="00B04681" w:rsidP="00B04681">
            <w:pPr>
              <w:spacing w:line="360" w:lineRule="auto"/>
              <w:rPr>
                <w:color w:val="000000"/>
                <w:sz w:val="20"/>
                <w:szCs w:val="20"/>
                <w:lang w:eastAsia="id-ID"/>
              </w:rPr>
            </w:pPr>
            <w:r>
              <w:rPr>
                <w:color w:val="000000"/>
                <w:sz w:val="20"/>
                <w:szCs w:val="20"/>
                <w:lang w:val="id-ID" w:eastAsia="id-ID"/>
              </w:rPr>
              <w:t>Round</w:t>
            </w:r>
          </w:p>
        </w:tc>
        <w:tc>
          <w:tcPr>
            <w:tcW w:w="1150" w:type="dxa"/>
            <w:tcBorders>
              <w:top w:val="nil"/>
              <w:left w:val="nil"/>
              <w:bottom w:val="single" w:sz="4" w:space="0" w:color="auto"/>
              <w:right w:val="single" w:sz="4" w:space="0" w:color="auto"/>
            </w:tcBorders>
            <w:noWrap/>
            <w:vAlign w:val="bottom"/>
            <w:hideMark/>
          </w:tcPr>
          <w:p w14:paraId="5300EF7B" w14:textId="600133D4" w:rsidR="00B04681" w:rsidRPr="00331F8F" w:rsidRDefault="00B04681" w:rsidP="00B04681">
            <w:pPr>
              <w:spacing w:line="360" w:lineRule="auto"/>
              <w:rPr>
                <w:color w:val="000000"/>
                <w:sz w:val="20"/>
                <w:szCs w:val="20"/>
                <w:lang w:eastAsia="id-ID"/>
              </w:rPr>
            </w:pPr>
            <w:r>
              <w:rPr>
                <w:color w:val="000000"/>
                <w:sz w:val="20"/>
                <w:szCs w:val="20"/>
                <w:lang w:val="id-ID" w:eastAsia="id-ID"/>
              </w:rPr>
              <w:t>Round</w:t>
            </w:r>
          </w:p>
        </w:tc>
        <w:tc>
          <w:tcPr>
            <w:tcW w:w="1117" w:type="dxa"/>
            <w:tcBorders>
              <w:top w:val="nil"/>
              <w:left w:val="nil"/>
              <w:bottom w:val="single" w:sz="4" w:space="0" w:color="auto"/>
              <w:right w:val="single" w:sz="4" w:space="0" w:color="auto"/>
            </w:tcBorders>
            <w:noWrap/>
            <w:hideMark/>
          </w:tcPr>
          <w:p w14:paraId="65F01441" w14:textId="00625DCC" w:rsidR="00B04681" w:rsidRPr="00331F8F" w:rsidRDefault="00B04681" w:rsidP="00B04681">
            <w:pPr>
              <w:spacing w:line="360" w:lineRule="auto"/>
              <w:rPr>
                <w:color w:val="000000"/>
                <w:sz w:val="20"/>
                <w:szCs w:val="20"/>
                <w:lang w:eastAsia="id-ID"/>
              </w:rPr>
            </w:pPr>
            <w:r w:rsidRPr="00307E1B">
              <w:rPr>
                <w:color w:val="000000"/>
                <w:sz w:val="20"/>
                <w:szCs w:val="20"/>
                <w:lang w:val="id-ID" w:eastAsia="id-ID"/>
              </w:rPr>
              <w:t>Round</w:t>
            </w:r>
          </w:p>
        </w:tc>
        <w:tc>
          <w:tcPr>
            <w:tcW w:w="1117" w:type="dxa"/>
            <w:tcBorders>
              <w:top w:val="nil"/>
              <w:left w:val="nil"/>
              <w:bottom w:val="single" w:sz="4" w:space="0" w:color="auto"/>
              <w:right w:val="single" w:sz="4" w:space="0" w:color="auto"/>
            </w:tcBorders>
            <w:noWrap/>
            <w:hideMark/>
          </w:tcPr>
          <w:p w14:paraId="4645E1E5" w14:textId="35D7D856" w:rsidR="00B04681" w:rsidRPr="00331F8F" w:rsidRDefault="00B04681" w:rsidP="00B04681">
            <w:pPr>
              <w:spacing w:line="360" w:lineRule="auto"/>
              <w:rPr>
                <w:color w:val="000000"/>
                <w:sz w:val="20"/>
                <w:szCs w:val="20"/>
                <w:lang w:eastAsia="id-ID"/>
              </w:rPr>
            </w:pPr>
            <w:r w:rsidRPr="00307E1B">
              <w:rPr>
                <w:color w:val="000000"/>
                <w:sz w:val="20"/>
                <w:szCs w:val="20"/>
                <w:lang w:val="id-ID" w:eastAsia="id-ID"/>
              </w:rPr>
              <w:t>Round</w:t>
            </w:r>
          </w:p>
        </w:tc>
        <w:tc>
          <w:tcPr>
            <w:tcW w:w="1117" w:type="dxa"/>
            <w:tcBorders>
              <w:top w:val="nil"/>
              <w:left w:val="nil"/>
              <w:bottom w:val="single" w:sz="4" w:space="0" w:color="auto"/>
              <w:right w:val="single" w:sz="4" w:space="0" w:color="auto"/>
            </w:tcBorders>
            <w:noWrap/>
            <w:hideMark/>
          </w:tcPr>
          <w:p w14:paraId="01F7F7B2" w14:textId="0F8D6B1D" w:rsidR="00B04681" w:rsidRPr="00331F8F" w:rsidRDefault="00B04681" w:rsidP="00B04681">
            <w:pPr>
              <w:spacing w:line="360" w:lineRule="auto"/>
              <w:rPr>
                <w:color w:val="000000"/>
                <w:sz w:val="20"/>
                <w:szCs w:val="20"/>
                <w:lang w:eastAsia="id-ID"/>
              </w:rPr>
            </w:pPr>
            <w:r w:rsidRPr="00307E1B">
              <w:rPr>
                <w:color w:val="000000"/>
                <w:sz w:val="20"/>
                <w:szCs w:val="20"/>
                <w:lang w:val="id-ID" w:eastAsia="id-ID"/>
              </w:rPr>
              <w:t>Round</w:t>
            </w:r>
          </w:p>
        </w:tc>
      </w:tr>
      <w:tr w:rsidR="004D7305" w:rsidRPr="009C0990" w14:paraId="7C9BBF5C" w14:textId="77777777" w:rsidTr="003347AC">
        <w:trPr>
          <w:trHeight w:val="315"/>
        </w:trPr>
        <w:tc>
          <w:tcPr>
            <w:tcW w:w="612" w:type="dxa"/>
            <w:tcBorders>
              <w:top w:val="nil"/>
              <w:left w:val="single" w:sz="4" w:space="0" w:color="auto"/>
              <w:bottom w:val="single" w:sz="4" w:space="0" w:color="auto"/>
              <w:right w:val="single" w:sz="4" w:space="0" w:color="auto"/>
            </w:tcBorders>
            <w:noWrap/>
            <w:vAlign w:val="bottom"/>
            <w:hideMark/>
          </w:tcPr>
          <w:p w14:paraId="353C164F" w14:textId="77777777" w:rsidR="004D7305" w:rsidRPr="00331F8F" w:rsidRDefault="004D7305" w:rsidP="00361F94">
            <w:pPr>
              <w:spacing w:line="360" w:lineRule="auto"/>
              <w:jc w:val="center"/>
              <w:rPr>
                <w:color w:val="000000"/>
                <w:sz w:val="20"/>
                <w:szCs w:val="20"/>
                <w:lang w:eastAsia="id-ID"/>
              </w:rPr>
            </w:pPr>
            <w:r w:rsidRPr="00331F8F">
              <w:rPr>
                <w:color w:val="000000"/>
                <w:sz w:val="20"/>
                <w:szCs w:val="20"/>
                <w:lang w:eastAsia="id-ID"/>
              </w:rPr>
              <w:t>5</w:t>
            </w:r>
          </w:p>
        </w:tc>
        <w:tc>
          <w:tcPr>
            <w:tcW w:w="1516" w:type="dxa"/>
            <w:tcBorders>
              <w:top w:val="nil"/>
              <w:left w:val="nil"/>
              <w:bottom w:val="single" w:sz="4" w:space="0" w:color="auto"/>
              <w:right w:val="single" w:sz="4" w:space="0" w:color="auto"/>
            </w:tcBorders>
            <w:noWrap/>
            <w:vAlign w:val="center"/>
            <w:hideMark/>
          </w:tcPr>
          <w:p w14:paraId="5D309523" w14:textId="0853866F" w:rsidR="004D7305" w:rsidRPr="00331F8F" w:rsidRDefault="004D7305" w:rsidP="00DE2D9E">
            <w:pPr>
              <w:spacing w:line="360" w:lineRule="auto"/>
              <w:jc w:val="center"/>
              <w:rPr>
                <w:color w:val="000000"/>
                <w:sz w:val="20"/>
                <w:szCs w:val="20"/>
                <w:lang w:val="id-ID" w:eastAsia="id-ID"/>
              </w:rPr>
            </w:pPr>
            <w:r w:rsidRPr="00331F8F">
              <w:rPr>
                <w:color w:val="000000"/>
                <w:sz w:val="20"/>
                <w:szCs w:val="20"/>
                <w:lang w:eastAsia="id-ID"/>
              </w:rPr>
              <w:t>Eleva</w:t>
            </w:r>
            <w:r w:rsidR="00331F8F" w:rsidRPr="00331F8F">
              <w:rPr>
                <w:color w:val="000000"/>
                <w:sz w:val="20"/>
                <w:szCs w:val="20"/>
                <w:lang w:val="id-ID" w:eastAsia="id-ID"/>
              </w:rPr>
              <w:t>tion</w:t>
            </w:r>
          </w:p>
        </w:tc>
        <w:tc>
          <w:tcPr>
            <w:tcW w:w="1117" w:type="dxa"/>
            <w:tcBorders>
              <w:top w:val="nil"/>
              <w:left w:val="nil"/>
              <w:bottom w:val="single" w:sz="4" w:space="0" w:color="auto"/>
              <w:right w:val="single" w:sz="4" w:space="0" w:color="auto"/>
            </w:tcBorders>
            <w:noWrap/>
            <w:vAlign w:val="bottom"/>
            <w:hideMark/>
          </w:tcPr>
          <w:p w14:paraId="2BD641A6" w14:textId="4E5F5631" w:rsidR="004D7305" w:rsidRPr="00331F8F" w:rsidRDefault="00331F8F" w:rsidP="00DE2D9E">
            <w:pPr>
              <w:spacing w:line="360" w:lineRule="auto"/>
              <w:rPr>
                <w:color w:val="000000"/>
                <w:sz w:val="20"/>
                <w:szCs w:val="20"/>
                <w:lang w:eastAsia="id-ID"/>
              </w:rPr>
            </w:pPr>
            <w:r w:rsidRPr="00331F8F">
              <w:rPr>
                <w:color w:val="000000"/>
                <w:sz w:val="20"/>
                <w:szCs w:val="20"/>
                <w:lang w:val="id-ID" w:eastAsia="id-ID"/>
              </w:rPr>
              <w:t>Convex</w:t>
            </w:r>
          </w:p>
        </w:tc>
        <w:tc>
          <w:tcPr>
            <w:tcW w:w="1150" w:type="dxa"/>
            <w:tcBorders>
              <w:top w:val="nil"/>
              <w:left w:val="nil"/>
              <w:bottom w:val="single" w:sz="4" w:space="0" w:color="auto"/>
              <w:right w:val="single" w:sz="4" w:space="0" w:color="auto"/>
            </w:tcBorders>
            <w:noWrap/>
            <w:vAlign w:val="bottom"/>
            <w:hideMark/>
          </w:tcPr>
          <w:p w14:paraId="55A1404A" w14:textId="2934CF72" w:rsidR="004D7305" w:rsidRPr="00331F8F" w:rsidRDefault="00331F8F" w:rsidP="00DE2D9E">
            <w:pPr>
              <w:spacing w:line="360" w:lineRule="auto"/>
              <w:rPr>
                <w:color w:val="000000"/>
                <w:sz w:val="20"/>
                <w:szCs w:val="20"/>
                <w:lang w:eastAsia="id-ID"/>
              </w:rPr>
            </w:pPr>
            <w:r w:rsidRPr="00331F8F">
              <w:rPr>
                <w:color w:val="000000"/>
                <w:sz w:val="20"/>
                <w:szCs w:val="20"/>
                <w:lang w:val="id-ID" w:eastAsia="id-ID"/>
              </w:rPr>
              <w:t>Convex</w:t>
            </w:r>
          </w:p>
        </w:tc>
        <w:tc>
          <w:tcPr>
            <w:tcW w:w="1117" w:type="dxa"/>
            <w:tcBorders>
              <w:top w:val="nil"/>
              <w:left w:val="nil"/>
              <w:bottom w:val="single" w:sz="4" w:space="0" w:color="auto"/>
              <w:right w:val="single" w:sz="4" w:space="0" w:color="auto"/>
            </w:tcBorders>
            <w:noWrap/>
            <w:vAlign w:val="bottom"/>
            <w:hideMark/>
          </w:tcPr>
          <w:p w14:paraId="262C3F8F" w14:textId="2C3BC5FF" w:rsidR="004D7305" w:rsidRPr="00331F8F" w:rsidRDefault="00331F8F" w:rsidP="00DE2D9E">
            <w:pPr>
              <w:spacing w:line="360" w:lineRule="auto"/>
              <w:rPr>
                <w:color w:val="000000"/>
                <w:sz w:val="20"/>
                <w:szCs w:val="20"/>
                <w:lang w:eastAsia="id-ID"/>
              </w:rPr>
            </w:pPr>
            <w:r w:rsidRPr="00331F8F">
              <w:rPr>
                <w:color w:val="000000"/>
                <w:sz w:val="20"/>
                <w:szCs w:val="20"/>
                <w:lang w:val="id-ID" w:eastAsia="id-ID"/>
              </w:rPr>
              <w:t>Convex</w:t>
            </w:r>
          </w:p>
        </w:tc>
        <w:tc>
          <w:tcPr>
            <w:tcW w:w="1117" w:type="dxa"/>
            <w:tcBorders>
              <w:top w:val="nil"/>
              <w:left w:val="nil"/>
              <w:bottom w:val="single" w:sz="4" w:space="0" w:color="auto"/>
              <w:right w:val="single" w:sz="4" w:space="0" w:color="auto"/>
            </w:tcBorders>
            <w:noWrap/>
            <w:vAlign w:val="bottom"/>
            <w:hideMark/>
          </w:tcPr>
          <w:p w14:paraId="0A8F2147" w14:textId="3F266467" w:rsidR="004D7305" w:rsidRPr="00331F8F" w:rsidRDefault="00331F8F" w:rsidP="00DE2D9E">
            <w:pPr>
              <w:spacing w:line="360" w:lineRule="auto"/>
              <w:rPr>
                <w:color w:val="000000"/>
                <w:sz w:val="20"/>
                <w:szCs w:val="20"/>
                <w:lang w:eastAsia="id-ID"/>
              </w:rPr>
            </w:pPr>
            <w:r w:rsidRPr="00331F8F">
              <w:rPr>
                <w:color w:val="000000"/>
                <w:sz w:val="20"/>
                <w:szCs w:val="20"/>
                <w:lang w:val="id-ID" w:eastAsia="id-ID"/>
              </w:rPr>
              <w:t>Droplet</w:t>
            </w:r>
          </w:p>
        </w:tc>
        <w:tc>
          <w:tcPr>
            <w:tcW w:w="1117" w:type="dxa"/>
            <w:tcBorders>
              <w:top w:val="nil"/>
              <w:left w:val="nil"/>
              <w:bottom w:val="single" w:sz="4" w:space="0" w:color="auto"/>
              <w:right w:val="single" w:sz="4" w:space="0" w:color="auto"/>
            </w:tcBorders>
            <w:noWrap/>
            <w:vAlign w:val="bottom"/>
            <w:hideMark/>
          </w:tcPr>
          <w:p w14:paraId="2FFC497B" w14:textId="667921DA" w:rsidR="004D7305" w:rsidRPr="00331F8F" w:rsidRDefault="00331F8F" w:rsidP="00DE2D9E">
            <w:pPr>
              <w:spacing w:line="360" w:lineRule="auto"/>
              <w:rPr>
                <w:color w:val="000000"/>
                <w:sz w:val="20"/>
                <w:szCs w:val="20"/>
                <w:lang w:eastAsia="id-ID"/>
              </w:rPr>
            </w:pPr>
            <w:r w:rsidRPr="00331F8F">
              <w:rPr>
                <w:color w:val="000000"/>
                <w:sz w:val="20"/>
                <w:szCs w:val="20"/>
                <w:lang w:val="id-ID" w:eastAsia="id-ID"/>
              </w:rPr>
              <w:t>Convex</w:t>
            </w:r>
          </w:p>
        </w:tc>
      </w:tr>
      <w:tr w:rsidR="004D7305" w:rsidRPr="009C0990" w14:paraId="35EB70F8" w14:textId="77777777" w:rsidTr="003347AC">
        <w:trPr>
          <w:trHeight w:val="315"/>
        </w:trPr>
        <w:tc>
          <w:tcPr>
            <w:tcW w:w="612" w:type="dxa"/>
            <w:tcBorders>
              <w:top w:val="nil"/>
              <w:left w:val="single" w:sz="4" w:space="0" w:color="auto"/>
              <w:bottom w:val="single" w:sz="4" w:space="0" w:color="auto"/>
              <w:right w:val="single" w:sz="4" w:space="0" w:color="auto"/>
            </w:tcBorders>
            <w:noWrap/>
            <w:vAlign w:val="bottom"/>
            <w:hideMark/>
          </w:tcPr>
          <w:p w14:paraId="7E0917CA" w14:textId="77777777" w:rsidR="004D7305" w:rsidRPr="00331F8F" w:rsidRDefault="004D7305" w:rsidP="00361F94">
            <w:pPr>
              <w:spacing w:line="360" w:lineRule="auto"/>
              <w:jc w:val="center"/>
              <w:rPr>
                <w:color w:val="000000"/>
                <w:sz w:val="20"/>
                <w:szCs w:val="20"/>
                <w:lang w:eastAsia="id-ID"/>
              </w:rPr>
            </w:pPr>
            <w:r w:rsidRPr="00331F8F">
              <w:rPr>
                <w:color w:val="000000"/>
                <w:sz w:val="20"/>
                <w:szCs w:val="20"/>
                <w:lang w:eastAsia="id-ID"/>
              </w:rPr>
              <w:t>6</w:t>
            </w:r>
          </w:p>
        </w:tc>
        <w:tc>
          <w:tcPr>
            <w:tcW w:w="1516" w:type="dxa"/>
            <w:tcBorders>
              <w:top w:val="nil"/>
              <w:left w:val="nil"/>
              <w:bottom w:val="single" w:sz="4" w:space="0" w:color="auto"/>
              <w:right w:val="single" w:sz="4" w:space="0" w:color="auto"/>
            </w:tcBorders>
            <w:noWrap/>
            <w:vAlign w:val="center"/>
            <w:hideMark/>
          </w:tcPr>
          <w:p w14:paraId="3DE2ABD3" w14:textId="77777777" w:rsidR="004D7305" w:rsidRPr="00331F8F" w:rsidRDefault="004D7305" w:rsidP="00DE2D9E">
            <w:pPr>
              <w:spacing w:line="360" w:lineRule="auto"/>
              <w:jc w:val="center"/>
              <w:rPr>
                <w:color w:val="000000"/>
                <w:sz w:val="20"/>
                <w:szCs w:val="20"/>
                <w:lang w:eastAsia="id-ID"/>
              </w:rPr>
            </w:pPr>
            <w:r w:rsidRPr="00331F8F">
              <w:rPr>
                <w:color w:val="000000"/>
                <w:sz w:val="20"/>
                <w:szCs w:val="20"/>
                <w:lang w:eastAsia="id-ID"/>
              </w:rPr>
              <w:t>Margin</w:t>
            </w:r>
          </w:p>
        </w:tc>
        <w:tc>
          <w:tcPr>
            <w:tcW w:w="1117" w:type="dxa"/>
            <w:tcBorders>
              <w:top w:val="nil"/>
              <w:left w:val="nil"/>
              <w:bottom w:val="single" w:sz="4" w:space="0" w:color="auto"/>
              <w:right w:val="single" w:sz="4" w:space="0" w:color="auto"/>
            </w:tcBorders>
            <w:noWrap/>
            <w:vAlign w:val="bottom"/>
            <w:hideMark/>
          </w:tcPr>
          <w:p w14:paraId="3BE698D7" w14:textId="53D6FCE5" w:rsidR="004D7305" w:rsidRPr="00331F8F" w:rsidRDefault="004D7305" w:rsidP="00DE2D9E">
            <w:pPr>
              <w:spacing w:line="360" w:lineRule="auto"/>
              <w:rPr>
                <w:color w:val="000000"/>
                <w:sz w:val="20"/>
                <w:szCs w:val="20"/>
                <w:lang w:eastAsia="id-ID"/>
              </w:rPr>
            </w:pPr>
            <w:r w:rsidRPr="00331F8F">
              <w:rPr>
                <w:color w:val="000000"/>
                <w:sz w:val="20"/>
                <w:szCs w:val="20"/>
                <w:lang w:eastAsia="id-ID"/>
              </w:rPr>
              <w:t>entire</w:t>
            </w:r>
          </w:p>
        </w:tc>
        <w:tc>
          <w:tcPr>
            <w:tcW w:w="1150" w:type="dxa"/>
            <w:tcBorders>
              <w:top w:val="nil"/>
              <w:left w:val="nil"/>
              <w:bottom w:val="single" w:sz="4" w:space="0" w:color="auto"/>
              <w:right w:val="single" w:sz="4" w:space="0" w:color="auto"/>
            </w:tcBorders>
            <w:noWrap/>
            <w:vAlign w:val="bottom"/>
            <w:hideMark/>
          </w:tcPr>
          <w:p w14:paraId="18824C1F" w14:textId="60DF0481" w:rsidR="004D7305" w:rsidRPr="00331F8F" w:rsidRDefault="00331F8F" w:rsidP="00DE2D9E">
            <w:pPr>
              <w:spacing w:line="360" w:lineRule="auto"/>
              <w:rPr>
                <w:color w:val="000000"/>
                <w:sz w:val="20"/>
                <w:szCs w:val="20"/>
                <w:lang w:eastAsia="id-ID"/>
              </w:rPr>
            </w:pPr>
            <w:r w:rsidRPr="00331F8F">
              <w:rPr>
                <w:color w:val="000000"/>
                <w:sz w:val="20"/>
                <w:szCs w:val="20"/>
                <w:lang w:eastAsia="id-ID"/>
              </w:rPr>
              <w:t>entire</w:t>
            </w:r>
          </w:p>
        </w:tc>
        <w:tc>
          <w:tcPr>
            <w:tcW w:w="1117" w:type="dxa"/>
            <w:tcBorders>
              <w:top w:val="nil"/>
              <w:left w:val="nil"/>
              <w:bottom w:val="single" w:sz="4" w:space="0" w:color="auto"/>
              <w:right w:val="single" w:sz="4" w:space="0" w:color="auto"/>
            </w:tcBorders>
            <w:noWrap/>
            <w:vAlign w:val="bottom"/>
            <w:hideMark/>
          </w:tcPr>
          <w:p w14:paraId="59AEF6D6" w14:textId="72B12BE6" w:rsidR="004D7305" w:rsidRPr="00331F8F" w:rsidRDefault="00331F8F" w:rsidP="00DE2D9E">
            <w:pPr>
              <w:spacing w:line="360" w:lineRule="auto"/>
              <w:rPr>
                <w:color w:val="000000"/>
                <w:sz w:val="20"/>
                <w:szCs w:val="20"/>
                <w:lang w:eastAsia="id-ID"/>
              </w:rPr>
            </w:pPr>
            <w:r w:rsidRPr="00331F8F">
              <w:rPr>
                <w:color w:val="000000"/>
                <w:sz w:val="20"/>
                <w:szCs w:val="20"/>
                <w:lang w:eastAsia="id-ID"/>
              </w:rPr>
              <w:t>entire</w:t>
            </w:r>
          </w:p>
        </w:tc>
        <w:tc>
          <w:tcPr>
            <w:tcW w:w="1117" w:type="dxa"/>
            <w:tcBorders>
              <w:top w:val="nil"/>
              <w:left w:val="nil"/>
              <w:bottom w:val="single" w:sz="4" w:space="0" w:color="auto"/>
              <w:right w:val="single" w:sz="4" w:space="0" w:color="auto"/>
            </w:tcBorders>
            <w:noWrap/>
            <w:vAlign w:val="bottom"/>
            <w:hideMark/>
          </w:tcPr>
          <w:p w14:paraId="284044B6" w14:textId="731782D0" w:rsidR="004D7305" w:rsidRPr="00331F8F" w:rsidRDefault="00331F8F" w:rsidP="00DE2D9E">
            <w:pPr>
              <w:spacing w:line="360" w:lineRule="auto"/>
              <w:rPr>
                <w:color w:val="000000"/>
                <w:sz w:val="20"/>
                <w:szCs w:val="20"/>
                <w:lang w:eastAsia="id-ID"/>
              </w:rPr>
            </w:pPr>
            <w:r w:rsidRPr="00331F8F">
              <w:rPr>
                <w:color w:val="000000"/>
                <w:sz w:val="20"/>
                <w:szCs w:val="20"/>
                <w:lang w:eastAsia="id-ID"/>
              </w:rPr>
              <w:t>entire</w:t>
            </w:r>
          </w:p>
        </w:tc>
        <w:tc>
          <w:tcPr>
            <w:tcW w:w="1117" w:type="dxa"/>
            <w:tcBorders>
              <w:top w:val="nil"/>
              <w:left w:val="nil"/>
              <w:bottom w:val="single" w:sz="4" w:space="0" w:color="auto"/>
              <w:right w:val="single" w:sz="4" w:space="0" w:color="auto"/>
            </w:tcBorders>
            <w:noWrap/>
            <w:vAlign w:val="bottom"/>
            <w:hideMark/>
          </w:tcPr>
          <w:p w14:paraId="4498D335" w14:textId="3AA8B455" w:rsidR="004D7305" w:rsidRPr="00331F8F" w:rsidRDefault="00331F8F" w:rsidP="00DE2D9E">
            <w:pPr>
              <w:spacing w:line="360" w:lineRule="auto"/>
              <w:rPr>
                <w:color w:val="000000"/>
                <w:sz w:val="20"/>
                <w:szCs w:val="20"/>
                <w:lang w:eastAsia="id-ID"/>
              </w:rPr>
            </w:pPr>
            <w:r w:rsidRPr="00331F8F">
              <w:rPr>
                <w:color w:val="000000"/>
                <w:sz w:val="20"/>
                <w:szCs w:val="20"/>
                <w:lang w:eastAsia="id-ID"/>
              </w:rPr>
              <w:t>entire</w:t>
            </w:r>
          </w:p>
        </w:tc>
      </w:tr>
      <w:bookmarkEnd w:id="43"/>
    </w:tbl>
    <w:p w14:paraId="7A805B06" w14:textId="77777777" w:rsidR="004D7305" w:rsidRPr="004D7305" w:rsidRDefault="004D7305" w:rsidP="004D7305">
      <w:pPr>
        <w:spacing w:line="480" w:lineRule="auto"/>
        <w:jc w:val="both"/>
        <w:rPr>
          <w:lang w:val="id-ID" w:eastAsia="en-US"/>
        </w:rPr>
      </w:pPr>
    </w:p>
    <w:p w14:paraId="7741BBF0" w14:textId="77777777" w:rsidR="00FE47C3" w:rsidRDefault="004D7305" w:rsidP="00FE47C3">
      <w:pPr>
        <w:keepNext/>
      </w:pPr>
      <w:r>
        <w:rPr>
          <w:noProof/>
        </w:rPr>
        <w:drawing>
          <wp:inline distT="0" distB="0" distL="0" distR="0" wp14:anchorId="64903C93" wp14:editId="5EC2C039">
            <wp:extent cx="5039995" cy="1160780"/>
            <wp:effectExtent l="0" t="0" r="825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9995" cy="1160780"/>
                    </a:xfrm>
                    <a:prstGeom prst="rect">
                      <a:avLst/>
                    </a:prstGeom>
                    <a:noFill/>
                    <a:ln>
                      <a:noFill/>
                    </a:ln>
                  </pic:spPr>
                </pic:pic>
              </a:graphicData>
            </a:graphic>
          </wp:inline>
        </w:drawing>
      </w:r>
    </w:p>
    <w:p w14:paraId="79D3AF11" w14:textId="657B2FFC" w:rsidR="00FE47C3" w:rsidRPr="00FE47C3" w:rsidRDefault="00FE47C3" w:rsidP="00FE47C3">
      <w:pPr>
        <w:pStyle w:val="Caption"/>
        <w:jc w:val="both"/>
        <w:rPr>
          <w:i w:val="0"/>
          <w:iCs w:val="0"/>
          <w:color w:val="auto"/>
          <w:sz w:val="22"/>
          <w:szCs w:val="22"/>
          <w:lang w:val="id-ID"/>
        </w:rPr>
      </w:pPr>
      <w:bookmarkStart w:id="44" w:name="_Toc60238453"/>
      <w:r w:rsidRPr="00FE47C3">
        <w:rPr>
          <w:b/>
          <w:bCs/>
          <w:i w:val="0"/>
          <w:iCs w:val="0"/>
          <w:color w:val="auto"/>
          <w:sz w:val="22"/>
          <w:szCs w:val="22"/>
        </w:rPr>
        <w:t xml:space="preserve">Figure </w:t>
      </w:r>
      <w:r w:rsidRPr="00FE47C3">
        <w:rPr>
          <w:b/>
          <w:bCs/>
          <w:i w:val="0"/>
          <w:iCs w:val="0"/>
          <w:color w:val="auto"/>
          <w:sz w:val="22"/>
          <w:szCs w:val="22"/>
        </w:rPr>
        <w:fldChar w:fldCharType="begin"/>
      </w:r>
      <w:r w:rsidRPr="00FE47C3">
        <w:rPr>
          <w:b/>
          <w:bCs/>
          <w:i w:val="0"/>
          <w:iCs w:val="0"/>
          <w:color w:val="auto"/>
          <w:sz w:val="22"/>
          <w:szCs w:val="22"/>
        </w:rPr>
        <w:instrText xml:space="preserve"> SEQ Figure \* ARABIC </w:instrText>
      </w:r>
      <w:r w:rsidRPr="00FE47C3">
        <w:rPr>
          <w:b/>
          <w:bCs/>
          <w:i w:val="0"/>
          <w:iCs w:val="0"/>
          <w:color w:val="auto"/>
          <w:sz w:val="22"/>
          <w:szCs w:val="22"/>
        </w:rPr>
        <w:fldChar w:fldCharType="separate"/>
      </w:r>
      <w:r w:rsidR="00C54F26">
        <w:rPr>
          <w:b/>
          <w:bCs/>
          <w:i w:val="0"/>
          <w:iCs w:val="0"/>
          <w:noProof/>
          <w:color w:val="auto"/>
          <w:sz w:val="22"/>
          <w:szCs w:val="22"/>
        </w:rPr>
        <w:t>1</w:t>
      </w:r>
      <w:r w:rsidRPr="00FE47C3">
        <w:rPr>
          <w:b/>
          <w:bCs/>
          <w:i w:val="0"/>
          <w:iCs w:val="0"/>
          <w:color w:val="auto"/>
          <w:sz w:val="22"/>
          <w:szCs w:val="22"/>
        </w:rPr>
        <w:fldChar w:fldCharType="end"/>
      </w:r>
      <w:r w:rsidRPr="00FE47C3">
        <w:rPr>
          <w:b/>
          <w:bCs/>
          <w:i w:val="0"/>
          <w:iCs w:val="0"/>
          <w:color w:val="auto"/>
          <w:sz w:val="22"/>
          <w:szCs w:val="22"/>
          <w:lang w:val="id-ID"/>
        </w:rPr>
        <w:t>.</w:t>
      </w:r>
      <w:r w:rsidRPr="00FE47C3">
        <w:rPr>
          <w:i w:val="0"/>
          <w:iCs w:val="0"/>
          <w:color w:val="auto"/>
          <w:sz w:val="22"/>
          <w:szCs w:val="22"/>
          <w:lang w:val="id-ID"/>
        </w:rPr>
        <w:t xml:space="preserve"> </w:t>
      </w:r>
      <w:r w:rsidR="00B950D5">
        <w:rPr>
          <w:i w:val="0"/>
          <w:iCs w:val="0"/>
          <w:color w:val="auto"/>
          <w:sz w:val="22"/>
          <w:szCs w:val="22"/>
          <w:lang w:val="id-ID"/>
        </w:rPr>
        <w:t xml:space="preserve">The </w:t>
      </w:r>
      <w:r w:rsidRPr="00FE47C3">
        <w:rPr>
          <w:i w:val="0"/>
          <w:iCs w:val="0"/>
          <w:color w:val="auto"/>
          <w:sz w:val="22"/>
          <w:szCs w:val="22"/>
          <w:lang w:val="id-ID"/>
        </w:rPr>
        <w:t>Rhizobium growth on YEMA media. Rhizobium Mlarak 1, 2, 3, Rhizobium Siman 1 and 2 (left-right).</w:t>
      </w:r>
      <w:bookmarkEnd w:id="44"/>
    </w:p>
    <w:p w14:paraId="33B417BB" w14:textId="0405521C" w:rsidR="00BE18E4" w:rsidRDefault="00BE18E4" w:rsidP="004D7305">
      <w:pPr>
        <w:spacing w:line="480" w:lineRule="auto"/>
        <w:ind w:firstLine="720"/>
        <w:jc w:val="both"/>
        <w:rPr>
          <w:lang w:val="id-ID" w:eastAsia="en-US"/>
        </w:rPr>
      </w:pPr>
      <w:r w:rsidRPr="00BE18E4">
        <w:rPr>
          <w:lang w:val="id-ID" w:eastAsia="en-US"/>
        </w:rPr>
        <w:t xml:space="preserve">From the results of observations on bacterial colonies, different characterizations were obtained for each isolate. Rhizobium isolates isolated from </w:t>
      </w:r>
      <w:r w:rsidRPr="00BE18E4">
        <w:rPr>
          <w:lang w:val="id-ID" w:eastAsia="en-US"/>
        </w:rPr>
        <w:lastRenderedPageBreak/>
        <w:t xml:space="preserve">the roots of soybean plants in the Mlarak area supposed to have a larger </w:t>
      </w:r>
      <w:r w:rsidR="00DD22A2">
        <w:rPr>
          <w:lang w:val="id-ID" w:eastAsia="en-US"/>
        </w:rPr>
        <w:t xml:space="preserve">bacteria colonies </w:t>
      </w:r>
      <w:r w:rsidRPr="00BE18E4">
        <w:rPr>
          <w:lang w:val="id-ID" w:eastAsia="en-US"/>
        </w:rPr>
        <w:t>diameter than bacteria isolated from the Siman area. Diameter sizes of Rhizobium Mlarak 1, 2, and 3 are 2 - 4 mm, 4.5 - 6 mm, and 3 - 6 mm, respectively.</w:t>
      </w:r>
    </w:p>
    <w:p w14:paraId="65D36F8D" w14:textId="1163A395" w:rsidR="00447C2B" w:rsidRDefault="00BE18E4" w:rsidP="004D7305">
      <w:pPr>
        <w:spacing w:line="480" w:lineRule="auto"/>
        <w:ind w:firstLine="720"/>
        <w:jc w:val="both"/>
      </w:pPr>
      <w:r>
        <w:t>Bacteria isolated from the roots of cowpea (</w:t>
      </w:r>
      <w:r>
        <w:rPr>
          <w:rStyle w:val="Emphasis"/>
          <w:rFonts w:eastAsiaTheme="majorEastAsia"/>
          <w:color w:val="0E101A"/>
        </w:rPr>
        <w:t>Vigna unguiculate</w:t>
      </w:r>
      <w:r>
        <w:t>) colony</w:t>
      </w:r>
      <w:r w:rsidR="00DD22A2">
        <w:rPr>
          <w:lang w:val="id-ID"/>
        </w:rPr>
        <w:t xml:space="preserve"> have</w:t>
      </w:r>
      <w:r>
        <w:t xml:space="preserve"> 2-5 mm </w:t>
      </w:r>
      <w:r w:rsidR="00DD22A2">
        <w:rPr>
          <w:lang w:val="id-ID"/>
        </w:rPr>
        <w:t xml:space="preserve">in size </w:t>
      </w:r>
      <w:r>
        <w:t xml:space="preserve">with yellowish-white color </w:t>
      </w:r>
      <w:r w:rsidR="00DD22A2">
        <w:rPr>
          <w:lang w:val="id-ID"/>
        </w:rPr>
        <w:t>during three days</w:t>
      </w:r>
      <w:r>
        <w:t xml:space="preserve"> incubation period</w:t>
      </w:r>
      <w:r w:rsidR="00DD22A2">
        <w:rPr>
          <w:lang w:val="id-ID"/>
        </w:rPr>
        <w:t xml:space="preserve">. </w:t>
      </w:r>
      <w:r>
        <w:t xml:space="preserve">However, some isolates have </w:t>
      </w:r>
      <w:r w:rsidR="00DD22A2">
        <w:rPr>
          <w:lang w:val="id-ID"/>
        </w:rPr>
        <w:t xml:space="preserve">a </w:t>
      </w:r>
      <w:r>
        <w:t>2-3 mm</w:t>
      </w:r>
      <w:r w:rsidR="00DD22A2">
        <w:rPr>
          <w:lang w:val="id-ID"/>
        </w:rPr>
        <w:t xml:space="preserve"> in size</w:t>
      </w:r>
      <w:r>
        <w:t xml:space="preserve"> with an incubation period of 7-10 days.</w:t>
      </w:r>
    </w:p>
    <w:p w14:paraId="480BB064" w14:textId="60B21F14" w:rsidR="004D7305" w:rsidRDefault="00447C2B" w:rsidP="004D7305">
      <w:pPr>
        <w:spacing w:line="480" w:lineRule="auto"/>
        <w:ind w:firstLine="720"/>
        <w:jc w:val="both"/>
        <w:rPr>
          <w:lang w:val="id-ID" w:eastAsia="en-US"/>
        </w:rPr>
      </w:pPr>
      <w:r w:rsidRPr="00447C2B">
        <w:rPr>
          <w:lang w:val="id-ID" w:eastAsia="en-US"/>
        </w:rPr>
        <w:t xml:space="preserve">For colony color characterization, Rhizobium bacteria generally have different colors. The Rhizobium Mlarak 1, 2, and 3 </w:t>
      </w:r>
      <w:r w:rsidR="00DD22A2">
        <w:rPr>
          <w:lang w:val="id-ID" w:eastAsia="en-US"/>
        </w:rPr>
        <w:t xml:space="preserve">isolates </w:t>
      </w:r>
      <w:r w:rsidRPr="00447C2B">
        <w:rPr>
          <w:lang w:val="id-ID" w:eastAsia="en-US"/>
        </w:rPr>
        <w:t xml:space="preserve">have the same color, namely yellowish-white color. The Rhizobium Siman 1 isolate has a yellow </w:t>
      </w:r>
      <w:r w:rsidR="00091FBA" w:rsidRPr="00447C2B">
        <w:rPr>
          <w:lang w:val="id-ID" w:eastAsia="en-US"/>
        </w:rPr>
        <w:t xml:space="preserve">color </w:t>
      </w:r>
      <w:r w:rsidRPr="00447C2B">
        <w:rPr>
          <w:lang w:val="id-ID" w:eastAsia="en-US"/>
        </w:rPr>
        <w:t>colony and the Rhizobium Siman 2 isolate has a milky white color. In several studies, it was stated that the colors of the Rhizobium bacteria colonies were milky white</w:t>
      </w:r>
      <w:r w:rsidR="001B6638">
        <w:rPr>
          <w:rStyle w:val="FootnoteReference"/>
          <w:lang w:val="id-ID" w:eastAsia="en-US"/>
        </w:rPr>
        <w:footnoteReference w:id="52"/>
      </w:r>
      <w:r w:rsidR="004D7305" w:rsidRPr="004D7305">
        <w:rPr>
          <w:lang w:val="id-ID" w:eastAsia="en-US"/>
        </w:rPr>
        <w:t>, yellowish white</w:t>
      </w:r>
      <w:r w:rsidR="001B6638">
        <w:rPr>
          <w:rStyle w:val="FootnoteReference"/>
          <w:lang w:val="id-ID" w:eastAsia="en-US"/>
        </w:rPr>
        <w:footnoteReference w:id="53"/>
      </w:r>
      <w:r w:rsidR="004D7305" w:rsidRPr="004D7305">
        <w:rPr>
          <w:lang w:val="id-ID" w:eastAsia="en-US"/>
        </w:rPr>
        <w:t xml:space="preserve"> and yellow</w:t>
      </w:r>
      <w:r w:rsidR="001B6638">
        <w:rPr>
          <w:rStyle w:val="FootnoteReference"/>
          <w:lang w:val="id-ID" w:eastAsia="en-US"/>
        </w:rPr>
        <w:footnoteReference w:id="54"/>
      </w:r>
      <w:r w:rsidR="004D7305" w:rsidRPr="004D7305">
        <w:rPr>
          <w:lang w:val="id-ID" w:eastAsia="en-US"/>
        </w:rPr>
        <w:t>. Previous research also stated that Rhizobium isolates isolated from edamame soybean cultivation land also had a milky white color</w:t>
      </w:r>
      <w:r w:rsidR="001B6638">
        <w:rPr>
          <w:rStyle w:val="FootnoteReference"/>
          <w:lang w:val="id-ID" w:eastAsia="en-US"/>
        </w:rPr>
        <w:footnoteReference w:id="55"/>
      </w:r>
      <w:r w:rsidR="004D7305" w:rsidRPr="004D7305">
        <w:rPr>
          <w:lang w:val="id-ID" w:eastAsia="en-US"/>
        </w:rPr>
        <w:t>.</w:t>
      </w:r>
    </w:p>
    <w:p w14:paraId="5F26B663" w14:textId="1AC92757" w:rsidR="004D7305" w:rsidRDefault="00447C2B" w:rsidP="004D7305">
      <w:pPr>
        <w:spacing w:line="480" w:lineRule="auto"/>
        <w:ind w:firstLine="720"/>
        <w:jc w:val="both"/>
        <w:rPr>
          <w:lang w:val="id-ID" w:eastAsia="en-US"/>
        </w:rPr>
      </w:pPr>
      <w:r w:rsidRPr="00447C2B">
        <w:rPr>
          <w:lang w:val="id-ID" w:eastAsia="en-US"/>
        </w:rPr>
        <w:t xml:space="preserve">Characterization of Rhizobium based on optics is the ability of light to penetrate bacterial colonies. </w:t>
      </w:r>
      <w:r w:rsidR="00091FBA">
        <w:rPr>
          <w:lang w:val="id-ID" w:eastAsia="en-US"/>
        </w:rPr>
        <w:t>Major</w:t>
      </w:r>
      <w:r w:rsidRPr="00447C2B">
        <w:rPr>
          <w:lang w:val="id-ID" w:eastAsia="en-US"/>
        </w:rPr>
        <w:t xml:space="preserve"> bacterial colonies can transmit light but in quite </w:t>
      </w:r>
      <w:r w:rsidRPr="00447C2B">
        <w:rPr>
          <w:lang w:val="id-ID" w:eastAsia="en-US"/>
        </w:rPr>
        <w:lastRenderedPageBreak/>
        <w:t>a small number. Previous studies have shown that Rhizobium bacteria isolated from soybean plants have opaque characterization, which is light that penetrates small amounts of bacterial colonies</w:t>
      </w:r>
      <w:r w:rsidR="001B6638">
        <w:rPr>
          <w:rStyle w:val="FootnoteReference"/>
          <w:lang w:val="id-ID" w:eastAsia="en-US"/>
        </w:rPr>
        <w:footnoteReference w:id="56"/>
      </w:r>
      <w:r w:rsidR="004D7305" w:rsidRPr="004D7305">
        <w:rPr>
          <w:lang w:val="id-ID" w:eastAsia="en-US"/>
        </w:rPr>
        <w:t>.</w:t>
      </w:r>
    </w:p>
    <w:p w14:paraId="040CC0CE" w14:textId="5A99B225" w:rsidR="005C714A" w:rsidRDefault="00FE47C3" w:rsidP="005C714A">
      <w:pPr>
        <w:spacing w:line="480" w:lineRule="auto"/>
        <w:ind w:firstLine="720"/>
        <w:jc w:val="both"/>
        <w:rPr>
          <w:lang w:val="id-ID" w:eastAsia="en-US"/>
        </w:rPr>
      </w:pPr>
      <w:r>
        <w:rPr>
          <w:noProof/>
        </w:rPr>
        <mc:AlternateContent>
          <mc:Choice Requires="wps">
            <w:drawing>
              <wp:anchor distT="0" distB="0" distL="114300" distR="114300" simplePos="0" relativeHeight="251669504" behindDoc="0" locked="0" layoutInCell="1" allowOverlap="1" wp14:anchorId="2382AF04" wp14:editId="464E6AE1">
                <wp:simplePos x="0" y="0"/>
                <wp:positionH relativeFrom="column">
                  <wp:posOffset>0</wp:posOffset>
                </wp:positionH>
                <wp:positionV relativeFrom="paragraph">
                  <wp:posOffset>2758440</wp:posOffset>
                </wp:positionV>
                <wp:extent cx="502920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029200" cy="635"/>
                        </a:xfrm>
                        <a:prstGeom prst="rect">
                          <a:avLst/>
                        </a:prstGeom>
                        <a:solidFill>
                          <a:prstClr val="white"/>
                        </a:solidFill>
                        <a:ln>
                          <a:noFill/>
                        </a:ln>
                      </wps:spPr>
                      <wps:txbx>
                        <w:txbxContent>
                          <w:p w14:paraId="0C45412F" w14:textId="1E0E55DE" w:rsidR="0043046E" w:rsidRPr="00FE47C3" w:rsidRDefault="0043046E" w:rsidP="00FE47C3">
                            <w:pPr>
                              <w:pStyle w:val="Caption"/>
                              <w:jc w:val="both"/>
                              <w:rPr>
                                <w:i w:val="0"/>
                                <w:iCs w:val="0"/>
                                <w:noProof/>
                                <w:color w:val="auto"/>
                                <w:sz w:val="22"/>
                                <w:szCs w:val="22"/>
                                <w:lang w:val="id-ID"/>
                              </w:rPr>
                            </w:pPr>
                            <w:bookmarkStart w:id="45" w:name="_Toc60238454"/>
                            <w:r w:rsidRPr="00FE47C3">
                              <w:rPr>
                                <w:b/>
                                <w:bCs/>
                                <w:i w:val="0"/>
                                <w:iCs w:val="0"/>
                                <w:color w:val="auto"/>
                                <w:sz w:val="22"/>
                                <w:szCs w:val="22"/>
                              </w:rPr>
                              <w:t xml:space="preserve">Figure </w:t>
                            </w:r>
                            <w:r w:rsidRPr="00FE47C3">
                              <w:rPr>
                                <w:b/>
                                <w:bCs/>
                                <w:i w:val="0"/>
                                <w:iCs w:val="0"/>
                                <w:color w:val="auto"/>
                                <w:sz w:val="22"/>
                                <w:szCs w:val="22"/>
                              </w:rPr>
                              <w:fldChar w:fldCharType="begin"/>
                            </w:r>
                            <w:r w:rsidRPr="00FE47C3">
                              <w:rPr>
                                <w:b/>
                                <w:bCs/>
                                <w:i w:val="0"/>
                                <w:iCs w:val="0"/>
                                <w:color w:val="auto"/>
                                <w:sz w:val="22"/>
                                <w:szCs w:val="22"/>
                              </w:rPr>
                              <w:instrText xml:space="preserve"> SEQ Figure \* ARABIC </w:instrText>
                            </w:r>
                            <w:r w:rsidRPr="00FE47C3">
                              <w:rPr>
                                <w:b/>
                                <w:bCs/>
                                <w:i w:val="0"/>
                                <w:iCs w:val="0"/>
                                <w:color w:val="auto"/>
                                <w:sz w:val="22"/>
                                <w:szCs w:val="22"/>
                              </w:rPr>
                              <w:fldChar w:fldCharType="separate"/>
                            </w:r>
                            <w:r w:rsidR="00C54F26">
                              <w:rPr>
                                <w:b/>
                                <w:bCs/>
                                <w:i w:val="0"/>
                                <w:iCs w:val="0"/>
                                <w:noProof/>
                                <w:color w:val="auto"/>
                                <w:sz w:val="22"/>
                                <w:szCs w:val="22"/>
                              </w:rPr>
                              <w:t>2</w:t>
                            </w:r>
                            <w:r w:rsidRPr="00FE47C3">
                              <w:rPr>
                                <w:b/>
                                <w:bCs/>
                                <w:i w:val="0"/>
                                <w:iCs w:val="0"/>
                                <w:color w:val="auto"/>
                                <w:sz w:val="22"/>
                                <w:szCs w:val="22"/>
                              </w:rPr>
                              <w:fldChar w:fldCharType="end"/>
                            </w:r>
                            <w:r w:rsidRPr="00FE47C3">
                              <w:rPr>
                                <w:b/>
                                <w:bCs/>
                                <w:i w:val="0"/>
                                <w:iCs w:val="0"/>
                                <w:color w:val="auto"/>
                                <w:sz w:val="22"/>
                                <w:szCs w:val="22"/>
                                <w:lang w:val="id-ID"/>
                              </w:rPr>
                              <w:t>.</w:t>
                            </w:r>
                            <w:r w:rsidRPr="00FE47C3">
                              <w:rPr>
                                <w:i w:val="0"/>
                                <w:iCs w:val="0"/>
                                <w:color w:val="auto"/>
                                <w:sz w:val="22"/>
                                <w:szCs w:val="22"/>
                                <w:lang w:val="id-ID"/>
                              </w:rPr>
                              <w:t xml:space="preserve"> </w:t>
                            </w:r>
                            <w:r>
                              <w:rPr>
                                <w:i w:val="0"/>
                                <w:iCs w:val="0"/>
                                <w:color w:val="auto"/>
                                <w:sz w:val="22"/>
                                <w:szCs w:val="22"/>
                                <w:lang w:val="id-ID"/>
                              </w:rPr>
                              <w:t xml:space="preserve">The </w:t>
                            </w:r>
                            <w:r w:rsidRPr="00FE47C3">
                              <w:rPr>
                                <w:i w:val="0"/>
                                <w:iCs w:val="0"/>
                                <w:color w:val="auto"/>
                                <w:sz w:val="22"/>
                                <w:szCs w:val="22"/>
                                <w:lang w:val="id-ID"/>
                              </w:rPr>
                              <w:t>Bacterial Isolates, a) Rhizobium Mlarak 1, b) Rhizobium Mlarak 2, c) Rhizobium Mlarak 3, d) Rhizobium Siman 1, e) Rhizobium Siman 2 (left-right).</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382AF04" id="_x0000_t202" coordsize="21600,21600" o:spt="202" path="m,l,21600r21600,l21600,xe">
                <v:stroke joinstyle="miter"/>
                <v:path gradientshapeok="t" o:connecttype="rect"/>
              </v:shapetype>
              <v:shape id="Text Box 1" o:spid="_x0000_s1026" type="#_x0000_t202" style="position:absolute;left:0;text-align:left;margin-left:0;margin-top:217.2pt;width:396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" stroked="f">
                <v:textbox style="mso-fit-shape-to-text:t" inset="0,0,0,0">
                  <w:txbxContent>
                    <w:p w14:paraId="0C45412F" w14:textId="1E0E55DE" w:rsidR="0043046E" w:rsidRPr="00FE47C3" w:rsidRDefault="0043046E" w:rsidP="00FE47C3">
                      <w:pPr>
                        <w:pStyle w:val="Caption"/>
                        <w:jc w:val="both"/>
                        <w:rPr>
                          <w:i w:val="0"/>
                          <w:iCs w:val="0"/>
                          <w:noProof/>
                          <w:color w:val="auto"/>
                          <w:sz w:val="22"/>
                          <w:szCs w:val="22"/>
                          <w:lang w:val="id-ID"/>
                        </w:rPr>
                      </w:pPr>
                      <w:bookmarkStart w:id="46" w:name="_Toc60238454"/>
                      <w:r w:rsidRPr="00FE47C3">
                        <w:rPr>
                          <w:b/>
                          <w:bCs/>
                          <w:i w:val="0"/>
                          <w:iCs w:val="0"/>
                          <w:color w:val="auto"/>
                          <w:sz w:val="22"/>
                          <w:szCs w:val="22"/>
                        </w:rPr>
                        <w:t xml:space="preserve">Figure </w:t>
                      </w:r>
                      <w:r w:rsidRPr="00FE47C3">
                        <w:rPr>
                          <w:b/>
                          <w:bCs/>
                          <w:i w:val="0"/>
                          <w:iCs w:val="0"/>
                          <w:color w:val="auto"/>
                          <w:sz w:val="22"/>
                          <w:szCs w:val="22"/>
                        </w:rPr>
                        <w:fldChar w:fldCharType="begin"/>
                      </w:r>
                      <w:r w:rsidRPr="00FE47C3">
                        <w:rPr>
                          <w:b/>
                          <w:bCs/>
                          <w:i w:val="0"/>
                          <w:iCs w:val="0"/>
                          <w:color w:val="auto"/>
                          <w:sz w:val="22"/>
                          <w:szCs w:val="22"/>
                        </w:rPr>
                        <w:instrText xml:space="preserve"> SEQ Figure \* ARABIC </w:instrText>
                      </w:r>
                      <w:r w:rsidRPr="00FE47C3">
                        <w:rPr>
                          <w:b/>
                          <w:bCs/>
                          <w:i w:val="0"/>
                          <w:iCs w:val="0"/>
                          <w:color w:val="auto"/>
                          <w:sz w:val="22"/>
                          <w:szCs w:val="22"/>
                        </w:rPr>
                        <w:fldChar w:fldCharType="separate"/>
                      </w:r>
                      <w:r w:rsidR="00C54F26">
                        <w:rPr>
                          <w:b/>
                          <w:bCs/>
                          <w:i w:val="0"/>
                          <w:iCs w:val="0"/>
                          <w:noProof/>
                          <w:color w:val="auto"/>
                          <w:sz w:val="22"/>
                          <w:szCs w:val="22"/>
                        </w:rPr>
                        <w:t>2</w:t>
                      </w:r>
                      <w:r w:rsidRPr="00FE47C3">
                        <w:rPr>
                          <w:b/>
                          <w:bCs/>
                          <w:i w:val="0"/>
                          <w:iCs w:val="0"/>
                          <w:color w:val="auto"/>
                          <w:sz w:val="22"/>
                          <w:szCs w:val="22"/>
                        </w:rPr>
                        <w:fldChar w:fldCharType="end"/>
                      </w:r>
                      <w:r w:rsidRPr="00FE47C3">
                        <w:rPr>
                          <w:b/>
                          <w:bCs/>
                          <w:i w:val="0"/>
                          <w:iCs w:val="0"/>
                          <w:color w:val="auto"/>
                          <w:sz w:val="22"/>
                          <w:szCs w:val="22"/>
                          <w:lang w:val="id-ID"/>
                        </w:rPr>
                        <w:t>.</w:t>
                      </w:r>
                      <w:r w:rsidRPr="00FE47C3">
                        <w:rPr>
                          <w:i w:val="0"/>
                          <w:iCs w:val="0"/>
                          <w:color w:val="auto"/>
                          <w:sz w:val="22"/>
                          <w:szCs w:val="22"/>
                          <w:lang w:val="id-ID"/>
                        </w:rPr>
                        <w:t xml:space="preserve"> </w:t>
                      </w:r>
                      <w:r>
                        <w:rPr>
                          <w:i w:val="0"/>
                          <w:iCs w:val="0"/>
                          <w:color w:val="auto"/>
                          <w:sz w:val="22"/>
                          <w:szCs w:val="22"/>
                          <w:lang w:val="id-ID"/>
                        </w:rPr>
                        <w:t xml:space="preserve">The </w:t>
                      </w:r>
                      <w:r w:rsidRPr="00FE47C3">
                        <w:rPr>
                          <w:i w:val="0"/>
                          <w:iCs w:val="0"/>
                          <w:color w:val="auto"/>
                          <w:sz w:val="22"/>
                          <w:szCs w:val="22"/>
                          <w:lang w:val="id-ID"/>
                        </w:rPr>
                        <w:t>Bacterial Isolates, a) Rhizobium Mlarak 1, b) Rhizobium Mlarak 2, c) Rhizobium Mlarak 3, d) Rhizobium Siman 1, e) Rhizobium Siman 2 (left-right).</w:t>
                      </w:r>
                      <w:bookmarkEnd w:id="46"/>
                    </w:p>
                  </w:txbxContent>
                </v:textbox>
                <w10:wrap type="square"/>
              </v:shape>
            </w:pict>
          </mc:Fallback>
        </mc:AlternateContent>
      </w:r>
      <w:r w:rsidR="005C714A">
        <w:rPr>
          <w:noProof/>
        </w:rPr>
        <w:drawing>
          <wp:anchor distT="0" distB="0" distL="114300" distR="114300" simplePos="0" relativeHeight="251659264" behindDoc="0" locked="0" layoutInCell="1" allowOverlap="1" wp14:anchorId="605DB25D" wp14:editId="7B253F90">
            <wp:simplePos x="0" y="0"/>
            <wp:positionH relativeFrom="column">
              <wp:posOffset>0</wp:posOffset>
            </wp:positionH>
            <wp:positionV relativeFrom="paragraph">
              <wp:posOffset>1722258</wp:posOffset>
            </wp:positionV>
            <wp:extent cx="5029200" cy="9791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979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7C2B" w:rsidRPr="00447C2B">
        <w:rPr>
          <w:lang w:val="id-ID" w:eastAsia="en-US"/>
        </w:rPr>
        <w:t xml:space="preserve">For the colony form, each isolate has the same form, which </w:t>
      </w:r>
      <w:r w:rsidR="0066039E">
        <w:rPr>
          <w:lang w:val="id-ID" w:eastAsia="en-US"/>
        </w:rPr>
        <w:t>was</w:t>
      </w:r>
      <w:r w:rsidR="00447C2B" w:rsidRPr="00447C2B">
        <w:rPr>
          <w:lang w:val="id-ID" w:eastAsia="en-US"/>
        </w:rPr>
        <w:t xml:space="preserve"> round. Rhizobium bacteria isolated from soybean plants have a round shape, convex elevation, and have entire edges</w:t>
      </w:r>
      <w:r w:rsidR="001B6638">
        <w:rPr>
          <w:rStyle w:val="FootnoteReference"/>
          <w:lang w:val="id-ID" w:eastAsia="en-US"/>
        </w:rPr>
        <w:footnoteReference w:id="57"/>
      </w:r>
      <w:r w:rsidR="004D7305" w:rsidRPr="004D7305">
        <w:rPr>
          <w:lang w:val="id-ID" w:eastAsia="en-US"/>
        </w:rPr>
        <w:t xml:space="preserve">. </w:t>
      </w:r>
      <w:r w:rsidR="00447C2B" w:rsidRPr="00447C2B">
        <w:rPr>
          <w:lang w:val="id-ID" w:eastAsia="en-US"/>
        </w:rPr>
        <w:t xml:space="preserve">The characteristics of these bacteria are also supported by other studies </w:t>
      </w:r>
      <w:r w:rsidR="00091FBA">
        <w:rPr>
          <w:lang w:val="id-ID" w:eastAsia="en-US"/>
        </w:rPr>
        <w:t>which state that</w:t>
      </w:r>
      <w:r w:rsidR="00447C2B" w:rsidRPr="00447C2B">
        <w:rPr>
          <w:lang w:val="id-ID" w:eastAsia="en-US"/>
        </w:rPr>
        <w:t xml:space="preserve"> isolated Rhizobium bacteria have colony morphology with a round shape, entire edges, and a convex elevation</w:t>
      </w:r>
      <w:r w:rsidR="001B6638">
        <w:rPr>
          <w:rStyle w:val="FootnoteReference"/>
          <w:lang w:val="id-ID" w:eastAsia="en-US"/>
        </w:rPr>
        <w:footnoteReference w:id="58"/>
      </w:r>
      <w:r w:rsidR="004D7305" w:rsidRPr="004D7305">
        <w:rPr>
          <w:lang w:val="id-ID" w:eastAsia="en-US"/>
        </w:rPr>
        <w:t>.</w:t>
      </w:r>
    </w:p>
    <w:p w14:paraId="0C4020F7" w14:textId="38E3A939" w:rsidR="004D7305" w:rsidRPr="004D7305" w:rsidRDefault="001C4832" w:rsidP="004D7305">
      <w:pPr>
        <w:spacing w:line="480" w:lineRule="auto"/>
        <w:ind w:firstLine="720"/>
        <w:jc w:val="both"/>
        <w:rPr>
          <w:lang w:val="id-ID" w:eastAsia="en-US"/>
        </w:rPr>
      </w:pPr>
      <w:r w:rsidRPr="001C4832">
        <w:rPr>
          <w:lang w:val="id-ID" w:eastAsia="en-US"/>
        </w:rPr>
        <w:t xml:space="preserve">Microscopic observations carried out with a microscope showed that the bacteria isolated from the nodules of soybean plants had a rod cell shape and were gram-negative. </w:t>
      </w:r>
      <w:r w:rsidR="002C60BD" w:rsidRPr="002C60BD">
        <w:rPr>
          <w:lang w:val="id-ID" w:eastAsia="en-US"/>
        </w:rPr>
        <w:t xml:space="preserve">From the results of the gram staining, the crystal violet dye was not completely dissolved when given iodine and alcohol, which were indicated by the presence of blue on the surface of the bacteria. However, the inside of the bacteria </w:t>
      </w:r>
      <w:r w:rsidR="0066039E">
        <w:rPr>
          <w:lang w:val="id-ID" w:eastAsia="en-US"/>
        </w:rPr>
        <w:t>was</w:t>
      </w:r>
      <w:r w:rsidR="002C60BD" w:rsidRPr="002C60BD">
        <w:rPr>
          <w:lang w:val="id-ID" w:eastAsia="en-US"/>
        </w:rPr>
        <w:t xml:space="preserve"> pink which indicates gram-negative bacteria.</w:t>
      </w:r>
    </w:p>
    <w:p w14:paraId="44DB31F5" w14:textId="0968528C" w:rsidR="004D7305" w:rsidRDefault="002C60BD" w:rsidP="004D7305">
      <w:pPr>
        <w:spacing w:line="480" w:lineRule="auto"/>
        <w:ind w:firstLine="720"/>
        <w:jc w:val="both"/>
        <w:rPr>
          <w:lang w:val="id-ID" w:eastAsia="en-US"/>
        </w:rPr>
      </w:pPr>
      <w:r>
        <w:lastRenderedPageBreak/>
        <w:t xml:space="preserve">In addition to the rod-shaped bacterial cells, there </w:t>
      </w:r>
      <w:r w:rsidR="0066039E">
        <w:rPr>
          <w:lang w:val="id-ID"/>
        </w:rPr>
        <w:t>were</w:t>
      </w:r>
      <w:r>
        <w:t xml:space="preserve"> also bacteria with round cells (</w:t>
      </w:r>
      <w:r w:rsidRPr="0066039E">
        <w:rPr>
          <w:i/>
          <w:iCs/>
        </w:rPr>
        <w:t>Coccus</w:t>
      </w:r>
      <w:r>
        <w:t xml:space="preserve">) and gram-positive. It </w:t>
      </w:r>
      <w:r w:rsidR="0066039E">
        <w:rPr>
          <w:lang w:val="id-ID"/>
        </w:rPr>
        <w:t>was</w:t>
      </w:r>
      <w:r>
        <w:t xml:space="preserve"> suspected that there is not only one type of bacteria in one plant. In addition, each root nodule contains not only one type of strain but various types of bacterial strains. Previous studies showed that bacterial isolation from the root nodules of Fenugreek (</w:t>
      </w:r>
      <w:r>
        <w:rPr>
          <w:rStyle w:val="Emphasis"/>
          <w:rFonts w:eastAsiaTheme="majorEastAsia"/>
          <w:color w:val="0E101A"/>
        </w:rPr>
        <w:t>Trigonella foenum-graecum</w:t>
      </w:r>
      <w:r>
        <w:t>) showed different cell shapes, ranging from stem to round with gram-positive and negative</w:t>
      </w:r>
      <w:r w:rsidR="001B6638">
        <w:rPr>
          <w:rStyle w:val="FootnoteReference"/>
          <w:lang w:val="id-ID" w:eastAsia="en-US"/>
        </w:rPr>
        <w:footnoteReference w:id="59"/>
      </w:r>
      <w:r w:rsidR="004D7305" w:rsidRPr="004D7305">
        <w:rPr>
          <w:lang w:val="id-ID" w:eastAsia="en-US"/>
        </w:rPr>
        <w:t>.</w:t>
      </w:r>
      <w:r>
        <w:rPr>
          <w:lang w:val="id-ID" w:eastAsia="en-US"/>
        </w:rPr>
        <w:t xml:space="preserve"> </w:t>
      </w:r>
      <w:r w:rsidR="00E8091F" w:rsidRPr="00E8091F">
        <w:rPr>
          <w:lang w:val="id-ID" w:eastAsia="en-US"/>
        </w:rPr>
        <w:t>Another study stated that the bacteria isolated from the roots of legume plants had a round cell shape (</w:t>
      </w:r>
      <w:r w:rsidR="00E8091F" w:rsidRPr="00E8091F">
        <w:rPr>
          <w:i/>
          <w:iCs/>
          <w:lang w:val="id-ID" w:eastAsia="en-US"/>
        </w:rPr>
        <w:t>Coccus</w:t>
      </w:r>
      <w:r w:rsidR="00E8091F" w:rsidRPr="00E8091F">
        <w:rPr>
          <w:lang w:val="id-ID" w:eastAsia="en-US"/>
        </w:rPr>
        <w:t>) and were gram-positive</w:t>
      </w:r>
      <w:r w:rsidR="0066039E">
        <w:rPr>
          <w:rStyle w:val="FootnoteReference"/>
          <w:lang w:val="id-ID" w:eastAsia="en-US"/>
        </w:rPr>
        <w:footnoteReference w:id="60"/>
      </w:r>
      <w:r w:rsidR="00E8091F" w:rsidRPr="00E8091F">
        <w:rPr>
          <w:lang w:val="id-ID" w:eastAsia="en-US"/>
        </w:rPr>
        <w:t>. This study is in line with the microscopic observations that have been carried out on Rhizobium bacteria in soybean plants.</w:t>
      </w:r>
    </w:p>
    <w:p w14:paraId="47851AB5" w14:textId="4F536060" w:rsidR="004D7305" w:rsidRPr="004D7305" w:rsidRDefault="004D7305" w:rsidP="005A0291">
      <w:pPr>
        <w:pStyle w:val="Heading2"/>
        <w:spacing w:line="480" w:lineRule="auto"/>
        <w:rPr>
          <w:lang w:val="id-ID" w:eastAsia="en-US"/>
        </w:rPr>
      </w:pPr>
      <w:bookmarkStart w:id="47" w:name="_Toc58660039"/>
      <w:r w:rsidRPr="004D7305">
        <w:rPr>
          <w:lang w:val="id-ID" w:eastAsia="en-US"/>
        </w:rPr>
        <w:t xml:space="preserve">4.2 </w:t>
      </w:r>
      <w:r w:rsidR="002D12F3">
        <w:rPr>
          <w:lang w:val="id-ID" w:eastAsia="en-US"/>
        </w:rPr>
        <w:t xml:space="preserve">The </w:t>
      </w:r>
      <w:r w:rsidRPr="004D7305">
        <w:rPr>
          <w:lang w:val="id-ID" w:eastAsia="en-US"/>
        </w:rPr>
        <w:t>Colony Color in Congo Red and Brom Thymol Blue Media</w:t>
      </w:r>
      <w:bookmarkEnd w:id="47"/>
    </w:p>
    <w:p w14:paraId="585E7136" w14:textId="10DFCCB2" w:rsidR="004D7305" w:rsidRPr="004D7305" w:rsidRDefault="00E8091F" w:rsidP="005A0291">
      <w:pPr>
        <w:spacing w:line="480" w:lineRule="auto"/>
        <w:ind w:firstLine="720"/>
        <w:jc w:val="both"/>
        <w:rPr>
          <w:lang w:val="id-ID" w:eastAsia="en-US"/>
        </w:rPr>
      </w:pPr>
      <w:r w:rsidRPr="00E8091F">
        <w:rPr>
          <w:lang w:val="id-ID" w:eastAsia="en-US"/>
        </w:rPr>
        <w:t>Color testing by adding Congo Red and Brom Thymol Blue dyes has been used extensively in previous studies. This technique is a simple technique to determine Rhizobium bacteria and the growth acceleration seen from the color change. This color test was intended to determine Rhizobium bacteria with other bacteria on Congo red media. Generally, Rhizobium bacteria colonies did not absorb the red color on YEMA and Congo Red media</w:t>
      </w:r>
      <w:r w:rsidR="001B6638">
        <w:rPr>
          <w:rStyle w:val="FootnoteReference"/>
          <w:lang w:val="id-ID" w:eastAsia="en-US"/>
        </w:rPr>
        <w:footnoteReference w:id="61"/>
      </w:r>
      <w:r w:rsidR="004D7305" w:rsidRPr="004D7305">
        <w:rPr>
          <w:lang w:val="id-ID" w:eastAsia="en-US"/>
        </w:rPr>
        <w:t>.</w:t>
      </w:r>
      <w:r w:rsidRPr="00E8091F">
        <w:t xml:space="preserve"> </w:t>
      </w:r>
      <w:r w:rsidR="00091FBA">
        <w:rPr>
          <w:lang w:val="id-ID"/>
        </w:rPr>
        <w:t>R</w:t>
      </w:r>
      <w:r w:rsidRPr="00E8091F">
        <w:rPr>
          <w:lang w:val="id-ID" w:eastAsia="en-US"/>
        </w:rPr>
        <w:t xml:space="preserve">hizobium does not absorb </w:t>
      </w:r>
      <w:r w:rsidRPr="00E8091F">
        <w:rPr>
          <w:lang w:val="id-ID" w:eastAsia="en-US"/>
        </w:rPr>
        <w:lastRenderedPageBreak/>
        <w:t>the red color from congo red because it does not have β-D-Glucan polysaccharide bonds</w:t>
      </w:r>
      <w:r w:rsidR="001B6638">
        <w:rPr>
          <w:rStyle w:val="FootnoteReference"/>
          <w:lang w:val="id-ID" w:eastAsia="en-US"/>
        </w:rPr>
        <w:footnoteReference w:id="62"/>
      </w:r>
      <w:r w:rsidR="004D7305" w:rsidRPr="004D7305">
        <w:rPr>
          <w:lang w:val="id-ID" w:eastAsia="en-US"/>
        </w:rPr>
        <w:t>. Meanwhile, congo red is a dye used to detect β-D-Glucan content.</w:t>
      </w:r>
    </w:p>
    <w:p w14:paraId="3A2A0E31" w14:textId="25D5A887" w:rsidR="004D7305" w:rsidRPr="004D7305" w:rsidRDefault="00E8091F" w:rsidP="005C714A">
      <w:pPr>
        <w:spacing w:line="480" w:lineRule="auto"/>
        <w:ind w:firstLine="720"/>
        <w:jc w:val="both"/>
        <w:rPr>
          <w:lang w:val="id-ID" w:eastAsia="en-US"/>
        </w:rPr>
      </w:pPr>
      <w:r w:rsidRPr="00E8091F">
        <w:rPr>
          <w:lang w:val="id-ID" w:eastAsia="en-US"/>
        </w:rPr>
        <w:t>Bacterial growth on YEMA and BTB media is intended for the classification of the growth rate of Rhizobium bacteria. The chemical formula of BTB (Bromthymol Blue) itself is C</w:t>
      </w:r>
      <w:r w:rsidRPr="00091FBA">
        <w:rPr>
          <w:vertAlign w:val="subscript"/>
          <w:lang w:val="id-ID" w:eastAsia="en-US"/>
        </w:rPr>
        <w:t>27</w:t>
      </w:r>
      <w:r w:rsidRPr="00E8091F">
        <w:rPr>
          <w:lang w:val="id-ID" w:eastAsia="en-US"/>
        </w:rPr>
        <w:t>H</w:t>
      </w:r>
      <w:r w:rsidRPr="00091FBA">
        <w:rPr>
          <w:vertAlign w:val="subscript"/>
          <w:lang w:val="id-ID" w:eastAsia="en-US"/>
        </w:rPr>
        <w:t>28</w:t>
      </w:r>
      <w:r w:rsidRPr="00E8091F">
        <w:rPr>
          <w:lang w:val="id-ID" w:eastAsia="en-US"/>
        </w:rPr>
        <w:t>Br</w:t>
      </w:r>
      <w:r w:rsidRPr="00091FBA">
        <w:rPr>
          <w:vertAlign w:val="subscript"/>
          <w:lang w:val="id-ID" w:eastAsia="en-US"/>
        </w:rPr>
        <w:t>2</w:t>
      </w:r>
      <w:r w:rsidRPr="00E8091F">
        <w:rPr>
          <w:lang w:val="id-ID" w:eastAsia="en-US"/>
        </w:rPr>
        <w:t>O</w:t>
      </w:r>
      <w:r w:rsidRPr="00091FBA">
        <w:rPr>
          <w:vertAlign w:val="subscript"/>
          <w:lang w:val="id-ID" w:eastAsia="en-US"/>
        </w:rPr>
        <w:t>5</w:t>
      </w:r>
      <w:r w:rsidRPr="00E8091F">
        <w:rPr>
          <w:lang w:val="id-ID" w:eastAsia="en-US"/>
        </w:rPr>
        <w:t>S. Bromthymol Blue turned to yellow when it reacted with acids and blue when it reacted with alkaline. In previous research, it was shown that indicator plastics made of BTB show a greenish color change when reacting with NH</w:t>
      </w:r>
      <w:r w:rsidRPr="00091FBA">
        <w:rPr>
          <w:vertAlign w:val="subscript"/>
          <w:lang w:val="id-ID" w:eastAsia="en-US"/>
        </w:rPr>
        <w:t>3</w:t>
      </w:r>
      <w:r w:rsidRPr="00E8091F">
        <w:rPr>
          <w:lang w:val="id-ID" w:eastAsia="en-US"/>
        </w:rPr>
        <w:t xml:space="preserve"> vapor</w:t>
      </w:r>
      <w:r w:rsidR="001B6638">
        <w:rPr>
          <w:rStyle w:val="FootnoteReference"/>
          <w:lang w:val="id-ID" w:eastAsia="en-US"/>
        </w:rPr>
        <w:footnoteReference w:id="63"/>
      </w:r>
      <w:r w:rsidR="004D7305" w:rsidRPr="004D7305">
        <w:rPr>
          <w:lang w:val="id-ID" w:eastAsia="en-US"/>
        </w:rPr>
        <w:t>. Meanwhile, NH</w:t>
      </w:r>
      <w:r w:rsidR="004D7305" w:rsidRPr="00091FBA">
        <w:rPr>
          <w:vertAlign w:val="subscript"/>
          <w:lang w:val="id-ID" w:eastAsia="en-US"/>
        </w:rPr>
        <w:t>3</w:t>
      </w:r>
      <w:r w:rsidR="004D7305" w:rsidRPr="004D7305">
        <w:rPr>
          <w:lang w:val="id-ID" w:eastAsia="en-US"/>
        </w:rPr>
        <w:t xml:space="preserve"> itself has weak alkaline properties.</w:t>
      </w:r>
    </w:p>
    <w:p w14:paraId="7B08F35B" w14:textId="74012E41" w:rsidR="004D7305" w:rsidRDefault="00AF3B39" w:rsidP="005A0291">
      <w:pPr>
        <w:spacing w:line="480" w:lineRule="auto"/>
        <w:ind w:firstLine="720"/>
        <w:jc w:val="both"/>
        <w:rPr>
          <w:lang w:val="id-ID" w:eastAsia="en-US"/>
        </w:rPr>
      </w:pPr>
      <w:r w:rsidRPr="00AF3B39">
        <w:rPr>
          <w:lang w:val="id-ID" w:eastAsia="en-US"/>
        </w:rPr>
        <w:t xml:space="preserve">Each isolate has a media color change to blue and yellow. </w:t>
      </w:r>
      <w:r w:rsidR="00091FBA">
        <w:rPr>
          <w:lang w:val="id-ID" w:eastAsia="en-US"/>
        </w:rPr>
        <w:t>The color</w:t>
      </w:r>
      <w:r w:rsidRPr="00AF3B39">
        <w:rPr>
          <w:lang w:val="id-ID" w:eastAsia="en-US"/>
        </w:rPr>
        <w:t xml:space="preserve"> change to yellow indicates that the bacteria absorbed acid and </w:t>
      </w:r>
      <w:r w:rsidR="00091FBA">
        <w:rPr>
          <w:lang w:val="id-ID" w:eastAsia="en-US"/>
        </w:rPr>
        <w:t xml:space="preserve">was grouped as </w:t>
      </w:r>
      <w:r w:rsidRPr="00AF3B39">
        <w:rPr>
          <w:lang w:val="id-ID" w:eastAsia="en-US"/>
        </w:rPr>
        <w:t>the fast-growing group. Bacteria isolated from an environment with a low pH (acid) if grown in a medium with an optimum pH will provide better bacterial growth</w:t>
      </w:r>
      <w:r w:rsidR="001B6638">
        <w:rPr>
          <w:rStyle w:val="FootnoteReference"/>
          <w:lang w:val="id-ID" w:eastAsia="en-US"/>
        </w:rPr>
        <w:footnoteReference w:id="64"/>
      </w:r>
      <w:r w:rsidR="004D7305" w:rsidRPr="004D7305">
        <w:rPr>
          <w:lang w:val="id-ID" w:eastAsia="en-US"/>
        </w:rPr>
        <w:t xml:space="preserve">. </w:t>
      </w:r>
      <w:r w:rsidRPr="00AF3B39">
        <w:rPr>
          <w:lang w:val="id-ID" w:eastAsia="en-US"/>
        </w:rPr>
        <w:t xml:space="preserve">Isolates that reacted </w:t>
      </w:r>
      <w:r w:rsidR="00091FBA">
        <w:rPr>
          <w:lang w:val="id-ID" w:eastAsia="en-US"/>
        </w:rPr>
        <w:t xml:space="preserve">with </w:t>
      </w:r>
      <w:r w:rsidRPr="00AF3B39">
        <w:rPr>
          <w:lang w:val="id-ID" w:eastAsia="en-US"/>
        </w:rPr>
        <w:t xml:space="preserve">alkaline were indicated by turning blue. Bacteria with fast growth will produce yellow colonies with creamy or yellowish edges within 3 days </w:t>
      </w:r>
      <w:r w:rsidRPr="00AF3B39">
        <w:rPr>
          <w:lang w:val="id-ID" w:eastAsia="en-US"/>
        </w:rPr>
        <w:lastRenderedPageBreak/>
        <w:t>of the incubation period</w:t>
      </w:r>
      <w:r w:rsidR="001B6638">
        <w:rPr>
          <w:rStyle w:val="FootnoteReference"/>
          <w:lang w:val="id-ID" w:eastAsia="en-US"/>
        </w:rPr>
        <w:footnoteReference w:id="65"/>
      </w:r>
      <w:r w:rsidR="004D7305" w:rsidRPr="004D7305">
        <w:rPr>
          <w:lang w:val="id-ID" w:eastAsia="en-US"/>
        </w:rPr>
        <w:t>. While the slow growth bacteria remain white and have a smaller colony size within 7-10 days.</w:t>
      </w:r>
    </w:p>
    <w:p w14:paraId="50B8E3BD" w14:textId="5B61B03D" w:rsidR="004D7305" w:rsidRDefault="004D7305" w:rsidP="003347AC">
      <w:pPr>
        <w:spacing w:line="480" w:lineRule="auto"/>
        <w:ind w:firstLine="720"/>
        <w:jc w:val="both"/>
        <w:rPr>
          <w:lang w:val="id-ID" w:eastAsia="en-US"/>
        </w:rPr>
      </w:pPr>
      <w:r w:rsidRPr="004D7305">
        <w:rPr>
          <w:lang w:val="id-ID" w:eastAsia="en-US"/>
        </w:rPr>
        <w:t xml:space="preserve">A </w:t>
      </w:r>
      <w:r w:rsidR="00183815">
        <w:rPr>
          <w:lang w:val="id-ID" w:eastAsia="en-US"/>
        </w:rPr>
        <w:t xml:space="preserve">color </w:t>
      </w:r>
      <w:r w:rsidRPr="004D7305">
        <w:rPr>
          <w:lang w:val="id-ID" w:eastAsia="en-US"/>
        </w:rPr>
        <w:t>change in the color of the media to yellow indicates that the bacteria have the ability to grow quickly and produce acid</w:t>
      </w:r>
      <w:r w:rsidR="005F1885">
        <w:rPr>
          <w:rStyle w:val="FootnoteReference"/>
          <w:lang w:val="id-ID" w:eastAsia="en-US"/>
        </w:rPr>
        <w:footnoteReference w:id="66"/>
      </w:r>
      <w:r w:rsidRPr="004D7305">
        <w:rPr>
          <w:lang w:val="id-ID" w:eastAsia="en-US"/>
        </w:rPr>
        <w:t>. In this research, it was found that the isolates that were able to change the medium to yellow were Rhizobium Mlarak 1 and 3 isolates. Meanwhile, the isolates that gave blue color to the media were Rhizobium Mlarak 2, Rhizobium Siman 1 and 2 isolates.</w:t>
      </w:r>
    </w:p>
    <w:p w14:paraId="6A14486B" w14:textId="2D91E018" w:rsidR="003347AC" w:rsidRPr="003347AC" w:rsidRDefault="003347AC" w:rsidP="003347AC">
      <w:pPr>
        <w:pStyle w:val="Caption"/>
        <w:keepNext/>
        <w:spacing w:after="0"/>
        <w:jc w:val="center"/>
        <w:rPr>
          <w:i w:val="0"/>
          <w:iCs w:val="0"/>
          <w:color w:val="auto"/>
          <w:sz w:val="22"/>
          <w:szCs w:val="22"/>
        </w:rPr>
      </w:pPr>
      <w:bookmarkStart w:id="48" w:name="_Toc58616135"/>
      <w:r w:rsidRPr="003347AC">
        <w:rPr>
          <w:b/>
          <w:bCs/>
          <w:i w:val="0"/>
          <w:iCs w:val="0"/>
          <w:color w:val="auto"/>
          <w:sz w:val="22"/>
          <w:szCs w:val="22"/>
        </w:rPr>
        <w:t xml:space="preserve">Table </w:t>
      </w:r>
      <w:r w:rsidRPr="003347AC">
        <w:rPr>
          <w:b/>
          <w:bCs/>
          <w:i w:val="0"/>
          <w:iCs w:val="0"/>
          <w:color w:val="auto"/>
          <w:sz w:val="22"/>
          <w:szCs w:val="22"/>
        </w:rPr>
        <w:fldChar w:fldCharType="begin"/>
      </w:r>
      <w:r w:rsidRPr="003347AC">
        <w:rPr>
          <w:b/>
          <w:bCs/>
          <w:i w:val="0"/>
          <w:iCs w:val="0"/>
          <w:color w:val="auto"/>
          <w:sz w:val="22"/>
          <w:szCs w:val="22"/>
        </w:rPr>
        <w:instrText xml:space="preserve"> SEQ Table \* ARABIC </w:instrText>
      </w:r>
      <w:r w:rsidRPr="003347AC">
        <w:rPr>
          <w:b/>
          <w:bCs/>
          <w:i w:val="0"/>
          <w:iCs w:val="0"/>
          <w:color w:val="auto"/>
          <w:sz w:val="22"/>
          <w:szCs w:val="22"/>
        </w:rPr>
        <w:fldChar w:fldCharType="separate"/>
      </w:r>
      <w:r w:rsidR="00C54F26">
        <w:rPr>
          <w:b/>
          <w:bCs/>
          <w:i w:val="0"/>
          <w:iCs w:val="0"/>
          <w:noProof/>
          <w:color w:val="auto"/>
          <w:sz w:val="22"/>
          <w:szCs w:val="22"/>
        </w:rPr>
        <w:t>2</w:t>
      </w:r>
      <w:r w:rsidRPr="003347AC">
        <w:rPr>
          <w:b/>
          <w:bCs/>
          <w:i w:val="0"/>
          <w:iCs w:val="0"/>
          <w:color w:val="auto"/>
          <w:sz w:val="22"/>
          <w:szCs w:val="22"/>
        </w:rPr>
        <w:fldChar w:fldCharType="end"/>
      </w:r>
      <w:r w:rsidRPr="003347AC">
        <w:rPr>
          <w:b/>
          <w:bCs/>
          <w:i w:val="0"/>
          <w:iCs w:val="0"/>
          <w:color w:val="auto"/>
          <w:sz w:val="22"/>
          <w:szCs w:val="22"/>
          <w:lang w:val="id-ID"/>
        </w:rPr>
        <w:t>.</w:t>
      </w:r>
      <w:r w:rsidR="00B950D5">
        <w:rPr>
          <w:b/>
          <w:bCs/>
          <w:i w:val="0"/>
          <w:iCs w:val="0"/>
          <w:color w:val="auto"/>
          <w:sz w:val="22"/>
          <w:szCs w:val="22"/>
          <w:lang w:val="id-ID"/>
        </w:rPr>
        <w:t xml:space="preserve"> </w:t>
      </w:r>
      <w:r w:rsidR="00B950D5" w:rsidRPr="00B950D5">
        <w:rPr>
          <w:i w:val="0"/>
          <w:iCs w:val="0"/>
          <w:color w:val="auto"/>
          <w:sz w:val="22"/>
          <w:szCs w:val="22"/>
          <w:lang w:val="id-ID"/>
        </w:rPr>
        <w:t>The</w:t>
      </w:r>
      <w:r w:rsidR="00B950D5">
        <w:rPr>
          <w:b/>
          <w:bCs/>
          <w:i w:val="0"/>
          <w:iCs w:val="0"/>
          <w:color w:val="auto"/>
          <w:sz w:val="22"/>
          <w:szCs w:val="22"/>
          <w:lang w:val="id-ID"/>
        </w:rPr>
        <w:t xml:space="preserve"> </w:t>
      </w:r>
      <w:r w:rsidRPr="003347AC">
        <w:rPr>
          <w:i w:val="0"/>
          <w:iCs w:val="0"/>
          <w:color w:val="auto"/>
          <w:sz w:val="22"/>
          <w:szCs w:val="22"/>
          <w:lang w:val="id-ID"/>
        </w:rPr>
        <w:t>Growth of bacterial colonies on YEMA + CR and YEMA BTB media</w:t>
      </w:r>
      <w:bookmarkEnd w:id="48"/>
    </w:p>
    <w:tbl>
      <w:tblPr>
        <w:tblW w:w="8038" w:type="dxa"/>
        <w:tblLook w:val="04A0" w:firstRow="1" w:lastRow="0" w:firstColumn="1" w:lastColumn="0" w:noHBand="0" w:noVBand="1"/>
      </w:tblPr>
      <w:tblGrid>
        <w:gridCol w:w="681"/>
        <w:gridCol w:w="2254"/>
        <w:gridCol w:w="2280"/>
        <w:gridCol w:w="2823"/>
      </w:tblGrid>
      <w:tr w:rsidR="005C714A" w14:paraId="5FA882D3" w14:textId="77777777" w:rsidTr="003347AC">
        <w:trPr>
          <w:trHeight w:val="315"/>
        </w:trPr>
        <w:tc>
          <w:tcPr>
            <w:tcW w:w="681" w:type="dxa"/>
            <w:tcBorders>
              <w:top w:val="single" w:sz="4" w:space="0" w:color="auto"/>
              <w:left w:val="single" w:sz="4" w:space="0" w:color="auto"/>
              <w:bottom w:val="single" w:sz="4" w:space="0" w:color="auto"/>
              <w:right w:val="single" w:sz="4" w:space="0" w:color="auto"/>
            </w:tcBorders>
            <w:noWrap/>
            <w:vAlign w:val="bottom"/>
            <w:hideMark/>
          </w:tcPr>
          <w:p w14:paraId="31CA9B34" w14:textId="10CA43A2" w:rsidR="005C714A" w:rsidRPr="005C714A" w:rsidRDefault="005C714A" w:rsidP="00DE2D9E">
            <w:pPr>
              <w:spacing w:line="360" w:lineRule="auto"/>
              <w:jc w:val="center"/>
              <w:rPr>
                <w:b/>
                <w:bCs/>
                <w:color w:val="000000"/>
                <w:sz w:val="22"/>
                <w:szCs w:val="22"/>
                <w:lang w:val="id-ID" w:eastAsia="id-ID"/>
              </w:rPr>
            </w:pPr>
            <w:r w:rsidRPr="005C714A">
              <w:rPr>
                <w:b/>
                <w:bCs/>
                <w:color w:val="000000"/>
                <w:sz w:val="22"/>
                <w:szCs w:val="22"/>
                <w:lang w:eastAsia="id-ID"/>
              </w:rPr>
              <w:t>N</w:t>
            </w:r>
            <w:r w:rsidRPr="005C714A">
              <w:rPr>
                <w:b/>
                <w:bCs/>
                <w:color w:val="000000"/>
                <w:sz w:val="22"/>
                <w:szCs w:val="22"/>
                <w:lang w:val="id-ID" w:eastAsia="id-ID"/>
              </w:rPr>
              <w:t>um</w:t>
            </w:r>
          </w:p>
        </w:tc>
        <w:tc>
          <w:tcPr>
            <w:tcW w:w="2254" w:type="dxa"/>
            <w:tcBorders>
              <w:top w:val="single" w:sz="4" w:space="0" w:color="auto"/>
              <w:left w:val="nil"/>
              <w:bottom w:val="single" w:sz="4" w:space="0" w:color="auto"/>
              <w:right w:val="single" w:sz="4" w:space="0" w:color="auto"/>
            </w:tcBorders>
            <w:noWrap/>
            <w:vAlign w:val="bottom"/>
            <w:hideMark/>
          </w:tcPr>
          <w:p w14:paraId="44B0F860" w14:textId="679E975F" w:rsidR="005C714A" w:rsidRPr="005C714A" w:rsidRDefault="005C714A" w:rsidP="00DE2D9E">
            <w:pPr>
              <w:spacing w:line="360" w:lineRule="auto"/>
              <w:jc w:val="center"/>
              <w:rPr>
                <w:b/>
                <w:bCs/>
                <w:color w:val="000000"/>
                <w:sz w:val="22"/>
                <w:szCs w:val="22"/>
                <w:lang w:val="id-ID" w:eastAsia="id-ID"/>
              </w:rPr>
            </w:pPr>
            <w:r w:rsidRPr="005C714A">
              <w:rPr>
                <w:b/>
                <w:bCs/>
                <w:color w:val="000000"/>
                <w:sz w:val="22"/>
                <w:szCs w:val="22"/>
                <w:lang w:val="id-ID" w:eastAsia="id-ID"/>
              </w:rPr>
              <w:t>Rhizobium Strain</w:t>
            </w:r>
          </w:p>
        </w:tc>
        <w:tc>
          <w:tcPr>
            <w:tcW w:w="2280" w:type="dxa"/>
            <w:tcBorders>
              <w:top w:val="single" w:sz="4" w:space="0" w:color="auto"/>
              <w:left w:val="nil"/>
              <w:bottom w:val="single" w:sz="4" w:space="0" w:color="auto"/>
              <w:right w:val="single" w:sz="4" w:space="0" w:color="auto"/>
            </w:tcBorders>
            <w:noWrap/>
            <w:vAlign w:val="bottom"/>
            <w:hideMark/>
          </w:tcPr>
          <w:p w14:paraId="54355696" w14:textId="77777777" w:rsidR="005C714A" w:rsidRPr="005C714A" w:rsidRDefault="005C714A" w:rsidP="00DE2D9E">
            <w:pPr>
              <w:spacing w:line="360" w:lineRule="auto"/>
              <w:jc w:val="center"/>
              <w:rPr>
                <w:b/>
                <w:bCs/>
                <w:color w:val="000000"/>
                <w:sz w:val="22"/>
                <w:szCs w:val="22"/>
                <w:lang w:eastAsia="id-ID"/>
              </w:rPr>
            </w:pPr>
            <w:r w:rsidRPr="005C714A">
              <w:rPr>
                <w:b/>
                <w:bCs/>
                <w:color w:val="000000"/>
                <w:sz w:val="22"/>
                <w:szCs w:val="22"/>
                <w:lang w:eastAsia="id-ID"/>
              </w:rPr>
              <w:t>CR (</w:t>
            </w:r>
            <w:r w:rsidRPr="005C714A">
              <w:rPr>
                <w:b/>
                <w:bCs/>
                <w:i/>
                <w:iCs/>
                <w:color w:val="000000"/>
                <w:sz w:val="22"/>
                <w:szCs w:val="22"/>
                <w:lang w:eastAsia="id-ID"/>
              </w:rPr>
              <w:t>Congo Red</w:t>
            </w:r>
            <w:r w:rsidRPr="005C714A">
              <w:rPr>
                <w:b/>
                <w:bCs/>
                <w:color w:val="000000"/>
                <w:sz w:val="22"/>
                <w:szCs w:val="22"/>
                <w:lang w:eastAsia="id-ID"/>
              </w:rPr>
              <w:t xml:space="preserve">) </w:t>
            </w:r>
          </w:p>
        </w:tc>
        <w:tc>
          <w:tcPr>
            <w:tcW w:w="2823" w:type="dxa"/>
            <w:tcBorders>
              <w:top w:val="single" w:sz="4" w:space="0" w:color="auto"/>
              <w:left w:val="nil"/>
              <w:bottom w:val="single" w:sz="4" w:space="0" w:color="auto"/>
              <w:right w:val="single" w:sz="4" w:space="0" w:color="auto"/>
            </w:tcBorders>
            <w:noWrap/>
            <w:vAlign w:val="bottom"/>
            <w:hideMark/>
          </w:tcPr>
          <w:p w14:paraId="1D479EEC" w14:textId="77777777" w:rsidR="005C714A" w:rsidRPr="005C714A" w:rsidRDefault="005C714A" w:rsidP="00DE2D9E">
            <w:pPr>
              <w:spacing w:line="360" w:lineRule="auto"/>
              <w:jc w:val="center"/>
              <w:rPr>
                <w:b/>
                <w:bCs/>
                <w:color w:val="000000"/>
                <w:sz w:val="22"/>
                <w:szCs w:val="22"/>
                <w:lang w:eastAsia="id-ID"/>
              </w:rPr>
            </w:pPr>
            <w:r w:rsidRPr="005C714A">
              <w:rPr>
                <w:b/>
                <w:bCs/>
                <w:color w:val="000000"/>
                <w:sz w:val="22"/>
                <w:szCs w:val="22"/>
                <w:lang w:eastAsia="id-ID"/>
              </w:rPr>
              <w:t>BTB (</w:t>
            </w:r>
            <w:r w:rsidRPr="005C714A">
              <w:rPr>
                <w:b/>
                <w:bCs/>
                <w:i/>
                <w:iCs/>
                <w:color w:val="000000"/>
                <w:sz w:val="22"/>
                <w:szCs w:val="22"/>
                <w:lang w:eastAsia="id-ID"/>
              </w:rPr>
              <w:t>Brom Thymol Blue</w:t>
            </w:r>
            <w:r w:rsidRPr="005C714A">
              <w:rPr>
                <w:b/>
                <w:bCs/>
                <w:color w:val="000000"/>
                <w:sz w:val="22"/>
                <w:szCs w:val="22"/>
                <w:lang w:eastAsia="id-ID"/>
              </w:rPr>
              <w:t>)</w:t>
            </w:r>
          </w:p>
        </w:tc>
      </w:tr>
      <w:tr w:rsidR="005C714A" w14:paraId="367C7C7F" w14:textId="77777777" w:rsidTr="003347AC">
        <w:trPr>
          <w:trHeight w:val="315"/>
        </w:trPr>
        <w:tc>
          <w:tcPr>
            <w:tcW w:w="681" w:type="dxa"/>
            <w:tcBorders>
              <w:top w:val="nil"/>
              <w:left w:val="single" w:sz="4" w:space="0" w:color="auto"/>
              <w:bottom w:val="single" w:sz="4" w:space="0" w:color="auto"/>
              <w:right w:val="single" w:sz="4" w:space="0" w:color="auto"/>
            </w:tcBorders>
            <w:noWrap/>
            <w:vAlign w:val="bottom"/>
            <w:hideMark/>
          </w:tcPr>
          <w:p w14:paraId="5EAFB03E" w14:textId="77777777" w:rsidR="005C714A" w:rsidRPr="005C714A" w:rsidRDefault="005C714A" w:rsidP="00DE2D9E">
            <w:pPr>
              <w:spacing w:line="360" w:lineRule="auto"/>
              <w:jc w:val="center"/>
              <w:rPr>
                <w:color w:val="000000"/>
                <w:sz w:val="22"/>
                <w:szCs w:val="22"/>
                <w:lang w:eastAsia="id-ID"/>
              </w:rPr>
            </w:pPr>
            <w:r w:rsidRPr="005C714A">
              <w:rPr>
                <w:color w:val="000000"/>
                <w:sz w:val="22"/>
                <w:szCs w:val="22"/>
                <w:lang w:eastAsia="id-ID"/>
              </w:rPr>
              <w:t>1</w:t>
            </w:r>
          </w:p>
        </w:tc>
        <w:tc>
          <w:tcPr>
            <w:tcW w:w="2254" w:type="dxa"/>
            <w:tcBorders>
              <w:top w:val="nil"/>
              <w:left w:val="nil"/>
              <w:bottom w:val="single" w:sz="4" w:space="0" w:color="auto"/>
              <w:right w:val="single" w:sz="4" w:space="0" w:color="auto"/>
            </w:tcBorders>
            <w:noWrap/>
            <w:vAlign w:val="bottom"/>
            <w:hideMark/>
          </w:tcPr>
          <w:p w14:paraId="15092154" w14:textId="77777777" w:rsidR="005C714A" w:rsidRPr="005C714A" w:rsidRDefault="005C714A" w:rsidP="00DE2D9E">
            <w:pPr>
              <w:spacing w:line="360" w:lineRule="auto"/>
              <w:rPr>
                <w:color w:val="000000"/>
                <w:sz w:val="22"/>
                <w:szCs w:val="22"/>
                <w:lang w:eastAsia="id-ID"/>
              </w:rPr>
            </w:pPr>
            <w:r w:rsidRPr="005C714A">
              <w:rPr>
                <w:i/>
                <w:iCs/>
                <w:color w:val="000000"/>
                <w:sz w:val="22"/>
                <w:szCs w:val="22"/>
                <w:lang w:eastAsia="id-ID"/>
              </w:rPr>
              <w:t>Rhizobium</w:t>
            </w:r>
            <w:r w:rsidRPr="005C714A">
              <w:rPr>
                <w:color w:val="000000"/>
                <w:sz w:val="22"/>
                <w:szCs w:val="22"/>
                <w:lang w:eastAsia="id-ID"/>
              </w:rPr>
              <w:t xml:space="preserve"> Mlarak 1</w:t>
            </w:r>
          </w:p>
        </w:tc>
        <w:tc>
          <w:tcPr>
            <w:tcW w:w="2280" w:type="dxa"/>
            <w:tcBorders>
              <w:top w:val="nil"/>
              <w:left w:val="nil"/>
              <w:bottom w:val="single" w:sz="4" w:space="0" w:color="auto"/>
              <w:right w:val="single" w:sz="4" w:space="0" w:color="auto"/>
            </w:tcBorders>
            <w:noWrap/>
            <w:vAlign w:val="bottom"/>
            <w:hideMark/>
          </w:tcPr>
          <w:p w14:paraId="1A504F16" w14:textId="63E6C765" w:rsidR="005C714A" w:rsidRPr="005C714A" w:rsidRDefault="005C714A" w:rsidP="00DE2D9E">
            <w:pPr>
              <w:spacing w:line="360" w:lineRule="auto"/>
              <w:jc w:val="center"/>
              <w:rPr>
                <w:color w:val="000000"/>
                <w:sz w:val="22"/>
                <w:szCs w:val="22"/>
                <w:lang w:val="id-ID" w:eastAsia="id-ID"/>
              </w:rPr>
            </w:pPr>
            <w:r>
              <w:rPr>
                <w:color w:val="000000"/>
                <w:sz w:val="22"/>
                <w:szCs w:val="22"/>
                <w:lang w:val="id-ID" w:eastAsia="id-ID"/>
              </w:rPr>
              <w:t>White</w:t>
            </w:r>
          </w:p>
        </w:tc>
        <w:tc>
          <w:tcPr>
            <w:tcW w:w="2823" w:type="dxa"/>
            <w:tcBorders>
              <w:top w:val="nil"/>
              <w:left w:val="nil"/>
              <w:bottom w:val="single" w:sz="4" w:space="0" w:color="auto"/>
              <w:right w:val="single" w:sz="4" w:space="0" w:color="auto"/>
            </w:tcBorders>
            <w:noWrap/>
            <w:vAlign w:val="bottom"/>
            <w:hideMark/>
          </w:tcPr>
          <w:p w14:paraId="15F6C1FB" w14:textId="5920A41A" w:rsidR="005C714A" w:rsidRPr="005C714A" w:rsidRDefault="005C714A" w:rsidP="00DE2D9E">
            <w:pPr>
              <w:spacing w:line="360" w:lineRule="auto"/>
              <w:jc w:val="center"/>
              <w:rPr>
                <w:color w:val="000000"/>
                <w:sz w:val="22"/>
                <w:szCs w:val="22"/>
                <w:lang w:val="id-ID" w:eastAsia="id-ID"/>
              </w:rPr>
            </w:pPr>
            <w:r>
              <w:rPr>
                <w:color w:val="000000"/>
                <w:sz w:val="22"/>
                <w:szCs w:val="22"/>
                <w:lang w:val="id-ID" w:eastAsia="id-ID"/>
              </w:rPr>
              <w:t>Yellow</w:t>
            </w:r>
          </w:p>
        </w:tc>
      </w:tr>
      <w:tr w:rsidR="005C714A" w:rsidRPr="00AB6682" w14:paraId="200B5604" w14:textId="77777777" w:rsidTr="003347AC">
        <w:trPr>
          <w:trHeight w:val="315"/>
        </w:trPr>
        <w:tc>
          <w:tcPr>
            <w:tcW w:w="681" w:type="dxa"/>
            <w:tcBorders>
              <w:top w:val="nil"/>
              <w:left w:val="single" w:sz="4" w:space="0" w:color="auto"/>
              <w:bottom w:val="single" w:sz="4" w:space="0" w:color="auto"/>
              <w:right w:val="single" w:sz="4" w:space="0" w:color="auto"/>
            </w:tcBorders>
            <w:noWrap/>
            <w:vAlign w:val="bottom"/>
            <w:hideMark/>
          </w:tcPr>
          <w:p w14:paraId="60C0E475" w14:textId="77777777" w:rsidR="005C714A" w:rsidRPr="005C714A" w:rsidRDefault="005C714A" w:rsidP="00DE2D9E">
            <w:pPr>
              <w:spacing w:line="360" w:lineRule="auto"/>
              <w:jc w:val="center"/>
              <w:rPr>
                <w:color w:val="000000"/>
                <w:sz w:val="22"/>
                <w:szCs w:val="22"/>
                <w:lang w:eastAsia="id-ID"/>
              </w:rPr>
            </w:pPr>
            <w:r w:rsidRPr="005C714A">
              <w:rPr>
                <w:color w:val="000000"/>
                <w:sz w:val="22"/>
                <w:szCs w:val="22"/>
                <w:lang w:eastAsia="id-ID"/>
              </w:rPr>
              <w:t>2</w:t>
            </w:r>
          </w:p>
        </w:tc>
        <w:tc>
          <w:tcPr>
            <w:tcW w:w="2254" w:type="dxa"/>
            <w:tcBorders>
              <w:top w:val="nil"/>
              <w:left w:val="nil"/>
              <w:bottom w:val="single" w:sz="4" w:space="0" w:color="auto"/>
              <w:right w:val="single" w:sz="4" w:space="0" w:color="auto"/>
            </w:tcBorders>
            <w:noWrap/>
            <w:vAlign w:val="bottom"/>
            <w:hideMark/>
          </w:tcPr>
          <w:p w14:paraId="630951EA" w14:textId="77777777" w:rsidR="005C714A" w:rsidRPr="005C714A" w:rsidRDefault="005C714A" w:rsidP="00DE2D9E">
            <w:pPr>
              <w:spacing w:line="360" w:lineRule="auto"/>
              <w:rPr>
                <w:color w:val="000000"/>
                <w:sz w:val="22"/>
                <w:szCs w:val="22"/>
                <w:lang w:eastAsia="id-ID"/>
              </w:rPr>
            </w:pPr>
            <w:r w:rsidRPr="005C714A">
              <w:rPr>
                <w:i/>
                <w:iCs/>
                <w:color w:val="000000"/>
                <w:sz w:val="22"/>
                <w:szCs w:val="22"/>
                <w:lang w:eastAsia="id-ID"/>
              </w:rPr>
              <w:t>Rhizobium</w:t>
            </w:r>
            <w:r w:rsidRPr="005C714A">
              <w:rPr>
                <w:color w:val="000000"/>
                <w:sz w:val="22"/>
                <w:szCs w:val="22"/>
                <w:lang w:eastAsia="id-ID"/>
              </w:rPr>
              <w:t xml:space="preserve"> Mlarak 2</w:t>
            </w:r>
          </w:p>
        </w:tc>
        <w:tc>
          <w:tcPr>
            <w:tcW w:w="2280" w:type="dxa"/>
            <w:tcBorders>
              <w:top w:val="nil"/>
              <w:left w:val="nil"/>
              <w:bottom w:val="single" w:sz="4" w:space="0" w:color="auto"/>
              <w:right w:val="single" w:sz="4" w:space="0" w:color="auto"/>
            </w:tcBorders>
            <w:noWrap/>
            <w:vAlign w:val="bottom"/>
            <w:hideMark/>
          </w:tcPr>
          <w:p w14:paraId="7798700C" w14:textId="7BC67F2D" w:rsidR="005C714A" w:rsidRPr="005C714A" w:rsidRDefault="005C714A" w:rsidP="00DE2D9E">
            <w:pPr>
              <w:spacing w:line="360" w:lineRule="auto"/>
              <w:jc w:val="center"/>
              <w:rPr>
                <w:color w:val="000000"/>
                <w:sz w:val="22"/>
                <w:szCs w:val="22"/>
                <w:lang w:eastAsia="id-ID"/>
              </w:rPr>
            </w:pPr>
            <w:r>
              <w:rPr>
                <w:color w:val="000000"/>
                <w:sz w:val="22"/>
                <w:szCs w:val="22"/>
                <w:lang w:val="id-ID" w:eastAsia="id-ID"/>
              </w:rPr>
              <w:t>White</w:t>
            </w:r>
          </w:p>
        </w:tc>
        <w:tc>
          <w:tcPr>
            <w:tcW w:w="2823" w:type="dxa"/>
            <w:tcBorders>
              <w:top w:val="nil"/>
              <w:left w:val="nil"/>
              <w:bottom w:val="single" w:sz="4" w:space="0" w:color="auto"/>
              <w:right w:val="single" w:sz="4" w:space="0" w:color="auto"/>
            </w:tcBorders>
            <w:noWrap/>
            <w:vAlign w:val="bottom"/>
            <w:hideMark/>
          </w:tcPr>
          <w:p w14:paraId="2E0F67BC" w14:textId="6846C634" w:rsidR="005C714A" w:rsidRPr="005C714A" w:rsidRDefault="005C714A" w:rsidP="00DE2D9E">
            <w:pPr>
              <w:spacing w:line="360" w:lineRule="auto"/>
              <w:jc w:val="center"/>
              <w:rPr>
                <w:color w:val="000000"/>
                <w:sz w:val="22"/>
                <w:szCs w:val="22"/>
                <w:lang w:val="id-ID" w:eastAsia="id-ID"/>
              </w:rPr>
            </w:pPr>
            <w:r>
              <w:rPr>
                <w:color w:val="000000"/>
                <w:sz w:val="22"/>
                <w:szCs w:val="22"/>
                <w:lang w:val="id-ID" w:eastAsia="id-ID"/>
              </w:rPr>
              <w:t>Blue</w:t>
            </w:r>
          </w:p>
        </w:tc>
      </w:tr>
      <w:tr w:rsidR="005C714A" w14:paraId="457F342B" w14:textId="77777777" w:rsidTr="003347AC">
        <w:trPr>
          <w:trHeight w:val="315"/>
        </w:trPr>
        <w:tc>
          <w:tcPr>
            <w:tcW w:w="681" w:type="dxa"/>
            <w:tcBorders>
              <w:top w:val="nil"/>
              <w:left w:val="single" w:sz="4" w:space="0" w:color="auto"/>
              <w:bottom w:val="single" w:sz="4" w:space="0" w:color="auto"/>
              <w:right w:val="single" w:sz="4" w:space="0" w:color="auto"/>
            </w:tcBorders>
            <w:noWrap/>
            <w:vAlign w:val="bottom"/>
            <w:hideMark/>
          </w:tcPr>
          <w:p w14:paraId="6DEF8C33" w14:textId="77777777" w:rsidR="005C714A" w:rsidRPr="005C714A" w:rsidRDefault="005C714A" w:rsidP="00DE2D9E">
            <w:pPr>
              <w:spacing w:line="360" w:lineRule="auto"/>
              <w:jc w:val="center"/>
              <w:rPr>
                <w:color w:val="000000"/>
                <w:sz w:val="22"/>
                <w:szCs w:val="22"/>
                <w:lang w:eastAsia="id-ID"/>
              </w:rPr>
            </w:pPr>
            <w:r w:rsidRPr="005C714A">
              <w:rPr>
                <w:color w:val="000000"/>
                <w:sz w:val="22"/>
                <w:szCs w:val="22"/>
                <w:lang w:eastAsia="id-ID"/>
              </w:rPr>
              <w:t>3</w:t>
            </w:r>
          </w:p>
        </w:tc>
        <w:tc>
          <w:tcPr>
            <w:tcW w:w="2254" w:type="dxa"/>
            <w:tcBorders>
              <w:top w:val="nil"/>
              <w:left w:val="nil"/>
              <w:bottom w:val="single" w:sz="4" w:space="0" w:color="auto"/>
              <w:right w:val="single" w:sz="4" w:space="0" w:color="auto"/>
            </w:tcBorders>
            <w:noWrap/>
            <w:vAlign w:val="bottom"/>
            <w:hideMark/>
          </w:tcPr>
          <w:p w14:paraId="19E27BF0" w14:textId="77777777" w:rsidR="005C714A" w:rsidRPr="005C714A" w:rsidRDefault="005C714A" w:rsidP="00DE2D9E">
            <w:pPr>
              <w:spacing w:line="360" w:lineRule="auto"/>
              <w:rPr>
                <w:color w:val="000000"/>
                <w:sz w:val="22"/>
                <w:szCs w:val="22"/>
                <w:lang w:eastAsia="id-ID"/>
              </w:rPr>
            </w:pPr>
            <w:r w:rsidRPr="005C714A">
              <w:rPr>
                <w:i/>
                <w:iCs/>
                <w:color w:val="000000"/>
                <w:sz w:val="22"/>
                <w:szCs w:val="22"/>
                <w:lang w:eastAsia="id-ID"/>
              </w:rPr>
              <w:t>Rhizobium</w:t>
            </w:r>
            <w:r w:rsidRPr="005C714A">
              <w:rPr>
                <w:color w:val="000000"/>
                <w:sz w:val="22"/>
                <w:szCs w:val="22"/>
                <w:lang w:eastAsia="id-ID"/>
              </w:rPr>
              <w:t xml:space="preserve"> Mlarak 3</w:t>
            </w:r>
          </w:p>
        </w:tc>
        <w:tc>
          <w:tcPr>
            <w:tcW w:w="2280" w:type="dxa"/>
            <w:tcBorders>
              <w:top w:val="nil"/>
              <w:left w:val="nil"/>
              <w:bottom w:val="single" w:sz="4" w:space="0" w:color="auto"/>
              <w:right w:val="single" w:sz="4" w:space="0" w:color="auto"/>
            </w:tcBorders>
            <w:noWrap/>
            <w:vAlign w:val="bottom"/>
            <w:hideMark/>
          </w:tcPr>
          <w:p w14:paraId="20B95FF6" w14:textId="5AF671C7" w:rsidR="005C714A" w:rsidRPr="005C714A" w:rsidRDefault="005C714A" w:rsidP="00DE2D9E">
            <w:pPr>
              <w:spacing w:line="360" w:lineRule="auto"/>
              <w:jc w:val="center"/>
              <w:rPr>
                <w:color w:val="000000"/>
                <w:sz w:val="22"/>
                <w:szCs w:val="22"/>
                <w:lang w:val="id-ID" w:eastAsia="id-ID"/>
              </w:rPr>
            </w:pPr>
            <w:r>
              <w:rPr>
                <w:color w:val="000000"/>
                <w:sz w:val="22"/>
                <w:szCs w:val="22"/>
                <w:lang w:val="id-ID" w:eastAsia="id-ID"/>
              </w:rPr>
              <w:t>White</w:t>
            </w:r>
          </w:p>
        </w:tc>
        <w:tc>
          <w:tcPr>
            <w:tcW w:w="2823" w:type="dxa"/>
            <w:tcBorders>
              <w:top w:val="nil"/>
              <w:left w:val="nil"/>
              <w:bottom w:val="single" w:sz="4" w:space="0" w:color="auto"/>
              <w:right w:val="single" w:sz="4" w:space="0" w:color="auto"/>
            </w:tcBorders>
            <w:noWrap/>
            <w:vAlign w:val="bottom"/>
            <w:hideMark/>
          </w:tcPr>
          <w:p w14:paraId="02A31592" w14:textId="05770031" w:rsidR="005C714A" w:rsidRPr="005C714A" w:rsidRDefault="005C714A" w:rsidP="00DE2D9E">
            <w:pPr>
              <w:spacing w:line="360" w:lineRule="auto"/>
              <w:jc w:val="center"/>
              <w:rPr>
                <w:color w:val="000000"/>
                <w:sz w:val="22"/>
                <w:szCs w:val="22"/>
                <w:lang w:val="id-ID" w:eastAsia="id-ID"/>
              </w:rPr>
            </w:pPr>
            <w:r>
              <w:rPr>
                <w:color w:val="000000"/>
                <w:sz w:val="22"/>
                <w:szCs w:val="22"/>
                <w:lang w:val="id-ID" w:eastAsia="id-ID"/>
              </w:rPr>
              <w:t>Yellow</w:t>
            </w:r>
          </w:p>
        </w:tc>
      </w:tr>
      <w:tr w:rsidR="005C714A" w:rsidRPr="00AB6682" w14:paraId="6078EA24" w14:textId="77777777" w:rsidTr="003347AC">
        <w:trPr>
          <w:trHeight w:val="315"/>
        </w:trPr>
        <w:tc>
          <w:tcPr>
            <w:tcW w:w="681" w:type="dxa"/>
            <w:tcBorders>
              <w:top w:val="nil"/>
              <w:left w:val="single" w:sz="4" w:space="0" w:color="auto"/>
              <w:bottom w:val="single" w:sz="4" w:space="0" w:color="auto"/>
              <w:right w:val="single" w:sz="4" w:space="0" w:color="auto"/>
            </w:tcBorders>
            <w:noWrap/>
            <w:vAlign w:val="bottom"/>
            <w:hideMark/>
          </w:tcPr>
          <w:p w14:paraId="3C011CF5" w14:textId="77777777" w:rsidR="005C714A" w:rsidRPr="005C714A" w:rsidRDefault="005C714A" w:rsidP="00DE2D9E">
            <w:pPr>
              <w:spacing w:line="360" w:lineRule="auto"/>
              <w:jc w:val="center"/>
              <w:rPr>
                <w:color w:val="000000"/>
                <w:sz w:val="22"/>
                <w:szCs w:val="22"/>
                <w:lang w:eastAsia="id-ID"/>
              </w:rPr>
            </w:pPr>
            <w:r w:rsidRPr="005C714A">
              <w:rPr>
                <w:color w:val="000000"/>
                <w:sz w:val="22"/>
                <w:szCs w:val="22"/>
                <w:lang w:eastAsia="id-ID"/>
              </w:rPr>
              <w:t>4</w:t>
            </w:r>
          </w:p>
        </w:tc>
        <w:tc>
          <w:tcPr>
            <w:tcW w:w="2254" w:type="dxa"/>
            <w:tcBorders>
              <w:top w:val="nil"/>
              <w:left w:val="nil"/>
              <w:bottom w:val="single" w:sz="4" w:space="0" w:color="auto"/>
              <w:right w:val="single" w:sz="4" w:space="0" w:color="auto"/>
            </w:tcBorders>
            <w:noWrap/>
            <w:vAlign w:val="bottom"/>
            <w:hideMark/>
          </w:tcPr>
          <w:p w14:paraId="11C0AA7D" w14:textId="77777777" w:rsidR="005C714A" w:rsidRPr="005C714A" w:rsidRDefault="005C714A" w:rsidP="00DE2D9E">
            <w:pPr>
              <w:spacing w:line="360" w:lineRule="auto"/>
              <w:rPr>
                <w:color w:val="000000"/>
                <w:sz w:val="22"/>
                <w:szCs w:val="22"/>
                <w:lang w:eastAsia="id-ID"/>
              </w:rPr>
            </w:pPr>
            <w:r w:rsidRPr="005C714A">
              <w:rPr>
                <w:i/>
                <w:iCs/>
                <w:color w:val="000000"/>
                <w:sz w:val="22"/>
                <w:szCs w:val="22"/>
                <w:lang w:eastAsia="id-ID"/>
              </w:rPr>
              <w:t>Rhizobium</w:t>
            </w:r>
            <w:r w:rsidRPr="005C714A">
              <w:rPr>
                <w:color w:val="000000"/>
                <w:sz w:val="22"/>
                <w:szCs w:val="22"/>
                <w:lang w:eastAsia="id-ID"/>
              </w:rPr>
              <w:t xml:space="preserve"> Siman 1</w:t>
            </w:r>
          </w:p>
        </w:tc>
        <w:tc>
          <w:tcPr>
            <w:tcW w:w="2280" w:type="dxa"/>
            <w:tcBorders>
              <w:top w:val="nil"/>
              <w:left w:val="nil"/>
              <w:bottom w:val="single" w:sz="4" w:space="0" w:color="auto"/>
              <w:right w:val="single" w:sz="4" w:space="0" w:color="auto"/>
            </w:tcBorders>
            <w:noWrap/>
            <w:vAlign w:val="bottom"/>
            <w:hideMark/>
          </w:tcPr>
          <w:p w14:paraId="27593BD4" w14:textId="6D295242" w:rsidR="005C714A" w:rsidRPr="005C714A" w:rsidRDefault="005C714A" w:rsidP="00DE2D9E">
            <w:pPr>
              <w:spacing w:line="360" w:lineRule="auto"/>
              <w:jc w:val="center"/>
              <w:rPr>
                <w:color w:val="000000"/>
                <w:sz w:val="22"/>
                <w:szCs w:val="22"/>
                <w:lang w:val="id-ID" w:eastAsia="id-ID"/>
              </w:rPr>
            </w:pPr>
            <w:r>
              <w:rPr>
                <w:color w:val="000000"/>
                <w:sz w:val="22"/>
                <w:szCs w:val="22"/>
                <w:lang w:val="id-ID" w:eastAsia="id-ID"/>
              </w:rPr>
              <w:t>Yellow</w:t>
            </w:r>
          </w:p>
        </w:tc>
        <w:tc>
          <w:tcPr>
            <w:tcW w:w="2823" w:type="dxa"/>
            <w:tcBorders>
              <w:top w:val="nil"/>
              <w:left w:val="nil"/>
              <w:bottom w:val="single" w:sz="4" w:space="0" w:color="auto"/>
              <w:right w:val="single" w:sz="4" w:space="0" w:color="auto"/>
            </w:tcBorders>
            <w:noWrap/>
            <w:vAlign w:val="bottom"/>
            <w:hideMark/>
          </w:tcPr>
          <w:p w14:paraId="2558F342" w14:textId="2278CEA1" w:rsidR="005C714A" w:rsidRPr="005C714A" w:rsidRDefault="005C714A" w:rsidP="00DE2D9E">
            <w:pPr>
              <w:spacing w:line="360" w:lineRule="auto"/>
              <w:jc w:val="center"/>
              <w:rPr>
                <w:color w:val="000000"/>
                <w:sz w:val="22"/>
                <w:szCs w:val="22"/>
                <w:lang w:val="id-ID" w:eastAsia="id-ID"/>
              </w:rPr>
            </w:pPr>
            <w:r>
              <w:rPr>
                <w:color w:val="000000"/>
                <w:sz w:val="22"/>
                <w:szCs w:val="22"/>
                <w:lang w:val="id-ID" w:eastAsia="id-ID"/>
              </w:rPr>
              <w:t>Blue</w:t>
            </w:r>
          </w:p>
        </w:tc>
      </w:tr>
      <w:tr w:rsidR="005C714A" w:rsidRPr="00AB6682" w14:paraId="35C7DBE0" w14:textId="77777777" w:rsidTr="003347AC">
        <w:trPr>
          <w:trHeight w:val="315"/>
        </w:trPr>
        <w:tc>
          <w:tcPr>
            <w:tcW w:w="681" w:type="dxa"/>
            <w:tcBorders>
              <w:top w:val="nil"/>
              <w:left w:val="single" w:sz="4" w:space="0" w:color="auto"/>
              <w:bottom w:val="single" w:sz="4" w:space="0" w:color="auto"/>
              <w:right w:val="single" w:sz="4" w:space="0" w:color="auto"/>
            </w:tcBorders>
            <w:noWrap/>
            <w:vAlign w:val="bottom"/>
            <w:hideMark/>
          </w:tcPr>
          <w:p w14:paraId="19BB45A4" w14:textId="77777777" w:rsidR="005C714A" w:rsidRPr="005C714A" w:rsidRDefault="005C714A" w:rsidP="00DE2D9E">
            <w:pPr>
              <w:spacing w:line="360" w:lineRule="auto"/>
              <w:jc w:val="center"/>
              <w:rPr>
                <w:color w:val="000000"/>
                <w:sz w:val="22"/>
                <w:szCs w:val="22"/>
                <w:lang w:eastAsia="id-ID"/>
              </w:rPr>
            </w:pPr>
            <w:r w:rsidRPr="005C714A">
              <w:rPr>
                <w:color w:val="000000"/>
                <w:sz w:val="22"/>
                <w:szCs w:val="22"/>
                <w:lang w:eastAsia="id-ID"/>
              </w:rPr>
              <w:t>5</w:t>
            </w:r>
          </w:p>
        </w:tc>
        <w:tc>
          <w:tcPr>
            <w:tcW w:w="2254" w:type="dxa"/>
            <w:tcBorders>
              <w:top w:val="nil"/>
              <w:left w:val="nil"/>
              <w:bottom w:val="single" w:sz="4" w:space="0" w:color="auto"/>
              <w:right w:val="single" w:sz="4" w:space="0" w:color="auto"/>
            </w:tcBorders>
            <w:noWrap/>
            <w:vAlign w:val="bottom"/>
            <w:hideMark/>
          </w:tcPr>
          <w:p w14:paraId="406B60E5" w14:textId="77777777" w:rsidR="005C714A" w:rsidRPr="005C714A" w:rsidRDefault="005C714A" w:rsidP="00DE2D9E">
            <w:pPr>
              <w:spacing w:line="360" w:lineRule="auto"/>
              <w:rPr>
                <w:color w:val="000000"/>
                <w:sz w:val="22"/>
                <w:szCs w:val="22"/>
                <w:lang w:eastAsia="id-ID"/>
              </w:rPr>
            </w:pPr>
            <w:r w:rsidRPr="005C714A">
              <w:rPr>
                <w:i/>
                <w:iCs/>
                <w:color w:val="000000"/>
                <w:sz w:val="22"/>
                <w:szCs w:val="22"/>
                <w:lang w:eastAsia="id-ID"/>
              </w:rPr>
              <w:t>Rhizobium</w:t>
            </w:r>
            <w:r w:rsidRPr="005C714A">
              <w:rPr>
                <w:color w:val="000000"/>
                <w:sz w:val="22"/>
                <w:szCs w:val="22"/>
                <w:lang w:eastAsia="id-ID"/>
              </w:rPr>
              <w:t xml:space="preserve"> Siman 2</w:t>
            </w:r>
          </w:p>
        </w:tc>
        <w:tc>
          <w:tcPr>
            <w:tcW w:w="2280" w:type="dxa"/>
            <w:tcBorders>
              <w:top w:val="nil"/>
              <w:left w:val="nil"/>
              <w:bottom w:val="single" w:sz="4" w:space="0" w:color="auto"/>
              <w:right w:val="single" w:sz="4" w:space="0" w:color="auto"/>
            </w:tcBorders>
            <w:noWrap/>
            <w:vAlign w:val="bottom"/>
            <w:hideMark/>
          </w:tcPr>
          <w:p w14:paraId="7271137F" w14:textId="1945CD18" w:rsidR="005C714A" w:rsidRPr="005C714A" w:rsidRDefault="005C714A" w:rsidP="00DE2D9E">
            <w:pPr>
              <w:spacing w:line="360" w:lineRule="auto"/>
              <w:jc w:val="center"/>
              <w:rPr>
                <w:color w:val="000000"/>
                <w:sz w:val="22"/>
                <w:szCs w:val="22"/>
                <w:lang w:val="id-ID" w:eastAsia="id-ID"/>
              </w:rPr>
            </w:pPr>
            <w:r>
              <w:rPr>
                <w:color w:val="000000"/>
                <w:sz w:val="22"/>
                <w:szCs w:val="22"/>
                <w:lang w:val="id-ID" w:eastAsia="id-ID"/>
              </w:rPr>
              <w:t>White</w:t>
            </w:r>
          </w:p>
        </w:tc>
        <w:tc>
          <w:tcPr>
            <w:tcW w:w="2823" w:type="dxa"/>
            <w:tcBorders>
              <w:top w:val="nil"/>
              <w:left w:val="nil"/>
              <w:bottom w:val="single" w:sz="4" w:space="0" w:color="auto"/>
              <w:right w:val="single" w:sz="4" w:space="0" w:color="auto"/>
            </w:tcBorders>
            <w:noWrap/>
            <w:vAlign w:val="bottom"/>
            <w:hideMark/>
          </w:tcPr>
          <w:p w14:paraId="7705D4F6" w14:textId="7E68BD67" w:rsidR="005C714A" w:rsidRPr="005C714A" w:rsidRDefault="005C714A" w:rsidP="00DE2D9E">
            <w:pPr>
              <w:spacing w:line="360" w:lineRule="auto"/>
              <w:jc w:val="center"/>
              <w:rPr>
                <w:color w:val="000000"/>
                <w:sz w:val="22"/>
                <w:szCs w:val="22"/>
                <w:lang w:val="id-ID" w:eastAsia="id-ID"/>
              </w:rPr>
            </w:pPr>
            <w:r>
              <w:rPr>
                <w:color w:val="000000"/>
                <w:sz w:val="22"/>
                <w:szCs w:val="22"/>
                <w:lang w:val="id-ID" w:eastAsia="id-ID"/>
              </w:rPr>
              <w:t>Blue</w:t>
            </w:r>
          </w:p>
        </w:tc>
      </w:tr>
    </w:tbl>
    <w:p w14:paraId="2A4846A3" w14:textId="77777777" w:rsidR="005C714A" w:rsidRPr="000A1ACC" w:rsidRDefault="005C714A" w:rsidP="004D7305">
      <w:pPr>
        <w:spacing w:line="480" w:lineRule="auto"/>
        <w:jc w:val="center"/>
        <w:rPr>
          <w:lang w:val="id-ID" w:eastAsia="en-US"/>
        </w:rPr>
      </w:pPr>
    </w:p>
    <w:p w14:paraId="3ADE7403" w14:textId="5D447FE8" w:rsidR="003347AC" w:rsidRPr="004D7305" w:rsidRDefault="00AF3B39" w:rsidP="003347AC">
      <w:pPr>
        <w:spacing w:line="480" w:lineRule="auto"/>
        <w:ind w:firstLine="720"/>
        <w:jc w:val="both"/>
        <w:rPr>
          <w:lang w:val="id-ID" w:eastAsia="en-US"/>
        </w:rPr>
      </w:pPr>
      <w:r w:rsidRPr="00AF3B39">
        <w:rPr>
          <w:lang w:val="id-ID" w:eastAsia="en-US"/>
        </w:rPr>
        <w:t>Bacterial isolates grown on agar + Congo Red media showed no change in the color of the bacterial colony to red. Rhizobium bacteria colonies did not absorb or slightly absorb red color when grown on YEMA + Congo Red media</w:t>
      </w:r>
      <w:r w:rsidR="005F1885">
        <w:rPr>
          <w:rStyle w:val="FootnoteReference"/>
          <w:lang w:val="id-ID" w:eastAsia="en-US"/>
        </w:rPr>
        <w:footnoteReference w:id="67"/>
      </w:r>
      <w:r w:rsidR="004D7305" w:rsidRPr="004D7305">
        <w:rPr>
          <w:lang w:val="id-ID" w:eastAsia="en-US"/>
        </w:rPr>
        <w:t xml:space="preserve">. Congo red dye is often used to determine the degradation of β-D-Glucan on agar media for </w:t>
      </w:r>
      <w:r w:rsidR="004D7305" w:rsidRPr="004D7305">
        <w:rPr>
          <w:lang w:val="id-ID" w:eastAsia="en-US"/>
        </w:rPr>
        <w:lastRenderedPageBreak/>
        <w:t>bacterial selection</w:t>
      </w:r>
      <w:r w:rsidR="005F1885">
        <w:rPr>
          <w:rStyle w:val="FootnoteReference"/>
          <w:lang w:val="id-ID" w:eastAsia="en-US"/>
        </w:rPr>
        <w:footnoteReference w:id="68"/>
      </w:r>
      <w:r w:rsidR="004D7305" w:rsidRPr="004D7305">
        <w:rPr>
          <w:lang w:val="id-ID" w:eastAsia="en-US"/>
        </w:rPr>
        <w:t xml:space="preserve">. The agar medium absorbs the congo red color because it has polysaccharide chain </w:t>
      </w:r>
      <w:r w:rsidR="004D4E1E">
        <w:rPr>
          <w:lang w:val="id-ID" w:eastAsia="en-US"/>
        </w:rPr>
        <w:t>in form of</w:t>
      </w:r>
      <w:r w:rsidR="004D7305" w:rsidRPr="004D7305">
        <w:rPr>
          <w:lang w:val="id-ID" w:eastAsia="en-US"/>
        </w:rPr>
        <w:t xml:space="preserve"> β-D-glucan bonds</w:t>
      </w:r>
      <w:r w:rsidR="005F1885">
        <w:rPr>
          <w:rStyle w:val="FootnoteReference"/>
          <w:lang w:val="id-ID" w:eastAsia="en-US"/>
        </w:rPr>
        <w:footnoteReference w:id="69"/>
      </w:r>
      <w:r w:rsidR="004D7305" w:rsidRPr="004D7305">
        <w:rPr>
          <w:lang w:val="id-ID" w:eastAsia="en-US"/>
        </w:rPr>
        <w:t>.</w:t>
      </w:r>
      <w:r w:rsidRPr="00AF3B39">
        <w:rPr>
          <w:lang w:val="id-ID" w:eastAsia="en-US"/>
        </w:rPr>
        <w:t>hile most of the Rhizobium bacteria do not contain β-D-glucans so that the congo red dye is less absorbed into the Rhizobium bacteria colony</w:t>
      </w:r>
      <w:r w:rsidR="005F1885">
        <w:rPr>
          <w:rStyle w:val="FootnoteReference"/>
          <w:lang w:val="id-ID" w:eastAsia="en-US"/>
        </w:rPr>
        <w:footnoteReference w:id="70"/>
      </w:r>
      <w:r w:rsidR="004D7305" w:rsidRPr="004D7305">
        <w:rPr>
          <w:lang w:val="id-ID" w:eastAsia="en-US"/>
        </w:rPr>
        <w:t>.</w:t>
      </w:r>
      <w:r w:rsidR="00AD30C7" w:rsidRPr="00AD30C7">
        <w:rPr>
          <w:noProof/>
        </w:rPr>
        <w:t xml:space="preserve"> </w:t>
      </w:r>
    </w:p>
    <w:p w14:paraId="4479A61F" w14:textId="77777777" w:rsidR="00AD30C7" w:rsidRDefault="00AD30C7" w:rsidP="00AD30C7">
      <w:pPr>
        <w:keepNext/>
      </w:pPr>
      <w:r w:rsidRPr="00483A73">
        <w:rPr>
          <w:noProof/>
        </w:rPr>
        <w:drawing>
          <wp:inline distT="0" distB="0" distL="0" distR="0" wp14:anchorId="613FF76A" wp14:editId="03723371">
            <wp:extent cx="5039995" cy="1377315"/>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9995" cy="1377315"/>
                    </a:xfrm>
                    <a:prstGeom prst="rect">
                      <a:avLst/>
                    </a:prstGeom>
                    <a:noFill/>
                    <a:ln>
                      <a:noFill/>
                    </a:ln>
                  </pic:spPr>
                </pic:pic>
              </a:graphicData>
            </a:graphic>
          </wp:inline>
        </w:drawing>
      </w:r>
    </w:p>
    <w:p w14:paraId="09E6D5A5" w14:textId="3D0DE59C" w:rsidR="00AD30C7" w:rsidRDefault="00AD30C7" w:rsidP="00AD30C7">
      <w:pPr>
        <w:pStyle w:val="Caption"/>
        <w:spacing w:after="0"/>
        <w:jc w:val="both"/>
        <w:rPr>
          <w:i w:val="0"/>
          <w:iCs w:val="0"/>
          <w:color w:val="auto"/>
          <w:sz w:val="22"/>
          <w:szCs w:val="22"/>
          <w:lang w:val="id-ID"/>
        </w:rPr>
      </w:pPr>
      <w:bookmarkStart w:id="49" w:name="_Toc60238455"/>
      <w:r w:rsidRPr="00AD30C7">
        <w:rPr>
          <w:b/>
          <w:bCs/>
          <w:i w:val="0"/>
          <w:iCs w:val="0"/>
          <w:color w:val="auto"/>
          <w:sz w:val="22"/>
          <w:szCs w:val="22"/>
        </w:rPr>
        <w:t xml:space="preserve">Figure </w:t>
      </w:r>
      <w:r w:rsidRPr="00AD30C7">
        <w:rPr>
          <w:b/>
          <w:bCs/>
          <w:i w:val="0"/>
          <w:iCs w:val="0"/>
          <w:color w:val="auto"/>
          <w:sz w:val="22"/>
          <w:szCs w:val="22"/>
        </w:rPr>
        <w:fldChar w:fldCharType="begin"/>
      </w:r>
      <w:r w:rsidRPr="00AD30C7">
        <w:rPr>
          <w:b/>
          <w:bCs/>
          <w:i w:val="0"/>
          <w:iCs w:val="0"/>
          <w:color w:val="auto"/>
          <w:sz w:val="22"/>
          <w:szCs w:val="22"/>
        </w:rPr>
        <w:instrText xml:space="preserve"> SEQ Figure \* ARABIC </w:instrText>
      </w:r>
      <w:r w:rsidRPr="00AD30C7">
        <w:rPr>
          <w:b/>
          <w:bCs/>
          <w:i w:val="0"/>
          <w:iCs w:val="0"/>
          <w:color w:val="auto"/>
          <w:sz w:val="22"/>
          <w:szCs w:val="22"/>
        </w:rPr>
        <w:fldChar w:fldCharType="separate"/>
      </w:r>
      <w:r w:rsidR="00C54F26">
        <w:rPr>
          <w:b/>
          <w:bCs/>
          <w:i w:val="0"/>
          <w:iCs w:val="0"/>
          <w:noProof/>
          <w:color w:val="auto"/>
          <w:sz w:val="22"/>
          <w:szCs w:val="22"/>
        </w:rPr>
        <w:t>3</w:t>
      </w:r>
      <w:r w:rsidRPr="00AD30C7">
        <w:rPr>
          <w:b/>
          <w:bCs/>
          <w:i w:val="0"/>
          <w:iCs w:val="0"/>
          <w:color w:val="auto"/>
          <w:sz w:val="22"/>
          <w:szCs w:val="22"/>
        </w:rPr>
        <w:fldChar w:fldCharType="end"/>
      </w:r>
      <w:r w:rsidRPr="00AD30C7">
        <w:rPr>
          <w:b/>
          <w:bCs/>
          <w:i w:val="0"/>
          <w:iCs w:val="0"/>
          <w:color w:val="auto"/>
          <w:sz w:val="22"/>
          <w:szCs w:val="22"/>
          <w:lang w:val="id-ID"/>
        </w:rPr>
        <w:t>.</w:t>
      </w:r>
      <w:r w:rsidRPr="00AD30C7">
        <w:rPr>
          <w:i w:val="0"/>
          <w:iCs w:val="0"/>
          <w:color w:val="auto"/>
          <w:sz w:val="22"/>
          <w:szCs w:val="22"/>
        </w:rPr>
        <w:t xml:space="preserve"> </w:t>
      </w:r>
      <w:r w:rsidR="00B950D5">
        <w:rPr>
          <w:i w:val="0"/>
          <w:iCs w:val="0"/>
          <w:color w:val="auto"/>
          <w:sz w:val="22"/>
          <w:szCs w:val="22"/>
          <w:lang w:val="id-ID"/>
        </w:rPr>
        <w:t xml:space="preserve">The </w:t>
      </w:r>
      <w:r w:rsidRPr="00AD30C7">
        <w:rPr>
          <w:i w:val="0"/>
          <w:iCs w:val="0"/>
          <w:color w:val="auto"/>
          <w:sz w:val="22"/>
          <w:szCs w:val="22"/>
          <w:lang w:val="id-ID"/>
        </w:rPr>
        <w:t>Rhizobium growth on YEMA + BTB media. Rhizobium Mlarak 1, 2, 3, Rhizobium Siman 1 and 2 (left-right).</w:t>
      </w:r>
      <w:bookmarkEnd w:id="49"/>
    </w:p>
    <w:p w14:paraId="22C27919" w14:textId="77777777" w:rsidR="00AD30C7" w:rsidRPr="00AD30C7" w:rsidRDefault="00AD30C7" w:rsidP="00AD30C7">
      <w:pPr>
        <w:rPr>
          <w:lang w:val="id-ID"/>
        </w:rPr>
      </w:pPr>
    </w:p>
    <w:p w14:paraId="39008A7B" w14:textId="77777777" w:rsidR="00AD30C7" w:rsidRDefault="00AD30C7" w:rsidP="00AD30C7">
      <w:pPr>
        <w:keepNext/>
      </w:pPr>
      <w:r w:rsidRPr="00483A73">
        <w:rPr>
          <w:noProof/>
        </w:rPr>
        <w:drawing>
          <wp:inline distT="0" distB="0" distL="0" distR="0" wp14:anchorId="270E539D" wp14:editId="436F72FB">
            <wp:extent cx="5039995" cy="105156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9995" cy="1051560"/>
                    </a:xfrm>
                    <a:prstGeom prst="rect">
                      <a:avLst/>
                    </a:prstGeom>
                    <a:noFill/>
                    <a:ln>
                      <a:noFill/>
                    </a:ln>
                  </pic:spPr>
                </pic:pic>
              </a:graphicData>
            </a:graphic>
          </wp:inline>
        </w:drawing>
      </w:r>
    </w:p>
    <w:p w14:paraId="6C138B36" w14:textId="179C709D" w:rsidR="00FE47C3" w:rsidRDefault="00AD30C7" w:rsidP="00AD30C7">
      <w:pPr>
        <w:pStyle w:val="Caption"/>
        <w:spacing w:after="0"/>
        <w:jc w:val="both"/>
        <w:rPr>
          <w:i w:val="0"/>
          <w:iCs w:val="0"/>
          <w:color w:val="auto"/>
          <w:sz w:val="22"/>
          <w:szCs w:val="22"/>
          <w:lang w:val="id-ID"/>
        </w:rPr>
      </w:pPr>
      <w:bookmarkStart w:id="50" w:name="_Toc60238456"/>
      <w:r w:rsidRPr="00AD30C7">
        <w:rPr>
          <w:b/>
          <w:bCs/>
          <w:i w:val="0"/>
          <w:iCs w:val="0"/>
          <w:color w:val="auto"/>
          <w:sz w:val="22"/>
          <w:szCs w:val="22"/>
        </w:rPr>
        <w:t xml:space="preserve">Figure </w:t>
      </w:r>
      <w:r w:rsidRPr="00AD30C7">
        <w:rPr>
          <w:b/>
          <w:bCs/>
          <w:i w:val="0"/>
          <w:iCs w:val="0"/>
          <w:color w:val="auto"/>
          <w:sz w:val="22"/>
          <w:szCs w:val="22"/>
        </w:rPr>
        <w:fldChar w:fldCharType="begin"/>
      </w:r>
      <w:r w:rsidRPr="00AD30C7">
        <w:rPr>
          <w:b/>
          <w:bCs/>
          <w:i w:val="0"/>
          <w:iCs w:val="0"/>
          <w:color w:val="auto"/>
          <w:sz w:val="22"/>
          <w:szCs w:val="22"/>
        </w:rPr>
        <w:instrText xml:space="preserve"> SEQ Figure \* ARABIC </w:instrText>
      </w:r>
      <w:r w:rsidRPr="00AD30C7">
        <w:rPr>
          <w:b/>
          <w:bCs/>
          <w:i w:val="0"/>
          <w:iCs w:val="0"/>
          <w:color w:val="auto"/>
          <w:sz w:val="22"/>
          <w:szCs w:val="22"/>
        </w:rPr>
        <w:fldChar w:fldCharType="separate"/>
      </w:r>
      <w:r w:rsidR="00C54F26">
        <w:rPr>
          <w:b/>
          <w:bCs/>
          <w:i w:val="0"/>
          <w:iCs w:val="0"/>
          <w:noProof/>
          <w:color w:val="auto"/>
          <w:sz w:val="22"/>
          <w:szCs w:val="22"/>
        </w:rPr>
        <w:t>4</w:t>
      </w:r>
      <w:r w:rsidRPr="00AD30C7">
        <w:rPr>
          <w:b/>
          <w:bCs/>
          <w:i w:val="0"/>
          <w:iCs w:val="0"/>
          <w:color w:val="auto"/>
          <w:sz w:val="22"/>
          <w:szCs w:val="22"/>
        </w:rPr>
        <w:fldChar w:fldCharType="end"/>
      </w:r>
      <w:r w:rsidRPr="00AD30C7">
        <w:rPr>
          <w:b/>
          <w:bCs/>
          <w:i w:val="0"/>
          <w:iCs w:val="0"/>
          <w:color w:val="auto"/>
          <w:sz w:val="22"/>
          <w:szCs w:val="22"/>
          <w:lang w:val="id-ID"/>
        </w:rPr>
        <w:t>.</w:t>
      </w:r>
      <w:r w:rsidRPr="00AD30C7">
        <w:rPr>
          <w:i w:val="0"/>
          <w:iCs w:val="0"/>
          <w:color w:val="auto"/>
          <w:sz w:val="22"/>
          <w:szCs w:val="22"/>
          <w:lang w:val="id-ID"/>
        </w:rPr>
        <w:t xml:space="preserve"> </w:t>
      </w:r>
      <w:r w:rsidR="00B950D5">
        <w:rPr>
          <w:i w:val="0"/>
          <w:iCs w:val="0"/>
          <w:color w:val="auto"/>
          <w:sz w:val="22"/>
          <w:szCs w:val="22"/>
          <w:lang w:val="id-ID"/>
        </w:rPr>
        <w:t xml:space="preserve">The </w:t>
      </w:r>
      <w:r w:rsidRPr="00AD30C7">
        <w:rPr>
          <w:i w:val="0"/>
          <w:iCs w:val="0"/>
          <w:color w:val="auto"/>
          <w:sz w:val="22"/>
          <w:szCs w:val="22"/>
          <w:lang w:val="id-ID"/>
        </w:rPr>
        <w:t>Rhizobium Growth on YEMA + CR Media. Rhizobium Mlarak 1, 2, 3, Rhizobium Siman 1 and 2 (left-right).</w:t>
      </w:r>
      <w:bookmarkEnd w:id="50"/>
    </w:p>
    <w:p w14:paraId="4F705C5D" w14:textId="77777777" w:rsidR="00AD30C7" w:rsidRPr="00AD30C7" w:rsidRDefault="00AD30C7" w:rsidP="00AD30C7">
      <w:pPr>
        <w:rPr>
          <w:lang w:val="id-ID"/>
        </w:rPr>
      </w:pPr>
    </w:p>
    <w:p w14:paraId="6E30AE02" w14:textId="1C135A2E" w:rsidR="000A1ACC" w:rsidRDefault="00AF3B39" w:rsidP="004D7305">
      <w:pPr>
        <w:spacing w:line="480" w:lineRule="auto"/>
        <w:ind w:firstLine="720"/>
        <w:jc w:val="both"/>
        <w:rPr>
          <w:lang w:val="id-ID" w:eastAsia="en-US"/>
        </w:rPr>
      </w:pPr>
      <w:r w:rsidRPr="00AF3B39">
        <w:rPr>
          <w:lang w:val="id-ID" w:eastAsia="en-US"/>
        </w:rPr>
        <w:t>So, the results of the BTB test for bacteria obtained can be grouped into two types of growth</w:t>
      </w:r>
      <w:r w:rsidR="004D4E1E">
        <w:rPr>
          <w:lang w:val="id-ID" w:eastAsia="en-US"/>
        </w:rPr>
        <w:t>, there were</w:t>
      </w:r>
      <w:r w:rsidRPr="00AF3B39">
        <w:rPr>
          <w:lang w:val="id-ID" w:eastAsia="en-US"/>
        </w:rPr>
        <w:t xml:space="preserve"> slow-growing and fast-growing. Isolates included in the fast-growing group were Rhizobium Mlarak 1 and rhizobium Mlarak 3 isolates, </w:t>
      </w:r>
      <w:r w:rsidRPr="00AF3B39">
        <w:rPr>
          <w:lang w:val="id-ID" w:eastAsia="en-US"/>
        </w:rPr>
        <w:lastRenderedPageBreak/>
        <w:t>while isolates included in the slow growth Rhizobium Mlarak 2, Rhizobium Siman 1, and Rhizobium Siman 2.Based on previous research, it was found that bacteria that had slow growth were Bradyrhizobium sp, which were marked with change in blue color on YEMA + BTB media. meanwhile, Rhizobium sp. has a fast growth was indicated by a yellow color change in YEMA + BTB medium</w:t>
      </w:r>
      <w:r w:rsidR="008710EE">
        <w:rPr>
          <w:rStyle w:val="FootnoteReference"/>
          <w:lang w:val="id-ID" w:eastAsia="en-US"/>
        </w:rPr>
        <w:footnoteReference w:id="71"/>
      </w:r>
      <w:r w:rsidR="004D7305" w:rsidRPr="004D7305">
        <w:rPr>
          <w:lang w:val="id-ID" w:eastAsia="en-US"/>
        </w:rPr>
        <w:t>.</w:t>
      </w:r>
    </w:p>
    <w:p w14:paraId="61759097" w14:textId="476FC67E" w:rsidR="004D7305" w:rsidRDefault="00975173" w:rsidP="005A0291">
      <w:pPr>
        <w:pStyle w:val="Heading2"/>
        <w:spacing w:line="480" w:lineRule="auto"/>
        <w:rPr>
          <w:lang w:val="id-ID" w:eastAsia="en-US"/>
        </w:rPr>
      </w:pPr>
      <w:bookmarkStart w:id="51" w:name="_Toc58660040"/>
      <w:r w:rsidRPr="00975173">
        <w:rPr>
          <w:lang w:val="id-ID" w:eastAsia="en-US"/>
        </w:rPr>
        <w:t xml:space="preserve">4.3 </w:t>
      </w:r>
      <w:r w:rsidR="002D12F3">
        <w:rPr>
          <w:lang w:val="id-ID" w:eastAsia="en-US"/>
        </w:rPr>
        <w:t xml:space="preserve">The </w:t>
      </w:r>
      <w:r w:rsidRPr="00975173">
        <w:rPr>
          <w:lang w:val="id-ID" w:eastAsia="en-US"/>
        </w:rPr>
        <w:t>Growth of Bacteria on Liquid YEM Media.</w:t>
      </w:r>
      <w:bookmarkEnd w:id="51"/>
    </w:p>
    <w:p w14:paraId="69C98E74" w14:textId="253EA54D" w:rsidR="00975173" w:rsidRDefault="00AF3B39" w:rsidP="005A0291">
      <w:pPr>
        <w:spacing w:line="480" w:lineRule="auto"/>
        <w:ind w:firstLine="720"/>
        <w:jc w:val="both"/>
        <w:rPr>
          <w:lang w:val="id-ID" w:eastAsia="en-US"/>
        </w:rPr>
      </w:pPr>
      <w:r w:rsidRPr="00AF3B39">
        <w:rPr>
          <w:lang w:val="id-ID" w:eastAsia="en-US"/>
        </w:rPr>
        <w:t xml:space="preserve">Rhizobium bacterial growth test was carried out using a spectrophotometer with a wavelength of 600 µm. The test was carried out by observing the absorbance of bacteria grown in liquid YEM media every 2 hours by taking 2 ml of liquid culture containing bacteria. Bacteria were grown using a shaker and incubator at </w:t>
      </w:r>
      <w:r w:rsidR="00E754BA">
        <w:rPr>
          <w:lang w:val="id-ID" w:eastAsia="en-US"/>
        </w:rPr>
        <w:t xml:space="preserve"> </w:t>
      </w:r>
      <w:r w:rsidRPr="00AF3B39">
        <w:rPr>
          <w:lang w:val="id-ID" w:eastAsia="en-US"/>
        </w:rPr>
        <w:t>28°C</w:t>
      </w:r>
      <w:r w:rsidR="00975173" w:rsidRPr="00975173">
        <w:rPr>
          <w:lang w:val="id-ID" w:eastAsia="en-US"/>
        </w:rPr>
        <w:t>.</w:t>
      </w:r>
    </w:p>
    <w:p w14:paraId="52920EFF" w14:textId="77777777" w:rsidR="00AD30C7" w:rsidRDefault="00AD30C7" w:rsidP="0070514C">
      <w:pPr>
        <w:keepNext/>
        <w:jc w:val="center"/>
      </w:pPr>
      <w:r>
        <w:rPr>
          <w:noProof/>
        </w:rPr>
        <w:drawing>
          <wp:inline distT="0" distB="0" distL="0" distR="0" wp14:anchorId="27013C5B" wp14:editId="00AE2444">
            <wp:extent cx="4482520" cy="2683566"/>
            <wp:effectExtent l="0" t="0" r="13335" b="2540"/>
            <wp:docPr id="54" name="Chart 54">
              <a:extLst xmlns:a="http://schemas.openxmlformats.org/drawingml/2006/main">
                <a:ext uri="{FF2B5EF4-FFF2-40B4-BE49-F238E27FC236}">
                  <a16:creationId xmlns:a16="http://schemas.microsoft.com/office/drawing/2014/main" id="{F21A470D-DD05-4791-B541-517F0AF854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9051C4" w14:textId="3FAB5C8E" w:rsidR="0070514C" w:rsidRDefault="0070514C" w:rsidP="0070514C">
      <w:pPr>
        <w:pStyle w:val="Caption"/>
        <w:spacing w:after="0"/>
        <w:rPr>
          <w:i w:val="0"/>
          <w:iCs w:val="0"/>
          <w:color w:val="auto"/>
          <w:sz w:val="22"/>
          <w:szCs w:val="22"/>
          <w:lang w:val="id-ID"/>
        </w:rPr>
      </w:pPr>
      <w:r>
        <w:rPr>
          <w:b/>
          <w:bCs/>
          <w:i w:val="0"/>
          <w:iCs w:val="0"/>
          <w:color w:val="auto"/>
          <w:sz w:val="22"/>
          <w:szCs w:val="22"/>
          <w:lang w:val="id-ID"/>
        </w:rPr>
        <w:t xml:space="preserve">       </w:t>
      </w:r>
      <w:bookmarkStart w:id="52" w:name="_Toc60238457"/>
      <w:r w:rsidR="00AD30C7" w:rsidRPr="0070514C">
        <w:rPr>
          <w:b/>
          <w:bCs/>
          <w:i w:val="0"/>
          <w:iCs w:val="0"/>
          <w:color w:val="auto"/>
          <w:sz w:val="22"/>
          <w:szCs w:val="22"/>
        </w:rPr>
        <w:t xml:space="preserve">Figure </w:t>
      </w:r>
      <w:r w:rsidR="00AD30C7" w:rsidRPr="0070514C">
        <w:rPr>
          <w:b/>
          <w:bCs/>
          <w:i w:val="0"/>
          <w:iCs w:val="0"/>
          <w:color w:val="auto"/>
          <w:sz w:val="22"/>
          <w:szCs w:val="22"/>
        </w:rPr>
        <w:fldChar w:fldCharType="begin"/>
      </w:r>
      <w:r w:rsidR="00AD30C7" w:rsidRPr="0070514C">
        <w:rPr>
          <w:b/>
          <w:bCs/>
          <w:i w:val="0"/>
          <w:iCs w:val="0"/>
          <w:color w:val="auto"/>
          <w:sz w:val="22"/>
          <w:szCs w:val="22"/>
        </w:rPr>
        <w:instrText xml:space="preserve"> SEQ Figure \* ARABIC </w:instrText>
      </w:r>
      <w:r w:rsidR="00AD30C7" w:rsidRPr="0070514C">
        <w:rPr>
          <w:b/>
          <w:bCs/>
          <w:i w:val="0"/>
          <w:iCs w:val="0"/>
          <w:color w:val="auto"/>
          <w:sz w:val="22"/>
          <w:szCs w:val="22"/>
        </w:rPr>
        <w:fldChar w:fldCharType="separate"/>
      </w:r>
      <w:r w:rsidR="00C54F26">
        <w:rPr>
          <w:b/>
          <w:bCs/>
          <w:i w:val="0"/>
          <w:iCs w:val="0"/>
          <w:noProof/>
          <w:color w:val="auto"/>
          <w:sz w:val="22"/>
          <w:szCs w:val="22"/>
        </w:rPr>
        <w:t>5</w:t>
      </w:r>
      <w:r w:rsidR="00AD30C7" w:rsidRPr="0070514C">
        <w:rPr>
          <w:b/>
          <w:bCs/>
          <w:i w:val="0"/>
          <w:iCs w:val="0"/>
          <w:color w:val="auto"/>
          <w:sz w:val="22"/>
          <w:szCs w:val="22"/>
        </w:rPr>
        <w:fldChar w:fldCharType="end"/>
      </w:r>
      <w:r w:rsidR="00AD30C7" w:rsidRPr="0070514C">
        <w:rPr>
          <w:b/>
          <w:bCs/>
          <w:i w:val="0"/>
          <w:iCs w:val="0"/>
          <w:color w:val="auto"/>
          <w:sz w:val="22"/>
          <w:szCs w:val="22"/>
          <w:lang w:val="id-ID"/>
        </w:rPr>
        <w:t>.</w:t>
      </w:r>
      <w:r w:rsidRPr="0070514C">
        <w:rPr>
          <w:i w:val="0"/>
          <w:iCs w:val="0"/>
          <w:color w:val="auto"/>
          <w:sz w:val="22"/>
          <w:szCs w:val="22"/>
        </w:rPr>
        <w:t xml:space="preserve"> </w:t>
      </w:r>
      <w:r w:rsidR="00B950D5">
        <w:rPr>
          <w:i w:val="0"/>
          <w:iCs w:val="0"/>
          <w:color w:val="auto"/>
          <w:sz w:val="22"/>
          <w:szCs w:val="22"/>
          <w:lang w:val="id-ID"/>
        </w:rPr>
        <w:t xml:space="preserve">The </w:t>
      </w:r>
      <w:r w:rsidRPr="0070514C">
        <w:rPr>
          <w:i w:val="0"/>
          <w:iCs w:val="0"/>
          <w:color w:val="auto"/>
          <w:sz w:val="22"/>
          <w:szCs w:val="22"/>
          <w:lang w:val="id-ID"/>
        </w:rPr>
        <w:t xml:space="preserve">Absorbance of </w:t>
      </w:r>
      <w:r w:rsidRPr="0070514C">
        <w:rPr>
          <w:color w:val="auto"/>
          <w:sz w:val="22"/>
          <w:szCs w:val="22"/>
          <w:lang w:val="id-ID"/>
        </w:rPr>
        <w:t>Rhizobium</w:t>
      </w:r>
      <w:r>
        <w:rPr>
          <w:i w:val="0"/>
          <w:iCs w:val="0"/>
          <w:color w:val="auto"/>
          <w:sz w:val="22"/>
          <w:szCs w:val="22"/>
          <w:lang w:val="id-ID"/>
        </w:rPr>
        <w:t xml:space="preserve"> </w:t>
      </w:r>
      <w:r w:rsidRPr="0070514C">
        <w:rPr>
          <w:i w:val="0"/>
          <w:iCs w:val="0"/>
          <w:color w:val="auto"/>
          <w:sz w:val="22"/>
          <w:szCs w:val="22"/>
          <w:lang w:val="id-ID"/>
        </w:rPr>
        <w:t xml:space="preserve">Isolates on YEM </w:t>
      </w:r>
      <w:r>
        <w:rPr>
          <w:i w:val="0"/>
          <w:iCs w:val="0"/>
          <w:color w:val="auto"/>
          <w:sz w:val="22"/>
          <w:szCs w:val="22"/>
          <w:lang w:val="id-ID"/>
        </w:rPr>
        <w:t>Broth</w:t>
      </w:r>
      <w:r w:rsidRPr="0070514C">
        <w:rPr>
          <w:i w:val="0"/>
          <w:iCs w:val="0"/>
          <w:color w:val="auto"/>
          <w:sz w:val="22"/>
          <w:szCs w:val="22"/>
          <w:lang w:val="id-ID"/>
        </w:rPr>
        <w:t>.</w:t>
      </w:r>
      <w:bookmarkEnd w:id="52"/>
    </w:p>
    <w:p w14:paraId="25AD0D3C" w14:textId="77777777" w:rsidR="0070514C" w:rsidRPr="0070514C" w:rsidRDefault="0070514C" w:rsidP="0070514C">
      <w:pPr>
        <w:rPr>
          <w:lang w:val="id-ID"/>
        </w:rPr>
      </w:pPr>
    </w:p>
    <w:p w14:paraId="746AF1D2" w14:textId="1CDFBAB5" w:rsidR="00975173" w:rsidRPr="00975173" w:rsidRDefault="003E1A72" w:rsidP="0070514C">
      <w:pPr>
        <w:spacing w:line="480" w:lineRule="auto"/>
        <w:ind w:firstLine="720"/>
        <w:jc w:val="both"/>
        <w:rPr>
          <w:lang w:val="id-ID" w:eastAsia="en-US"/>
        </w:rPr>
      </w:pPr>
      <w:r>
        <w:lastRenderedPageBreak/>
        <w:t>From the absorbance test, it was obtained a bacterial growth curve as seen from the turbidity of the media. The cloud</w:t>
      </w:r>
      <w:r w:rsidR="00E47465">
        <w:rPr>
          <w:lang w:val="id-ID"/>
        </w:rPr>
        <w:t>ier</w:t>
      </w:r>
      <w:r>
        <w:t xml:space="preserve"> media indicates bacterial growth. The first phase in bacterial growth is the lag phase. In this phase, the bacteria adapt to the surrounding environment and cell division has not increased significantly. Rhizobium Mlarak (RM) 1 isolate has </w:t>
      </w:r>
      <w:r w:rsidR="00E754BA">
        <w:rPr>
          <w:lang w:val="id-ID"/>
        </w:rPr>
        <w:t xml:space="preserve">a </w:t>
      </w:r>
      <w:r w:rsidR="00E754BA">
        <w:t>0-4 hours</w:t>
      </w:r>
      <w:r w:rsidR="00E754BA">
        <w:rPr>
          <w:lang w:val="id-ID"/>
        </w:rPr>
        <w:t xml:space="preserve"> </w:t>
      </w:r>
      <w:r>
        <w:t xml:space="preserve">lag period. Meanwhile, Rhizobium Mlarak 2, Rhizobium Mlarak 3, and Rhizobium Siman 1 have </w:t>
      </w:r>
      <w:r w:rsidR="00E754BA">
        <w:rPr>
          <w:lang w:val="id-ID"/>
        </w:rPr>
        <w:t xml:space="preserve">a </w:t>
      </w:r>
      <w:r>
        <w:t>0-6 hours</w:t>
      </w:r>
      <w:r w:rsidR="00E754BA" w:rsidRPr="00E754BA">
        <w:t xml:space="preserve"> </w:t>
      </w:r>
      <w:r w:rsidR="00E754BA">
        <w:t>lag period</w:t>
      </w:r>
      <w:r w:rsidR="00E754BA">
        <w:rPr>
          <w:lang w:val="id-ID"/>
        </w:rPr>
        <w:t xml:space="preserve"> and</w:t>
      </w:r>
      <w:r>
        <w:t xml:space="preserve"> Rhizobium Siman 2 has a 0-8 hours. During the lag </w:t>
      </w:r>
      <w:r w:rsidR="00E754BA">
        <w:rPr>
          <w:lang w:val="id-ID"/>
        </w:rPr>
        <w:t>period.</w:t>
      </w:r>
      <w:r>
        <w:t xml:space="preserve"> </w:t>
      </w:r>
      <w:r w:rsidR="00E754BA">
        <w:rPr>
          <w:lang w:val="id-ID"/>
        </w:rPr>
        <w:t>T</w:t>
      </w:r>
      <w:r>
        <w:t>here is an increase and decrease in the number of bacterial cells. This can be caused by the occurrence of bacterial competition against existing nutrients before the increase in the number of bacterial cells in the lag phase. The growth of </w:t>
      </w:r>
      <w:r>
        <w:rPr>
          <w:rStyle w:val="Emphasis"/>
          <w:rFonts w:eastAsiaTheme="majorEastAsia"/>
          <w:color w:val="0E101A"/>
        </w:rPr>
        <w:t>Rhizobium leguminosarium</w:t>
      </w:r>
      <w:r>
        <w:t> STDF-Egypt 19 also experienced a decline before increased constantly</w:t>
      </w:r>
      <w:r w:rsidR="008710EE">
        <w:rPr>
          <w:rStyle w:val="FootnoteReference"/>
          <w:lang w:val="id-ID" w:eastAsia="en-US"/>
        </w:rPr>
        <w:footnoteReference w:id="72"/>
      </w:r>
      <w:r w:rsidR="00975173" w:rsidRPr="00975173">
        <w:rPr>
          <w:lang w:val="id-ID" w:eastAsia="en-US"/>
        </w:rPr>
        <w:t>.</w:t>
      </w:r>
    </w:p>
    <w:p w14:paraId="0265DFCC" w14:textId="77777777" w:rsidR="00BD24ED" w:rsidRDefault="003E1A72" w:rsidP="00BD24ED">
      <w:pPr>
        <w:spacing w:line="480" w:lineRule="auto"/>
        <w:ind w:firstLine="720"/>
        <w:jc w:val="both"/>
        <w:rPr>
          <w:lang w:val="id-ID" w:eastAsia="en-US"/>
        </w:rPr>
      </w:pPr>
      <w:r w:rsidRPr="003E1A72">
        <w:rPr>
          <w:lang w:val="id-ID" w:eastAsia="en-US"/>
        </w:rPr>
        <w:t>The next stage of bacterial growth is the log phase. In this phase, the bacteria experience rapid growth. All tested isolates took 14 hours, from 8 to 22 hours. In this phase, the bacteria experienced increased regular growth until the 22 hours. After 24 hours, all Rhizobium isolates did not show a significant increase, this indicates that the peak growth of all Rhizobium isolates occurred at 24 hours</w:t>
      </w:r>
      <w:r w:rsidR="00975173">
        <w:rPr>
          <w:lang w:val="id-ID" w:eastAsia="en-US"/>
        </w:rPr>
        <w:tab/>
      </w:r>
      <w:r w:rsidRPr="003E1A72">
        <w:rPr>
          <w:lang w:val="id-ID" w:eastAsia="en-US"/>
        </w:rPr>
        <w:t>The weakness of measuring bacteria using a spectrophotometer is that it cannot differentiate between living and dead bacterial cells</w:t>
      </w:r>
      <w:r w:rsidR="008710EE">
        <w:rPr>
          <w:rStyle w:val="FootnoteReference"/>
          <w:lang w:val="id-ID" w:eastAsia="en-US"/>
        </w:rPr>
        <w:footnoteReference w:id="73"/>
      </w:r>
      <w:r w:rsidR="00975173" w:rsidRPr="00975173">
        <w:rPr>
          <w:lang w:val="id-ID" w:eastAsia="en-US"/>
        </w:rPr>
        <w:t xml:space="preserve">. </w:t>
      </w:r>
      <w:r w:rsidR="00BD24ED" w:rsidRPr="00BD24ED">
        <w:rPr>
          <w:lang w:val="id-ID" w:eastAsia="en-US"/>
        </w:rPr>
        <w:t xml:space="preserve">After the first to </w:t>
      </w:r>
      <w:r w:rsidR="00BD24ED" w:rsidRPr="00BD24ED">
        <w:rPr>
          <w:lang w:val="id-ID" w:eastAsia="en-US"/>
        </w:rPr>
        <w:lastRenderedPageBreak/>
        <w:t>seventh days, all Rhizobium isolates did not show a significant increase or decrease. Although the curve shows the stable growth of Rhizobium bacteria, the bacteria that are still alive and have died cannot be distinguished. From the bacterial growth curve, it can be determined the optimum bacterial harvest time, which is at 24 hours. Because the peak of bacterial growth occurs at this time before growing constantly.</w:t>
      </w:r>
    </w:p>
    <w:p w14:paraId="4A3EFF37" w14:textId="7973A78E" w:rsidR="00D11B3B" w:rsidRPr="00D11B3B" w:rsidRDefault="00D11B3B" w:rsidP="00BD24ED">
      <w:pPr>
        <w:pStyle w:val="Heading2"/>
        <w:spacing w:line="480" w:lineRule="auto"/>
        <w:rPr>
          <w:lang w:val="id-ID" w:eastAsia="en-US"/>
        </w:rPr>
      </w:pPr>
      <w:bookmarkStart w:id="53" w:name="_Toc58660041"/>
      <w:r w:rsidRPr="00D11B3B">
        <w:rPr>
          <w:lang w:val="id-ID" w:eastAsia="en-US"/>
        </w:rPr>
        <w:t xml:space="preserve">4.4 </w:t>
      </w:r>
      <w:r w:rsidR="002D12F3">
        <w:rPr>
          <w:lang w:val="id-ID" w:eastAsia="en-US"/>
        </w:rPr>
        <w:t xml:space="preserve">The </w:t>
      </w:r>
      <w:r w:rsidRPr="00D11B3B">
        <w:rPr>
          <w:lang w:val="id-ID" w:eastAsia="en-US"/>
        </w:rPr>
        <w:t>Colony Growth on YEMA Media (</w:t>
      </w:r>
      <w:r w:rsidRPr="00D11B3B">
        <w:rPr>
          <w:i/>
          <w:iCs/>
          <w:lang w:val="id-ID" w:eastAsia="en-US"/>
        </w:rPr>
        <w:t>Yeast Extract Mannitol Agar</w:t>
      </w:r>
      <w:r w:rsidRPr="00D11B3B">
        <w:rPr>
          <w:lang w:val="id-ID" w:eastAsia="en-US"/>
        </w:rPr>
        <w:t>)</w:t>
      </w:r>
      <w:bookmarkEnd w:id="53"/>
    </w:p>
    <w:p w14:paraId="6DD1C322" w14:textId="4EFBBA09" w:rsidR="00D11B3B" w:rsidRPr="00D11B3B" w:rsidRDefault="00D11B3B" w:rsidP="00BD24ED">
      <w:pPr>
        <w:spacing w:line="480" w:lineRule="auto"/>
        <w:ind w:firstLine="720"/>
        <w:jc w:val="both"/>
        <w:rPr>
          <w:lang w:val="id-ID" w:eastAsia="en-US"/>
        </w:rPr>
      </w:pPr>
      <w:r w:rsidRPr="00D11B3B">
        <w:rPr>
          <w:lang w:val="id-ID" w:eastAsia="en-US"/>
        </w:rPr>
        <w:t>The growth of bacterial colonies on YEMA media has different numbers.  this is due to the ability of each isolate to form colonies.  The table of bacterial growth in YEMA is shown in the graph below.  Colony growth obtained from the Mlarak and Siman areas has a different growth rate every day.</w:t>
      </w:r>
    </w:p>
    <w:p w14:paraId="2A2073CD" w14:textId="77777777" w:rsidR="0070514C" w:rsidRDefault="0070514C" w:rsidP="0070514C">
      <w:pPr>
        <w:keepNext/>
        <w:jc w:val="center"/>
      </w:pPr>
      <w:r>
        <w:rPr>
          <w:noProof/>
        </w:rPr>
        <w:drawing>
          <wp:inline distT="0" distB="0" distL="0" distR="0" wp14:anchorId="337FBBE0" wp14:editId="7F194CFD">
            <wp:extent cx="4573905" cy="2719705"/>
            <wp:effectExtent l="0" t="0" r="17145" b="4445"/>
            <wp:docPr id="24" name="Chart 24">
              <a:extLst xmlns:a="http://schemas.openxmlformats.org/drawingml/2006/main">
                <a:ext uri="{FF2B5EF4-FFF2-40B4-BE49-F238E27FC236}">
                  <a16:creationId xmlns:a16="http://schemas.microsoft.com/office/drawing/2014/main" id="{A8B7109A-0D89-4107-8D20-8AD2C33D9F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CD81F8F" w14:textId="4DDD4840" w:rsidR="0070514C" w:rsidRPr="0070514C" w:rsidRDefault="0070514C" w:rsidP="0070514C">
      <w:pPr>
        <w:pStyle w:val="Caption"/>
        <w:rPr>
          <w:i w:val="0"/>
          <w:iCs w:val="0"/>
          <w:color w:val="auto"/>
          <w:sz w:val="22"/>
          <w:szCs w:val="22"/>
          <w:lang w:val="id-ID" w:eastAsia="en-US"/>
        </w:rPr>
      </w:pPr>
      <w:r w:rsidRPr="0070514C">
        <w:rPr>
          <w:b/>
          <w:bCs/>
          <w:lang w:val="id-ID"/>
        </w:rPr>
        <w:t xml:space="preserve">       </w:t>
      </w:r>
      <w:bookmarkStart w:id="54" w:name="_Toc60238458"/>
      <w:r w:rsidRPr="0070514C">
        <w:rPr>
          <w:b/>
          <w:bCs/>
          <w:i w:val="0"/>
          <w:iCs w:val="0"/>
          <w:color w:val="auto"/>
          <w:sz w:val="22"/>
          <w:szCs w:val="22"/>
        </w:rPr>
        <w:t xml:space="preserve">Figure </w:t>
      </w:r>
      <w:r w:rsidRPr="0070514C">
        <w:rPr>
          <w:b/>
          <w:bCs/>
          <w:i w:val="0"/>
          <w:iCs w:val="0"/>
          <w:color w:val="auto"/>
          <w:sz w:val="22"/>
          <w:szCs w:val="22"/>
        </w:rPr>
        <w:fldChar w:fldCharType="begin"/>
      </w:r>
      <w:r w:rsidRPr="0070514C">
        <w:rPr>
          <w:b/>
          <w:bCs/>
          <w:i w:val="0"/>
          <w:iCs w:val="0"/>
          <w:color w:val="auto"/>
          <w:sz w:val="22"/>
          <w:szCs w:val="22"/>
        </w:rPr>
        <w:instrText xml:space="preserve"> SEQ Figure \* ARABIC </w:instrText>
      </w:r>
      <w:r w:rsidRPr="0070514C">
        <w:rPr>
          <w:b/>
          <w:bCs/>
          <w:i w:val="0"/>
          <w:iCs w:val="0"/>
          <w:color w:val="auto"/>
          <w:sz w:val="22"/>
          <w:szCs w:val="22"/>
        </w:rPr>
        <w:fldChar w:fldCharType="separate"/>
      </w:r>
      <w:r w:rsidR="00C54F26">
        <w:rPr>
          <w:b/>
          <w:bCs/>
          <w:i w:val="0"/>
          <w:iCs w:val="0"/>
          <w:noProof/>
          <w:color w:val="auto"/>
          <w:sz w:val="22"/>
          <w:szCs w:val="22"/>
        </w:rPr>
        <w:t>6</w:t>
      </w:r>
      <w:r w:rsidRPr="0070514C">
        <w:rPr>
          <w:b/>
          <w:bCs/>
          <w:i w:val="0"/>
          <w:iCs w:val="0"/>
          <w:color w:val="auto"/>
          <w:sz w:val="22"/>
          <w:szCs w:val="22"/>
        </w:rPr>
        <w:fldChar w:fldCharType="end"/>
      </w:r>
      <w:r w:rsidRPr="0070514C">
        <w:rPr>
          <w:b/>
          <w:bCs/>
          <w:i w:val="0"/>
          <w:iCs w:val="0"/>
          <w:color w:val="auto"/>
          <w:sz w:val="22"/>
          <w:szCs w:val="22"/>
          <w:lang w:val="id-ID"/>
        </w:rPr>
        <w:t>.</w:t>
      </w:r>
      <w:r w:rsidRPr="0070514C">
        <w:rPr>
          <w:i w:val="0"/>
          <w:iCs w:val="0"/>
          <w:color w:val="auto"/>
          <w:sz w:val="22"/>
          <w:szCs w:val="22"/>
        </w:rPr>
        <w:t xml:space="preserve"> </w:t>
      </w:r>
      <w:r w:rsidR="00B950D5">
        <w:rPr>
          <w:i w:val="0"/>
          <w:iCs w:val="0"/>
          <w:color w:val="auto"/>
          <w:sz w:val="22"/>
          <w:szCs w:val="22"/>
          <w:lang w:val="id-ID"/>
        </w:rPr>
        <w:t xml:space="preserve">The </w:t>
      </w:r>
      <w:r w:rsidRPr="0070514C">
        <w:rPr>
          <w:i w:val="0"/>
          <w:iCs w:val="0"/>
          <w:color w:val="auto"/>
          <w:sz w:val="22"/>
          <w:szCs w:val="22"/>
          <w:lang w:val="id-ID"/>
        </w:rPr>
        <w:t>Growth of Rhizobium Mlarak (10</w:t>
      </w:r>
      <w:r w:rsidRPr="0070514C">
        <w:rPr>
          <w:i w:val="0"/>
          <w:iCs w:val="0"/>
          <w:color w:val="auto"/>
          <w:sz w:val="22"/>
          <w:szCs w:val="22"/>
          <w:vertAlign w:val="superscript"/>
          <w:lang w:val="id-ID"/>
        </w:rPr>
        <w:t>11</w:t>
      </w:r>
      <w:r w:rsidRPr="0070514C">
        <w:rPr>
          <w:i w:val="0"/>
          <w:iCs w:val="0"/>
          <w:color w:val="auto"/>
          <w:sz w:val="22"/>
          <w:szCs w:val="22"/>
          <w:lang w:val="id-ID"/>
        </w:rPr>
        <w:t>) on YEMA</w:t>
      </w:r>
      <w:bookmarkEnd w:id="54"/>
      <w:r w:rsidRPr="0070514C">
        <w:rPr>
          <w:i w:val="0"/>
          <w:iCs w:val="0"/>
          <w:color w:val="auto"/>
          <w:sz w:val="22"/>
          <w:szCs w:val="22"/>
          <w:lang w:val="id-ID"/>
        </w:rPr>
        <w:t xml:space="preserve"> </w:t>
      </w:r>
    </w:p>
    <w:p w14:paraId="2337ED9C" w14:textId="486FAE2C" w:rsidR="00D11B3B" w:rsidRDefault="00D11B3B" w:rsidP="0070514C">
      <w:pPr>
        <w:spacing w:line="480" w:lineRule="auto"/>
        <w:ind w:firstLine="720"/>
        <w:jc w:val="both"/>
        <w:rPr>
          <w:lang w:val="id-ID" w:eastAsia="en-US"/>
        </w:rPr>
      </w:pPr>
      <w:r w:rsidRPr="00D11B3B">
        <w:rPr>
          <w:lang w:val="id-ID" w:eastAsia="en-US"/>
        </w:rPr>
        <w:t>Isolates taken from Mlarak showed different growth.  The highest growth was found in Rhizobium Mlarak 3 isolates with the amount of 72 X 10</w:t>
      </w:r>
      <w:r w:rsidRPr="00D11B3B">
        <w:rPr>
          <w:vertAlign w:val="superscript"/>
          <w:lang w:val="id-ID" w:eastAsia="en-US"/>
        </w:rPr>
        <w:t>11</w:t>
      </w:r>
      <w:r w:rsidRPr="00D11B3B">
        <w:rPr>
          <w:lang w:val="id-ID" w:eastAsia="en-US"/>
        </w:rPr>
        <w:t xml:space="preserve"> CFU on the 3rd day.  Meanwhile, </w:t>
      </w:r>
      <w:r w:rsidR="00BD24ED">
        <w:rPr>
          <w:lang w:val="id-ID" w:eastAsia="en-US"/>
        </w:rPr>
        <w:t xml:space="preserve">in </w:t>
      </w:r>
      <w:r w:rsidRPr="00D11B3B">
        <w:rPr>
          <w:lang w:val="id-ID" w:eastAsia="en-US"/>
        </w:rPr>
        <w:t xml:space="preserve">Rhizobium Mlarak 1 and 2, the number of colonies was not much different on the same day, </w:t>
      </w:r>
      <w:r w:rsidR="00E754BA">
        <w:rPr>
          <w:lang w:val="id-ID" w:eastAsia="en-US"/>
        </w:rPr>
        <w:t>it were</w:t>
      </w:r>
      <w:r w:rsidRPr="00D11B3B">
        <w:rPr>
          <w:lang w:val="id-ID" w:eastAsia="en-US"/>
        </w:rPr>
        <w:t xml:space="preserve"> 21.9 X 10</w:t>
      </w:r>
      <w:r w:rsidRPr="00D11B3B">
        <w:rPr>
          <w:vertAlign w:val="superscript"/>
          <w:lang w:val="id-ID" w:eastAsia="en-US"/>
        </w:rPr>
        <w:t xml:space="preserve">11 </w:t>
      </w:r>
      <w:r w:rsidRPr="00D11B3B">
        <w:rPr>
          <w:lang w:val="id-ID" w:eastAsia="en-US"/>
        </w:rPr>
        <w:t>CFU and 23 X 10</w:t>
      </w:r>
      <w:r w:rsidRPr="00D11B3B">
        <w:rPr>
          <w:vertAlign w:val="superscript"/>
          <w:lang w:val="id-ID" w:eastAsia="en-US"/>
        </w:rPr>
        <w:t>11</w:t>
      </w:r>
      <w:r w:rsidRPr="00D11B3B">
        <w:rPr>
          <w:lang w:val="id-ID" w:eastAsia="en-US"/>
        </w:rPr>
        <w:t>, respectively.</w:t>
      </w:r>
    </w:p>
    <w:p w14:paraId="04B53C1E" w14:textId="77777777" w:rsidR="008357D1" w:rsidRDefault="008357D1" w:rsidP="008357D1">
      <w:pPr>
        <w:keepNext/>
        <w:jc w:val="center"/>
      </w:pPr>
      <w:r>
        <w:rPr>
          <w:noProof/>
        </w:rPr>
        <w:lastRenderedPageBreak/>
        <w:drawing>
          <wp:inline distT="0" distB="0" distL="0" distR="0" wp14:anchorId="41CFC26E" wp14:editId="10BD0481">
            <wp:extent cx="4572000" cy="2743200"/>
            <wp:effectExtent l="0" t="0" r="0" b="0"/>
            <wp:docPr id="27" name="Chart 27">
              <a:extLst xmlns:a="http://schemas.openxmlformats.org/drawingml/2006/main">
                <a:ext uri="{FF2B5EF4-FFF2-40B4-BE49-F238E27FC236}">
                  <a16:creationId xmlns:a16="http://schemas.microsoft.com/office/drawing/2014/main" id="{9F6F4B8A-962B-48A6-8AA0-8C454BF846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A31AF2" w14:textId="18923F0E" w:rsidR="008357D1" w:rsidRPr="008357D1" w:rsidRDefault="008357D1" w:rsidP="008357D1">
      <w:pPr>
        <w:pStyle w:val="Caption"/>
        <w:rPr>
          <w:i w:val="0"/>
          <w:iCs w:val="0"/>
          <w:color w:val="auto"/>
          <w:sz w:val="22"/>
          <w:szCs w:val="22"/>
          <w:lang w:val="id-ID"/>
        </w:rPr>
      </w:pPr>
      <w:r>
        <w:rPr>
          <w:lang w:val="id-ID"/>
        </w:rPr>
        <w:t xml:space="preserve">       </w:t>
      </w:r>
      <w:bookmarkStart w:id="55" w:name="_Toc60238459"/>
      <w:r w:rsidRPr="008357D1">
        <w:rPr>
          <w:b/>
          <w:bCs/>
          <w:i w:val="0"/>
          <w:iCs w:val="0"/>
          <w:color w:val="auto"/>
          <w:sz w:val="22"/>
          <w:szCs w:val="22"/>
        </w:rPr>
        <w:t xml:space="preserve">Figure </w:t>
      </w:r>
      <w:r w:rsidRPr="008357D1">
        <w:rPr>
          <w:b/>
          <w:bCs/>
          <w:i w:val="0"/>
          <w:iCs w:val="0"/>
          <w:color w:val="auto"/>
          <w:sz w:val="22"/>
          <w:szCs w:val="22"/>
        </w:rPr>
        <w:fldChar w:fldCharType="begin"/>
      </w:r>
      <w:r w:rsidRPr="008357D1">
        <w:rPr>
          <w:b/>
          <w:bCs/>
          <w:i w:val="0"/>
          <w:iCs w:val="0"/>
          <w:color w:val="auto"/>
          <w:sz w:val="22"/>
          <w:szCs w:val="22"/>
        </w:rPr>
        <w:instrText xml:space="preserve"> SEQ Figure \* ARABIC </w:instrText>
      </w:r>
      <w:r w:rsidRPr="008357D1">
        <w:rPr>
          <w:b/>
          <w:bCs/>
          <w:i w:val="0"/>
          <w:iCs w:val="0"/>
          <w:color w:val="auto"/>
          <w:sz w:val="22"/>
          <w:szCs w:val="22"/>
        </w:rPr>
        <w:fldChar w:fldCharType="separate"/>
      </w:r>
      <w:r w:rsidR="00C54F26">
        <w:rPr>
          <w:b/>
          <w:bCs/>
          <w:i w:val="0"/>
          <w:iCs w:val="0"/>
          <w:noProof/>
          <w:color w:val="auto"/>
          <w:sz w:val="22"/>
          <w:szCs w:val="22"/>
        </w:rPr>
        <w:t>7</w:t>
      </w:r>
      <w:r w:rsidRPr="008357D1">
        <w:rPr>
          <w:b/>
          <w:bCs/>
          <w:i w:val="0"/>
          <w:iCs w:val="0"/>
          <w:color w:val="auto"/>
          <w:sz w:val="22"/>
          <w:szCs w:val="22"/>
        </w:rPr>
        <w:fldChar w:fldCharType="end"/>
      </w:r>
      <w:r w:rsidRPr="008357D1">
        <w:rPr>
          <w:b/>
          <w:bCs/>
          <w:i w:val="0"/>
          <w:iCs w:val="0"/>
          <w:color w:val="auto"/>
          <w:sz w:val="22"/>
          <w:szCs w:val="22"/>
          <w:lang w:val="id-ID"/>
        </w:rPr>
        <w:t>.</w:t>
      </w:r>
      <w:r w:rsidRPr="008357D1">
        <w:rPr>
          <w:i w:val="0"/>
          <w:iCs w:val="0"/>
          <w:color w:val="auto"/>
          <w:sz w:val="22"/>
          <w:szCs w:val="22"/>
          <w:lang w:val="id-ID"/>
        </w:rPr>
        <w:t xml:space="preserve"> </w:t>
      </w:r>
      <w:r w:rsidR="00B950D5">
        <w:rPr>
          <w:i w:val="0"/>
          <w:iCs w:val="0"/>
          <w:color w:val="auto"/>
          <w:sz w:val="22"/>
          <w:szCs w:val="22"/>
          <w:lang w:val="id-ID"/>
        </w:rPr>
        <w:t xml:space="preserve">The </w:t>
      </w:r>
      <w:r w:rsidRPr="008357D1">
        <w:rPr>
          <w:i w:val="0"/>
          <w:iCs w:val="0"/>
          <w:color w:val="auto"/>
          <w:sz w:val="22"/>
          <w:szCs w:val="22"/>
          <w:lang w:val="id-ID"/>
        </w:rPr>
        <w:t>Rhizobium Siman (10</w:t>
      </w:r>
      <w:r w:rsidRPr="008357D1">
        <w:rPr>
          <w:i w:val="0"/>
          <w:iCs w:val="0"/>
          <w:color w:val="auto"/>
          <w:sz w:val="22"/>
          <w:szCs w:val="22"/>
          <w:vertAlign w:val="superscript"/>
          <w:lang w:val="id-ID"/>
        </w:rPr>
        <w:t>9</w:t>
      </w:r>
      <w:r w:rsidRPr="008357D1">
        <w:rPr>
          <w:i w:val="0"/>
          <w:iCs w:val="0"/>
          <w:color w:val="auto"/>
          <w:sz w:val="22"/>
          <w:szCs w:val="22"/>
          <w:lang w:val="id-ID"/>
        </w:rPr>
        <w:t>) growth graph on YEMA media</w:t>
      </w:r>
      <w:bookmarkEnd w:id="55"/>
    </w:p>
    <w:p w14:paraId="16699815" w14:textId="18D30F6B" w:rsidR="00D11B3B" w:rsidRPr="00D11B3B" w:rsidRDefault="00D11B3B" w:rsidP="00D11B3B">
      <w:pPr>
        <w:spacing w:line="480" w:lineRule="auto"/>
        <w:ind w:firstLine="720"/>
        <w:jc w:val="both"/>
        <w:rPr>
          <w:lang w:val="id-ID" w:eastAsia="en-US"/>
        </w:rPr>
      </w:pPr>
      <w:r w:rsidRPr="00D11B3B">
        <w:rPr>
          <w:lang w:val="id-ID" w:eastAsia="en-US"/>
        </w:rPr>
        <w:t>Bacterial isolates taken in the Siman area had slower growth than Rhizobium bacteria isolated from the Mlarak area.  Rhizobium Siman 1 showed growth on the first day with the number of colonies 1.66, X 10</w:t>
      </w:r>
      <w:r w:rsidRPr="00D11B3B">
        <w:rPr>
          <w:vertAlign w:val="superscript"/>
          <w:lang w:val="id-ID" w:eastAsia="en-US"/>
        </w:rPr>
        <w:t>9</w:t>
      </w:r>
      <w:r w:rsidRPr="00D11B3B">
        <w:rPr>
          <w:lang w:val="id-ID" w:eastAsia="en-US"/>
        </w:rPr>
        <w:t xml:space="preserve"> with a growth peak of 10.70 X 10</w:t>
      </w:r>
      <w:r w:rsidRPr="00D11B3B">
        <w:rPr>
          <w:vertAlign w:val="superscript"/>
          <w:lang w:val="id-ID" w:eastAsia="en-US"/>
        </w:rPr>
        <w:t>9</w:t>
      </w:r>
      <w:r w:rsidRPr="00D11B3B">
        <w:rPr>
          <w:lang w:val="id-ID" w:eastAsia="en-US"/>
        </w:rPr>
        <w:t xml:space="preserve"> on the 4th day.  Meanwhile, Rhizobium Siman 2 isolate showed growth on the 3rd day with the number of colonies 4.6 X 10</w:t>
      </w:r>
      <w:r w:rsidRPr="00D11B3B">
        <w:rPr>
          <w:vertAlign w:val="superscript"/>
          <w:lang w:val="id-ID" w:eastAsia="en-US"/>
        </w:rPr>
        <w:t>9</w:t>
      </w:r>
      <w:r w:rsidRPr="00D11B3B">
        <w:rPr>
          <w:lang w:val="id-ID" w:eastAsia="en-US"/>
        </w:rPr>
        <w:t xml:space="preserve"> and on the 4th day experienced a significant increase with the number of colonies 48 X 10</w:t>
      </w:r>
      <w:r w:rsidRPr="00D11B3B">
        <w:rPr>
          <w:vertAlign w:val="superscript"/>
          <w:lang w:val="id-ID" w:eastAsia="en-US"/>
        </w:rPr>
        <w:t>9</w:t>
      </w:r>
      <w:r w:rsidRPr="00D11B3B">
        <w:rPr>
          <w:lang w:val="id-ID" w:eastAsia="en-US"/>
        </w:rPr>
        <w:t>.</w:t>
      </w:r>
    </w:p>
    <w:p w14:paraId="5884F215" w14:textId="32B607F5" w:rsidR="00D11B3B" w:rsidRDefault="00D11B3B" w:rsidP="00D11B3B">
      <w:pPr>
        <w:spacing w:line="480" w:lineRule="auto"/>
        <w:ind w:firstLine="720"/>
        <w:jc w:val="both"/>
        <w:rPr>
          <w:lang w:val="id-ID" w:eastAsia="en-US"/>
        </w:rPr>
      </w:pPr>
      <w:r w:rsidRPr="00D11B3B">
        <w:rPr>
          <w:lang w:val="id-ID" w:eastAsia="en-US"/>
        </w:rPr>
        <w:t xml:space="preserve">The relationship between bacterial size and growth time of Rhizobium bacteria on YEMA media has an effect.  </w:t>
      </w:r>
      <w:r w:rsidR="00E754BA">
        <w:rPr>
          <w:lang w:val="id-ID" w:eastAsia="en-US"/>
        </w:rPr>
        <w:t>As could be seen</w:t>
      </w:r>
      <w:r w:rsidRPr="00D11B3B">
        <w:rPr>
          <w:lang w:val="id-ID" w:eastAsia="en-US"/>
        </w:rPr>
        <w:t xml:space="preserve"> from the size of the Rhizobium Mlarak bacterial isolate, it has a larger colony diameter than Rhizobium Siman.  The growth time between rhizobium bacteria isolates Mlarak and siman was also different.  Previous studies have shown that bacteria with a diameter of 2-5 mm have a 3 days </w:t>
      </w:r>
      <w:r w:rsidR="00E754BA" w:rsidRPr="00D11B3B">
        <w:rPr>
          <w:lang w:val="id-ID" w:eastAsia="en-US"/>
        </w:rPr>
        <w:t xml:space="preserve">growth period </w:t>
      </w:r>
      <w:r w:rsidRPr="00D11B3B">
        <w:rPr>
          <w:lang w:val="id-ID" w:eastAsia="en-US"/>
        </w:rPr>
        <w:t xml:space="preserve">which is classified as fast growth.  While bacteria with a diameter of 2-3 mm have a of 7-10 days </w:t>
      </w:r>
      <w:r w:rsidR="00E754BA" w:rsidRPr="00D11B3B">
        <w:rPr>
          <w:lang w:val="id-ID" w:eastAsia="en-US"/>
        </w:rPr>
        <w:t xml:space="preserve">growth period </w:t>
      </w:r>
      <w:r w:rsidR="00E754BA">
        <w:rPr>
          <w:lang w:val="id-ID" w:eastAsia="en-US"/>
        </w:rPr>
        <w:t xml:space="preserve">and has been </w:t>
      </w:r>
      <w:r w:rsidR="00E754BA">
        <w:rPr>
          <w:lang w:val="id-ID" w:eastAsia="en-US"/>
        </w:rPr>
        <w:lastRenderedPageBreak/>
        <w:t>classified as</w:t>
      </w:r>
      <w:r w:rsidRPr="00D11B3B">
        <w:rPr>
          <w:lang w:val="id-ID" w:eastAsia="en-US"/>
        </w:rPr>
        <w:t xml:space="preserve"> slow growth</w:t>
      </w:r>
      <w:r w:rsidR="008710EE">
        <w:rPr>
          <w:rStyle w:val="FootnoteReference"/>
          <w:lang w:val="id-ID" w:eastAsia="en-US"/>
        </w:rPr>
        <w:footnoteReference w:id="74"/>
      </w:r>
      <w:r w:rsidRPr="00D11B3B">
        <w:rPr>
          <w:lang w:val="id-ID" w:eastAsia="en-US"/>
        </w:rPr>
        <w:t>.  All isolates grown on YEMA media are still classified as fast growing bacteria because the bacteria have grown for less than 7 days based on previous references.</w:t>
      </w:r>
    </w:p>
    <w:p w14:paraId="4360EBE3" w14:textId="4A2219AC" w:rsidR="00D11B3B" w:rsidRPr="00D11B3B" w:rsidRDefault="00D11B3B" w:rsidP="005A0291">
      <w:pPr>
        <w:pStyle w:val="Heading2"/>
        <w:spacing w:line="480" w:lineRule="auto"/>
        <w:rPr>
          <w:lang w:val="id-ID" w:eastAsia="en-US"/>
        </w:rPr>
      </w:pPr>
      <w:bookmarkStart w:id="56" w:name="_Toc58660042"/>
      <w:r w:rsidRPr="00D11B3B">
        <w:rPr>
          <w:lang w:val="id-ID" w:eastAsia="en-US"/>
        </w:rPr>
        <w:t xml:space="preserve">4.5 </w:t>
      </w:r>
      <w:r w:rsidR="002D12F3">
        <w:rPr>
          <w:lang w:val="id-ID" w:eastAsia="en-US"/>
        </w:rPr>
        <w:t xml:space="preserve">The </w:t>
      </w:r>
      <w:r w:rsidRPr="00D11B3B">
        <w:rPr>
          <w:lang w:val="id-ID" w:eastAsia="en-US"/>
        </w:rPr>
        <w:t>Test of Bacterial Ammonia Content</w:t>
      </w:r>
      <w:bookmarkEnd w:id="56"/>
    </w:p>
    <w:p w14:paraId="01469EC4" w14:textId="15597729" w:rsidR="008357D1" w:rsidRDefault="002A1639" w:rsidP="002A1639">
      <w:pPr>
        <w:spacing w:line="480" w:lineRule="auto"/>
        <w:ind w:firstLine="720"/>
        <w:jc w:val="both"/>
        <w:rPr>
          <w:lang w:val="id-ID" w:eastAsia="en-US"/>
        </w:rPr>
      </w:pPr>
      <w:r w:rsidRPr="002A1639">
        <w:rPr>
          <w:lang w:val="id-ID" w:eastAsia="en-US"/>
        </w:rPr>
        <w:t xml:space="preserve">This qualitative test aims to determine the ammonia content produced by bacteria in broth media.  </w:t>
      </w:r>
      <w:r w:rsidR="00E754BA">
        <w:rPr>
          <w:lang w:val="id-ID" w:eastAsia="en-US"/>
        </w:rPr>
        <w:t>From t</w:t>
      </w:r>
      <w:r w:rsidRPr="002A1639">
        <w:rPr>
          <w:lang w:val="id-ID" w:eastAsia="en-US"/>
        </w:rPr>
        <w:t>he ammonia content test, it was found that the bacteria culture turned yellow when Nessler's reagent was added, which indicated that the ammonia content was produced by Rhizobium bacteria in the broth culture media.</w:t>
      </w:r>
      <w:r w:rsidR="00D11B3B" w:rsidRPr="00D11B3B">
        <w:rPr>
          <w:lang w:val="id-ID" w:eastAsia="en-US"/>
        </w:rPr>
        <w:t xml:space="preserve"> The equation is as follows</w:t>
      </w:r>
      <w:r w:rsidR="0096275F">
        <w:rPr>
          <w:rStyle w:val="FootnoteReference"/>
          <w:lang w:val="id-ID" w:eastAsia="en-US"/>
        </w:rPr>
        <w:footnoteReference w:id="75"/>
      </w:r>
      <w:r w:rsidR="00D11B3B" w:rsidRPr="00D11B3B">
        <w:rPr>
          <w:lang w:val="id-ID" w:eastAsia="en-US"/>
        </w:rPr>
        <w:t>:</w:t>
      </w:r>
    </w:p>
    <w:p w14:paraId="299DD602" w14:textId="7A5D91D6" w:rsidR="008357D1" w:rsidRDefault="008357D1" w:rsidP="008357D1">
      <w:pPr>
        <w:spacing w:line="360" w:lineRule="auto"/>
        <w:jc w:val="center"/>
        <w:rPr>
          <w:rFonts w:asciiTheme="majorBidi" w:hAnsiTheme="majorBidi" w:cstheme="majorBidi"/>
          <w:b/>
          <w:bCs/>
          <w:lang w:val="id-ID"/>
        </w:rPr>
      </w:pPr>
      <w:r w:rsidRPr="00D26F40">
        <w:rPr>
          <w:rFonts w:asciiTheme="majorBidi" w:hAnsiTheme="majorBidi" w:cstheme="majorBidi"/>
          <w:b/>
          <w:bCs/>
          <w:lang w:val="id-ID"/>
        </w:rPr>
        <w:t>NH</w:t>
      </w:r>
      <w:r w:rsidRPr="00D26F40">
        <w:rPr>
          <w:rFonts w:asciiTheme="majorBidi" w:hAnsiTheme="majorBidi" w:cstheme="majorBidi"/>
          <w:b/>
          <w:bCs/>
          <w:vertAlign w:val="subscript"/>
          <w:lang w:val="id-ID"/>
        </w:rPr>
        <w:t>4</w:t>
      </w:r>
      <w:r w:rsidRPr="00D26F40">
        <w:rPr>
          <w:rFonts w:asciiTheme="majorBidi" w:hAnsiTheme="majorBidi" w:cstheme="majorBidi"/>
          <w:b/>
          <w:bCs/>
          <w:vertAlign w:val="superscript"/>
          <w:lang w:val="id-ID"/>
        </w:rPr>
        <w:t>+</w:t>
      </w:r>
      <w:r w:rsidRPr="00D26F40">
        <w:rPr>
          <w:rFonts w:asciiTheme="majorBidi" w:hAnsiTheme="majorBidi" w:cstheme="majorBidi"/>
          <w:b/>
          <w:bCs/>
          <w:lang w:val="id-ID"/>
        </w:rPr>
        <w:t xml:space="preserve"> + 2[Hgl</w:t>
      </w:r>
      <w:r w:rsidRPr="00D26F40">
        <w:rPr>
          <w:rFonts w:asciiTheme="majorBidi" w:hAnsiTheme="majorBidi" w:cstheme="majorBidi"/>
          <w:b/>
          <w:bCs/>
          <w:vertAlign w:val="subscript"/>
          <w:lang w:val="id-ID"/>
        </w:rPr>
        <w:t>4</w:t>
      </w:r>
      <w:r w:rsidRPr="00D26F40">
        <w:rPr>
          <w:rFonts w:asciiTheme="majorBidi" w:hAnsiTheme="majorBidi" w:cstheme="majorBidi"/>
          <w:b/>
          <w:bCs/>
          <w:lang w:val="id-ID"/>
        </w:rPr>
        <w:t xml:space="preserve">] + 4OH </w:t>
      </w:r>
      <w:r w:rsidRPr="00D26F40">
        <w:rPr>
          <w:rFonts w:asciiTheme="majorBidi" w:hAnsiTheme="majorBidi" w:cstheme="majorBidi" w:hint="cs"/>
          <w:b/>
          <w:bCs/>
          <w:lang w:val="id-ID"/>
        </w:rPr>
        <w:t>→</w:t>
      </w:r>
      <w:r w:rsidRPr="00D26F40">
        <w:rPr>
          <w:rFonts w:asciiTheme="majorBidi" w:hAnsiTheme="majorBidi" w:cstheme="majorBidi"/>
          <w:b/>
          <w:bCs/>
          <w:lang w:val="id-ID"/>
        </w:rPr>
        <w:t xml:space="preserve"> [HgO.Hg(NH</w:t>
      </w:r>
      <w:r w:rsidRPr="00D26F40">
        <w:rPr>
          <w:rFonts w:asciiTheme="majorBidi" w:hAnsiTheme="majorBidi" w:cstheme="majorBidi"/>
          <w:b/>
          <w:bCs/>
          <w:vertAlign w:val="subscript"/>
          <w:lang w:val="id-ID"/>
        </w:rPr>
        <w:t>2</w:t>
      </w:r>
      <w:r w:rsidRPr="00D26F40">
        <w:rPr>
          <w:rFonts w:asciiTheme="majorBidi" w:hAnsiTheme="majorBidi" w:cstheme="majorBidi"/>
          <w:b/>
          <w:bCs/>
          <w:lang w:val="id-ID"/>
        </w:rPr>
        <w:t>)l] + 7H + 3H</w:t>
      </w:r>
      <w:r w:rsidRPr="00D26F40">
        <w:rPr>
          <w:rFonts w:asciiTheme="majorBidi" w:hAnsiTheme="majorBidi" w:cstheme="majorBidi"/>
          <w:b/>
          <w:bCs/>
          <w:vertAlign w:val="subscript"/>
          <w:lang w:val="id-ID"/>
        </w:rPr>
        <w:t>2</w:t>
      </w:r>
      <w:r w:rsidRPr="00D26F40">
        <w:rPr>
          <w:rFonts w:asciiTheme="majorBidi" w:hAnsiTheme="majorBidi" w:cstheme="majorBidi"/>
          <w:b/>
          <w:bCs/>
          <w:lang w:val="id-ID"/>
        </w:rPr>
        <w:t>O</w:t>
      </w:r>
    </w:p>
    <w:p w14:paraId="72B0B773" w14:textId="77777777" w:rsidR="008357D1" w:rsidRDefault="008357D1" w:rsidP="008357D1">
      <w:pPr>
        <w:spacing w:line="360" w:lineRule="auto"/>
        <w:jc w:val="center"/>
        <w:rPr>
          <w:rFonts w:asciiTheme="majorBidi" w:hAnsiTheme="majorBidi" w:cstheme="majorBidi"/>
          <w:b/>
          <w:bCs/>
          <w:lang w:val="id-ID"/>
        </w:rPr>
      </w:pPr>
    </w:p>
    <w:p w14:paraId="41723500" w14:textId="77777777" w:rsidR="008357D1" w:rsidRDefault="008357D1" w:rsidP="005E524E">
      <w:pPr>
        <w:keepNext/>
        <w:jc w:val="center"/>
      </w:pPr>
      <w:r>
        <w:rPr>
          <w:noProof/>
        </w:rPr>
        <w:drawing>
          <wp:inline distT="0" distB="0" distL="0" distR="0" wp14:anchorId="4FA9ED3D" wp14:editId="071E3836">
            <wp:extent cx="3640455" cy="20497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0455" cy="2049780"/>
                    </a:xfrm>
                    <a:prstGeom prst="rect">
                      <a:avLst/>
                    </a:prstGeom>
                    <a:noFill/>
                    <a:ln>
                      <a:noFill/>
                    </a:ln>
                  </pic:spPr>
                </pic:pic>
              </a:graphicData>
            </a:graphic>
          </wp:inline>
        </w:drawing>
      </w:r>
    </w:p>
    <w:p w14:paraId="7AE4765D" w14:textId="0345953C" w:rsidR="008357D1" w:rsidRPr="005E524E" w:rsidRDefault="005E524E" w:rsidP="005E524E">
      <w:pPr>
        <w:pStyle w:val="Caption"/>
        <w:ind w:firstLine="720"/>
        <w:rPr>
          <w:i w:val="0"/>
          <w:iCs w:val="0"/>
          <w:color w:val="auto"/>
          <w:sz w:val="22"/>
          <w:szCs w:val="22"/>
          <w:lang w:val="id-ID" w:eastAsia="en-US"/>
        </w:rPr>
      </w:pPr>
      <w:r w:rsidRPr="005E524E">
        <w:rPr>
          <w:b/>
          <w:bCs/>
          <w:i w:val="0"/>
          <w:iCs w:val="0"/>
          <w:color w:val="auto"/>
          <w:sz w:val="22"/>
          <w:szCs w:val="22"/>
          <w:lang w:val="id-ID"/>
        </w:rPr>
        <w:t xml:space="preserve">      </w:t>
      </w:r>
      <w:bookmarkStart w:id="57" w:name="_Toc60238460"/>
      <w:r w:rsidR="008357D1" w:rsidRPr="005E524E">
        <w:rPr>
          <w:b/>
          <w:bCs/>
          <w:i w:val="0"/>
          <w:iCs w:val="0"/>
          <w:color w:val="auto"/>
          <w:sz w:val="22"/>
          <w:szCs w:val="22"/>
        </w:rPr>
        <w:t xml:space="preserve">Figure </w:t>
      </w:r>
      <w:r w:rsidR="008357D1" w:rsidRPr="005E524E">
        <w:rPr>
          <w:b/>
          <w:bCs/>
          <w:i w:val="0"/>
          <w:iCs w:val="0"/>
          <w:color w:val="auto"/>
          <w:sz w:val="22"/>
          <w:szCs w:val="22"/>
        </w:rPr>
        <w:fldChar w:fldCharType="begin"/>
      </w:r>
      <w:r w:rsidR="008357D1" w:rsidRPr="005E524E">
        <w:rPr>
          <w:b/>
          <w:bCs/>
          <w:i w:val="0"/>
          <w:iCs w:val="0"/>
          <w:color w:val="auto"/>
          <w:sz w:val="22"/>
          <w:szCs w:val="22"/>
        </w:rPr>
        <w:instrText xml:space="preserve"> SEQ Figure \* ARABIC </w:instrText>
      </w:r>
      <w:r w:rsidR="008357D1" w:rsidRPr="005E524E">
        <w:rPr>
          <w:b/>
          <w:bCs/>
          <w:i w:val="0"/>
          <w:iCs w:val="0"/>
          <w:color w:val="auto"/>
          <w:sz w:val="22"/>
          <w:szCs w:val="22"/>
        </w:rPr>
        <w:fldChar w:fldCharType="separate"/>
      </w:r>
      <w:r w:rsidR="00C54F26">
        <w:rPr>
          <w:b/>
          <w:bCs/>
          <w:i w:val="0"/>
          <w:iCs w:val="0"/>
          <w:noProof/>
          <w:color w:val="auto"/>
          <w:sz w:val="22"/>
          <w:szCs w:val="22"/>
        </w:rPr>
        <w:t>8</w:t>
      </w:r>
      <w:r w:rsidR="008357D1" w:rsidRPr="005E524E">
        <w:rPr>
          <w:b/>
          <w:bCs/>
          <w:i w:val="0"/>
          <w:iCs w:val="0"/>
          <w:color w:val="auto"/>
          <w:sz w:val="22"/>
          <w:szCs w:val="22"/>
        </w:rPr>
        <w:fldChar w:fldCharType="end"/>
      </w:r>
      <w:r w:rsidRPr="005E524E">
        <w:rPr>
          <w:b/>
          <w:bCs/>
          <w:i w:val="0"/>
          <w:iCs w:val="0"/>
          <w:color w:val="auto"/>
          <w:sz w:val="22"/>
          <w:szCs w:val="22"/>
          <w:lang w:val="id-ID"/>
        </w:rPr>
        <w:t>.</w:t>
      </w:r>
      <w:r w:rsidRPr="005E524E">
        <w:rPr>
          <w:i w:val="0"/>
          <w:iCs w:val="0"/>
          <w:color w:val="auto"/>
          <w:sz w:val="22"/>
          <w:szCs w:val="22"/>
          <w:lang w:val="id-ID"/>
        </w:rPr>
        <w:t xml:space="preserve"> </w:t>
      </w:r>
      <w:r w:rsidR="00B950D5">
        <w:rPr>
          <w:i w:val="0"/>
          <w:iCs w:val="0"/>
          <w:color w:val="auto"/>
          <w:sz w:val="22"/>
          <w:szCs w:val="22"/>
          <w:lang w:val="id-ID"/>
        </w:rPr>
        <w:t>The b</w:t>
      </w:r>
      <w:r w:rsidRPr="005E524E">
        <w:rPr>
          <w:i w:val="0"/>
          <w:iCs w:val="0"/>
          <w:color w:val="auto"/>
          <w:sz w:val="22"/>
          <w:szCs w:val="22"/>
          <w:lang w:val="id-ID"/>
        </w:rPr>
        <w:t xml:space="preserve">acterial </w:t>
      </w:r>
      <w:r>
        <w:rPr>
          <w:i w:val="0"/>
          <w:iCs w:val="0"/>
          <w:color w:val="auto"/>
          <w:sz w:val="22"/>
          <w:szCs w:val="22"/>
          <w:lang w:val="id-ID"/>
        </w:rPr>
        <w:t>broth</w:t>
      </w:r>
      <w:r w:rsidRPr="005E524E">
        <w:rPr>
          <w:i w:val="0"/>
          <w:iCs w:val="0"/>
          <w:color w:val="auto"/>
          <w:sz w:val="22"/>
          <w:szCs w:val="22"/>
          <w:lang w:val="id-ID"/>
        </w:rPr>
        <w:t xml:space="preserve"> culture + Nessler's reagent</w:t>
      </w:r>
      <w:bookmarkEnd w:id="57"/>
    </w:p>
    <w:p w14:paraId="3D7DA9FD" w14:textId="121F3A56" w:rsidR="00D11B3B" w:rsidRDefault="002A1639" w:rsidP="005E524E">
      <w:pPr>
        <w:spacing w:line="480" w:lineRule="auto"/>
        <w:ind w:firstLine="720"/>
        <w:jc w:val="both"/>
        <w:rPr>
          <w:lang w:val="id-ID" w:eastAsia="en-US"/>
        </w:rPr>
      </w:pPr>
      <w:r w:rsidRPr="002A1639">
        <w:rPr>
          <w:lang w:val="id-ID" w:eastAsia="en-US"/>
        </w:rPr>
        <w:t xml:space="preserve">Nessler's reagent will change color to brown yellow when it reacts with a solution containing ammonia.  The resulting yellow color occurs because of the </w:t>
      </w:r>
      <w:r w:rsidRPr="002A1639">
        <w:rPr>
          <w:lang w:val="id-ID" w:eastAsia="en-US"/>
        </w:rPr>
        <w:lastRenderedPageBreak/>
        <w:t>colloid dispersion in the alkaline ammonia solution</w:t>
      </w:r>
      <w:r w:rsidR="008710EE">
        <w:rPr>
          <w:rStyle w:val="FootnoteReference"/>
          <w:lang w:val="id-ID" w:eastAsia="en-US"/>
        </w:rPr>
        <w:footnoteReference w:id="76"/>
      </w:r>
      <w:r w:rsidR="00D11B3B" w:rsidRPr="00D11B3B">
        <w:rPr>
          <w:lang w:val="id-ID" w:eastAsia="en-US"/>
        </w:rPr>
        <w:t xml:space="preserve">.  </w:t>
      </w:r>
      <w:r w:rsidRPr="002A1639">
        <w:rPr>
          <w:lang w:val="id-ID" w:eastAsia="en-US"/>
        </w:rPr>
        <w:t>The picture showed that Rhizobium Siman 1 produces a dark yellow color that indicates a reaction between Nessler's reagent and ammonia produced by bacteria.  As it is known that Rhizobium bacteria can bind free nitrogen to be converted into ammonia (NH</w:t>
      </w:r>
      <w:r w:rsidRPr="00E754BA">
        <w:rPr>
          <w:vertAlign w:val="subscript"/>
          <w:lang w:val="id-ID" w:eastAsia="en-US"/>
        </w:rPr>
        <w:t>3</w:t>
      </w:r>
      <w:r w:rsidRPr="002A1639">
        <w:rPr>
          <w:lang w:val="id-ID" w:eastAsia="en-US"/>
        </w:rPr>
        <w:t>). This ammonia in plants will be converted into amino acids and was used for plant growth</w:t>
      </w:r>
      <w:r w:rsidR="008710EE">
        <w:rPr>
          <w:rStyle w:val="FootnoteReference"/>
          <w:lang w:val="id-ID" w:eastAsia="en-US"/>
        </w:rPr>
        <w:footnoteReference w:id="77"/>
      </w:r>
      <w:r w:rsidR="00D11B3B" w:rsidRPr="00D11B3B">
        <w:rPr>
          <w:lang w:val="id-ID" w:eastAsia="en-US"/>
        </w:rPr>
        <w:t>.</w:t>
      </w:r>
    </w:p>
    <w:p w14:paraId="3F38179E" w14:textId="1041A734" w:rsidR="00D11B3B" w:rsidRPr="00D11B3B" w:rsidRDefault="00D11B3B" w:rsidP="008D27D3">
      <w:pPr>
        <w:pStyle w:val="Heading2"/>
        <w:spacing w:line="480" w:lineRule="auto"/>
        <w:rPr>
          <w:lang w:val="id-ID" w:eastAsia="en-US"/>
        </w:rPr>
      </w:pPr>
      <w:bookmarkStart w:id="58" w:name="_Toc58660043"/>
      <w:r w:rsidRPr="00D11B3B">
        <w:rPr>
          <w:lang w:val="id-ID" w:eastAsia="en-US"/>
        </w:rPr>
        <w:t xml:space="preserve">4.6 </w:t>
      </w:r>
      <w:r w:rsidR="002D12F3">
        <w:rPr>
          <w:lang w:val="id-ID" w:eastAsia="en-US"/>
        </w:rPr>
        <w:t xml:space="preserve">The </w:t>
      </w:r>
      <w:r w:rsidRPr="00D11B3B">
        <w:rPr>
          <w:lang w:val="id-ID" w:eastAsia="en-US"/>
        </w:rPr>
        <w:t>Plant Height</w:t>
      </w:r>
      <w:bookmarkEnd w:id="58"/>
    </w:p>
    <w:p w14:paraId="65EED593" w14:textId="3A25DA29" w:rsidR="00D11B3B" w:rsidRDefault="00D11B3B" w:rsidP="008D27D3">
      <w:pPr>
        <w:spacing w:line="480" w:lineRule="auto"/>
        <w:ind w:firstLine="720"/>
        <w:jc w:val="both"/>
        <w:rPr>
          <w:lang w:val="id-ID" w:eastAsia="en-US"/>
        </w:rPr>
      </w:pPr>
      <w:r w:rsidRPr="00D11B3B">
        <w:rPr>
          <w:lang w:val="id-ID" w:eastAsia="en-US"/>
        </w:rPr>
        <w:t>Plant height is one of the parameters observed in vegetative observations of plants.  Ponorogo local Rhizobium</w:t>
      </w:r>
      <w:r w:rsidR="00E754BA">
        <w:rPr>
          <w:lang w:val="id-ID" w:eastAsia="en-US"/>
        </w:rPr>
        <w:t xml:space="preserve"> isolate</w:t>
      </w:r>
      <w:r w:rsidRPr="00D11B3B">
        <w:rPr>
          <w:lang w:val="id-ID" w:eastAsia="en-US"/>
        </w:rPr>
        <w:t xml:space="preserve"> did not significantly affect the height of soybean plants.  The results of the Analysis of Variance (ANOVA) showed that there was no significant difference for each treatment with an F value of 0.94 with F Table 2.62.  However, </w:t>
      </w:r>
      <w:r w:rsidR="00E754BA">
        <w:rPr>
          <w:lang w:val="id-ID" w:eastAsia="en-US"/>
        </w:rPr>
        <w:t xml:space="preserve">as can be </w:t>
      </w:r>
      <w:r w:rsidRPr="00D11B3B">
        <w:rPr>
          <w:lang w:val="id-ID" w:eastAsia="en-US"/>
        </w:rPr>
        <w:t xml:space="preserve">seen from the average of each treatment, Rhizobium Siman 2 isolate showed the highest </w:t>
      </w:r>
      <w:r w:rsidR="00E754BA">
        <w:rPr>
          <w:lang w:val="id-ID" w:eastAsia="en-US"/>
        </w:rPr>
        <w:t>height</w:t>
      </w:r>
      <w:r w:rsidRPr="00D11B3B">
        <w:rPr>
          <w:lang w:val="id-ID" w:eastAsia="en-US"/>
        </w:rPr>
        <w:t xml:space="preserve"> with 58.86 cm </w:t>
      </w:r>
      <w:r w:rsidR="00E754BA">
        <w:rPr>
          <w:lang w:val="id-ID" w:eastAsia="en-US"/>
        </w:rPr>
        <w:t>after</w:t>
      </w:r>
      <w:r w:rsidRPr="00D11B3B">
        <w:rPr>
          <w:lang w:val="id-ID" w:eastAsia="en-US"/>
        </w:rPr>
        <w:t xml:space="preserve"> 5</w:t>
      </w:r>
      <w:r w:rsidR="00E754BA">
        <w:rPr>
          <w:lang w:val="id-ID" w:eastAsia="en-US"/>
        </w:rPr>
        <w:t xml:space="preserve"> week</w:t>
      </w:r>
      <w:r w:rsidRPr="00D11B3B">
        <w:rPr>
          <w:lang w:val="id-ID" w:eastAsia="en-US"/>
        </w:rPr>
        <w:t xml:space="preserve">. The difference in </w:t>
      </w:r>
      <w:r w:rsidR="00201318">
        <w:rPr>
          <w:lang w:val="id-ID" w:eastAsia="en-US"/>
        </w:rPr>
        <w:t xml:space="preserve">the </w:t>
      </w:r>
      <w:r w:rsidRPr="00D11B3B">
        <w:rPr>
          <w:lang w:val="id-ID" w:eastAsia="en-US"/>
        </w:rPr>
        <w:t>height of</w:t>
      </w:r>
      <w:r w:rsidR="00201318">
        <w:rPr>
          <w:lang w:val="id-ID" w:eastAsia="en-US"/>
        </w:rPr>
        <w:t xml:space="preserve"> plant between</w:t>
      </w:r>
      <w:r w:rsidRPr="00D11B3B">
        <w:rPr>
          <w:lang w:val="id-ID" w:eastAsia="en-US"/>
        </w:rPr>
        <w:t xml:space="preserve"> Rhizobium Siman 2 </w:t>
      </w:r>
      <w:r w:rsidR="00201318">
        <w:rPr>
          <w:lang w:val="id-ID" w:eastAsia="en-US"/>
        </w:rPr>
        <w:t>inoculation</w:t>
      </w:r>
      <w:r w:rsidRPr="00D11B3B">
        <w:rPr>
          <w:lang w:val="id-ID" w:eastAsia="en-US"/>
        </w:rPr>
        <w:t xml:space="preserve"> </w:t>
      </w:r>
      <w:r w:rsidR="00E754BA">
        <w:rPr>
          <w:lang w:val="id-ID" w:eastAsia="en-US"/>
        </w:rPr>
        <w:t xml:space="preserve">treatment </w:t>
      </w:r>
      <w:r w:rsidRPr="00D11B3B">
        <w:rPr>
          <w:lang w:val="id-ID" w:eastAsia="en-US"/>
        </w:rPr>
        <w:t>with control was 7.51 cm.</w:t>
      </w:r>
    </w:p>
    <w:p w14:paraId="4506F8AB" w14:textId="77777777" w:rsidR="007B6C30" w:rsidRDefault="007B6C30" w:rsidP="007B6C30">
      <w:pPr>
        <w:keepNext/>
        <w:jc w:val="center"/>
      </w:pPr>
      <w:r>
        <w:rPr>
          <w:noProof/>
        </w:rPr>
        <w:lastRenderedPageBreak/>
        <w:drawing>
          <wp:inline distT="0" distB="0" distL="0" distR="0" wp14:anchorId="09935626" wp14:editId="22020419">
            <wp:extent cx="4572000" cy="2743200"/>
            <wp:effectExtent l="0" t="0" r="0" b="0"/>
            <wp:docPr id="7" name="Chart 7">
              <a:extLst xmlns:a="http://schemas.openxmlformats.org/drawingml/2006/main">
                <a:ext uri="{FF2B5EF4-FFF2-40B4-BE49-F238E27FC236}">
                  <a16:creationId xmlns:a16="http://schemas.microsoft.com/office/drawing/2014/main" id="{EF849AE6-23D5-4173-8F34-681C1785AA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68445B1" w14:textId="6BE4C98F" w:rsidR="00D11B3B" w:rsidRPr="008D27D3" w:rsidRDefault="007B6C30" w:rsidP="008D27D3">
      <w:pPr>
        <w:pStyle w:val="Caption"/>
        <w:spacing w:after="0" w:line="480" w:lineRule="auto"/>
        <w:rPr>
          <w:i w:val="0"/>
          <w:iCs w:val="0"/>
          <w:sz w:val="22"/>
          <w:szCs w:val="22"/>
          <w:lang w:val="id-ID" w:eastAsia="en-US"/>
        </w:rPr>
      </w:pPr>
      <w:r>
        <w:rPr>
          <w:lang w:val="id-ID"/>
        </w:rPr>
        <w:t xml:space="preserve">       </w:t>
      </w:r>
      <w:bookmarkStart w:id="59" w:name="_Toc60238461"/>
      <w:r w:rsidRPr="007B6C30">
        <w:rPr>
          <w:b/>
          <w:bCs/>
          <w:i w:val="0"/>
          <w:iCs w:val="0"/>
          <w:color w:val="auto"/>
          <w:sz w:val="22"/>
          <w:szCs w:val="22"/>
        </w:rPr>
        <w:t xml:space="preserve">Figure </w:t>
      </w:r>
      <w:r w:rsidRPr="007B6C30">
        <w:rPr>
          <w:b/>
          <w:bCs/>
          <w:i w:val="0"/>
          <w:iCs w:val="0"/>
          <w:color w:val="auto"/>
          <w:sz w:val="22"/>
          <w:szCs w:val="22"/>
        </w:rPr>
        <w:fldChar w:fldCharType="begin"/>
      </w:r>
      <w:r w:rsidRPr="007B6C30">
        <w:rPr>
          <w:b/>
          <w:bCs/>
          <w:i w:val="0"/>
          <w:iCs w:val="0"/>
          <w:color w:val="auto"/>
          <w:sz w:val="22"/>
          <w:szCs w:val="22"/>
        </w:rPr>
        <w:instrText xml:space="preserve"> SEQ Figure \* ARABIC </w:instrText>
      </w:r>
      <w:r w:rsidRPr="007B6C30">
        <w:rPr>
          <w:b/>
          <w:bCs/>
          <w:i w:val="0"/>
          <w:iCs w:val="0"/>
          <w:color w:val="auto"/>
          <w:sz w:val="22"/>
          <w:szCs w:val="22"/>
        </w:rPr>
        <w:fldChar w:fldCharType="separate"/>
      </w:r>
      <w:r w:rsidR="00C54F26">
        <w:rPr>
          <w:b/>
          <w:bCs/>
          <w:i w:val="0"/>
          <w:iCs w:val="0"/>
          <w:noProof/>
          <w:color w:val="auto"/>
          <w:sz w:val="22"/>
          <w:szCs w:val="22"/>
        </w:rPr>
        <w:t>9</w:t>
      </w:r>
      <w:r w:rsidRPr="007B6C30">
        <w:rPr>
          <w:b/>
          <w:bCs/>
          <w:i w:val="0"/>
          <w:iCs w:val="0"/>
          <w:color w:val="auto"/>
          <w:sz w:val="22"/>
          <w:szCs w:val="22"/>
        </w:rPr>
        <w:fldChar w:fldCharType="end"/>
      </w:r>
      <w:r w:rsidRPr="007B6C30">
        <w:rPr>
          <w:b/>
          <w:bCs/>
          <w:i w:val="0"/>
          <w:iCs w:val="0"/>
          <w:color w:val="auto"/>
          <w:sz w:val="22"/>
          <w:szCs w:val="22"/>
          <w:lang w:val="id-ID"/>
        </w:rPr>
        <w:t>.</w:t>
      </w:r>
      <w:r w:rsidRPr="007B6C30">
        <w:rPr>
          <w:i w:val="0"/>
          <w:iCs w:val="0"/>
          <w:color w:val="auto"/>
          <w:sz w:val="22"/>
          <w:szCs w:val="22"/>
          <w:lang w:val="id-ID"/>
        </w:rPr>
        <w:t xml:space="preserve"> </w:t>
      </w:r>
      <w:r w:rsidR="00B950D5">
        <w:rPr>
          <w:i w:val="0"/>
          <w:iCs w:val="0"/>
          <w:color w:val="auto"/>
          <w:sz w:val="22"/>
          <w:szCs w:val="22"/>
          <w:lang w:val="id-ID"/>
        </w:rPr>
        <w:t>The g</w:t>
      </w:r>
      <w:r w:rsidRPr="007B6C30">
        <w:rPr>
          <w:i w:val="0"/>
          <w:iCs w:val="0"/>
          <w:color w:val="auto"/>
          <w:sz w:val="22"/>
          <w:szCs w:val="22"/>
          <w:lang w:val="id-ID"/>
        </w:rPr>
        <w:t>raph of soybean plant height per week</w:t>
      </w:r>
      <w:bookmarkEnd w:id="59"/>
    </w:p>
    <w:p w14:paraId="6B72503E" w14:textId="306309D4" w:rsidR="00D11B3B" w:rsidRPr="00D11B3B" w:rsidRDefault="00D11B3B" w:rsidP="008D27D3">
      <w:pPr>
        <w:spacing w:line="480" w:lineRule="auto"/>
        <w:ind w:firstLine="720"/>
        <w:jc w:val="both"/>
        <w:rPr>
          <w:lang w:val="id-ID" w:eastAsia="en-US"/>
        </w:rPr>
      </w:pPr>
      <w:r w:rsidRPr="00D11B3B">
        <w:rPr>
          <w:lang w:val="id-ID" w:eastAsia="en-US"/>
        </w:rPr>
        <w:t xml:space="preserve">In the first week after inoculation, the highest average of soybean was in the control treatment (21.77 cm).  The height of this control plant can be caused by the absence of competition </w:t>
      </w:r>
      <w:r w:rsidR="002B010C">
        <w:rPr>
          <w:lang w:val="id-ID" w:eastAsia="en-US"/>
        </w:rPr>
        <w:t xml:space="preserve">in nutrition uptake </w:t>
      </w:r>
      <w:r w:rsidRPr="00D11B3B">
        <w:rPr>
          <w:lang w:val="id-ID" w:eastAsia="en-US"/>
        </w:rPr>
        <w:t xml:space="preserve">between bacteria and plant roots for nutrition.  From previous research, it was found that between plants inoculated by Rhizobium sp bacteria and without inoculation with the same NPK fertilizer dose gave higher control plant height </w:t>
      </w:r>
      <w:r w:rsidR="002B010C">
        <w:rPr>
          <w:lang w:val="id-ID" w:eastAsia="en-US"/>
        </w:rPr>
        <w:t xml:space="preserve">was higher </w:t>
      </w:r>
      <w:r w:rsidRPr="00D11B3B">
        <w:rPr>
          <w:lang w:val="id-ID" w:eastAsia="en-US"/>
        </w:rPr>
        <w:t>than plants inoculated by Rhizobium sp bacteria at 15 DAS and 30 DAS</w:t>
      </w:r>
      <w:r w:rsidR="008710EE">
        <w:rPr>
          <w:rStyle w:val="FootnoteReference"/>
          <w:lang w:val="id-ID" w:eastAsia="en-US"/>
        </w:rPr>
        <w:footnoteReference w:id="78"/>
      </w:r>
      <w:r w:rsidRPr="00D11B3B">
        <w:rPr>
          <w:lang w:val="id-ID" w:eastAsia="en-US"/>
        </w:rPr>
        <w:t>.</w:t>
      </w:r>
    </w:p>
    <w:p w14:paraId="1B7D5C87" w14:textId="45CE6275" w:rsidR="00D11B3B" w:rsidRPr="00D11B3B" w:rsidRDefault="00D11B3B" w:rsidP="008D27D3">
      <w:pPr>
        <w:spacing w:line="480" w:lineRule="auto"/>
        <w:ind w:firstLine="720"/>
        <w:jc w:val="both"/>
        <w:rPr>
          <w:lang w:val="id-ID" w:eastAsia="en-US"/>
        </w:rPr>
      </w:pPr>
      <w:r w:rsidRPr="00D11B3B">
        <w:rPr>
          <w:lang w:val="id-ID" w:eastAsia="en-US"/>
        </w:rPr>
        <w:t>In the second week</w:t>
      </w:r>
      <w:r w:rsidR="002B010C">
        <w:rPr>
          <w:lang w:val="id-ID" w:eastAsia="en-US"/>
        </w:rPr>
        <w:t>,</w:t>
      </w:r>
      <w:r w:rsidRPr="00D11B3B">
        <w:rPr>
          <w:lang w:val="id-ID" w:eastAsia="en-US"/>
        </w:rPr>
        <w:t xml:space="preserve"> soybean plants inoculated with Rhizobium gave higher plant height than control plants.  This week the plants inoculated with Rhizobium Mlarak 3 (27.24 cm) gave the best plant height compared to other treatments, but the average difference between Rhizobium Mlarak 3 plants and control plants was not much different, which was only 0.94.  cm.  In plants with control treatment and </w:t>
      </w:r>
      <w:r w:rsidRPr="00D11B3B">
        <w:rPr>
          <w:lang w:val="id-ID" w:eastAsia="en-US"/>
        </w:rPr>
        <w:lastRenderedPageBreak/>
        <w:t xml:space="preserve">Rhizobium Siman 1 had the same plant height, namely 26.3 cm.  However, the height of the soybean plants inoculated </w:t>
      </w:r>
      <w:r w:rsidR="002B010C">
        <w:rPr>
          <w:lang w:val="id-ID" w:eastAsia="en-US"/>
        </w:rPr>
        <w:t>with</w:t>
      </w:r>
      <w:r w:rsidRPr="00D11B3B">
        <w:rPr>
          <w:lang w:val="id-ID" w:eastAsia="en-US"/>
        </w:rPr>
        <w:t xml:space="preserve"> Rhizobium Mlarak 1 (25.68 cm) was still lower than the control.  This can be caused by the absence of symbiosis between Rhizobium bacteria and soybean plant roots.  Meanwhile, Rhizobium itself will form nodules when the plant is 15-20 days old</w:t>
      </w:r>
      <w:r w:rsidR="0096275F">
        <w:rPr>
          <w:rStyle w:val="FootnoteReference"/>
          <w:lang w:val="id-ID" w:eastAsia="en-US"/>
        </w:rPr>
        <w:footnoteReference w:id="79"/>
      </w:r>
      <w:r w:rsidRPr="00D11B3B">
        <w:rPr>
          <w:lang w:val="id-ID" w:eastAsia="en-US"/>
        </w:rPr>
        <w:t>.</w:t>
      </w:r>
    </w:p>
    <w:p w14:paraId="209EE829" w14:textId="12BDF201" w:rsidR="00D11B3B" w:rsidRPr="00D11B3B" w:rsidRDefault="00D11B3B" w:rsidP="008D27D3">
      <w:pPr>
        <w:spacing w:line="480" w:lineRule="auto"/>
        <w:ind w:firstLine="720"/>
        <w:jc w:val="both"/>
        <w:rPr>
          <w:lang w:val="id-ID" w:eastAsia="en-US"/>
        </w:rPr>
      </w:pPr>
      <w:r w:rsidRPr="00D11B3B">
        <w:rPr>
          <w:lang w:val="id-ID" w:eastAsia="en-US"/>
        </w:rPr>
        <w:t>In the third week, the highest plants were still found in soybean plants inoculated by Rhizobium Mlarak 3 (34.13 cm), while the control had a plant height of 32.57 cm.  However, the soybean plants inoculated with Rhizobium Mlarak 1 (31.13 cm) were still under control.</w:t>
      </w:r>
    </w:p>
    <w:p w14:paraId="0B3D3FFE" w14:textId="219CA883" w:rsidR="00D11B3B" w:rsidRPr="00D11B3B" w:rsidRDefault="00A5752B" w:rsidP="008D27D3">
      <w:pPr>
        <w:spacing w:line="480" w:lineRule="auto"/>
        <w:ind w:firstLine="720"/>
        <w:jc w:val="both"/>
        <w:rPr>
          <w:lang w:val="id-ID" w:eastAsia="en-US"/>
        </w:rPr>
      </w:pPr>
      <w:r>
        <w:rPr>
          <w:lang w:val="id-ID" w:eastAsia="en-US"/>
        </w:rPr>
        <w:t xml:space="preserve">In </w:t>
      </w:r>
      <w:r w:rsidR="00D11B3B" w:rsidRPr="00D11B3B">
        <w:rPr>
          <w:lang w:val="id-ID" w:eastAsia="en-US"/>
        </w:rPr>
        <w:t>the fourth week, all soybean plants inoculated with Rhizobium bacteria had higher plant height than the control.  Plant height that exceeds control indicates a symbiosis between Rhizobium bacteria and plant roots that have been formed.  This symbiosis can be characterized by the appearance of nodules of the plant roots.  In the fourth week, soybean plants inoculated with Rhizobium Siman 2 (47.92 cm) had the highest plant height compared to other treatments.</w:t>
      </w:r>
    </w:p>
    <w:p w14:paraId="08304027" w14:textId="50601E01" w:rsidR="00FE57F0" w:rsidRDefault="00A5752B" w:rsidP="00FE57F0">
      <w:pPr>
        <w:spacing w:line="480" w:lineRule="auto"/>
        <w:ind w:firstLine="720"/>
        <w:jc w:val="both"/>
        <w:rPr>
          <w:lang w:val="id-ID" w:eastAsia="en-US"/>
        </w:rPr>
      </w:pPr>
      <w:r w:rsidRPr="00A5752B">
        <w:rPr>
          <w:lang w:val="id-ID" w:eastAsia="en-US"/>
        </w:rPr>
        <w:t xml:space="preserve">The fifth week is the last observation of the plant because the soybean plant has appeared flowers that indicate that the vegetative growth of the plant ends.  The average plant height for each treatment shows different results if sorted from lowest to highest plant height are as follows.  Control plant height (51.35 cm), Rhizobium Siman 1 (54.3 cm), Rhizobium Mlarak 1 (54.76 cm), Rhizobium Mlarak 2 (56.06 </w:t>
      </w:r>
      <w:r w:rsidRPr="00A5752B">
        <w:rPr>
          <w:lang w:val="id-ID" w:eastAsia="en-US"/>
        </w:rPr>
        <w:lastRenderedPageBreak/>
        <w:t>cm), Rhizobium Mlarak 3 (57.81 cm) and  Rhizobium Siman (58.86 cm).</w:t>
      </w:r>
      <w:r w:rsidR="00FE57F0">
        <w:rPr>
          <w:lang w:val="id-ID" w:eastAsia="en-US"/>
        </w:rPr>
        <w:t xml:space="preserve"> </w:t>
      </w:r>
      <w:r w:rsidRPr="00A5752B">
        <w:rPr>
          <w:lang w:val="id-ID" w:eastAsia="en-US"/>
        </w:rPr>
        <w:t>From the observation the best soybean plant height from the first week to the last week w</w:t>
      </w:r>
      <w:r w:rsidR="002B010C">
        <w:rPr>
          <w:lang w:val="id-ID" w:eastAsia="en-US"/>
        </w:rPr>
        <w:t>ere</w:t>
      </w:r>
      <w:r w:rsidRPr="00A5752B">
        <w:rPr>
          <w:lang w:val="id-ID" w:eastAsia="en-US"/>
        </w:rPr>
        <w:t xml:space="preserve"> soybean plants inoculated by Rhizobium Siman 2 and Rhizobium Mlarak 3 bacteria because these isolates gave a higher plant height than other treatments.</w:t>
      </w:r>
    </w:p>
    <w:p w14:paraId="61C24B05" w14:textId="5BE6819C" w:rsidR="00D11B3B" w:rsidRPr="00D11B3B" w:rsidRDefault="00FE57F0" w:rsidP="00A5752B">
      <w:pPr>
        <w:spacing w:line="480" w:lineRule="auto"/>
        <w:ind w:firstLine="720"/>
        <w:jc w:val="both"/>
        <w:rPr>
          <w:lang w:val="id-ID" w:eastAsia="en-US"/>
        </w:rPr>
      </w:pPr>
      <w:r w:rsidRPr="00FE57F0">
        <w:rPr>
          <w:lang w:val="id-ID" w:eastAsia="en-US"/>
        </w:rPr>
        <w:t>Although the soybean plant height inoculated by the local Rhizobium bacteria Ponorogo gave a better plant height than the control.</w:t>
      </w:r>
      <w:r w:rsidR="002B010C">
        <w:rPr>
          <w:lang w:val="id-ID" w:eastAsia="en-US"/>
        </w:rPr>
        <w:t xml:space="preserve"> A</w:t>
      </w:r>
      <w:r w:rsidRPr="00FE57F0">
        <w:rPr>
          <w:lang w:val="id-ID" w:eastAsia="en-US"/>
        </w:rPr>
        <w:t>s explained above, ANOVA did not give significantly different results for each treatment every week.  Previous studies have shown that the second and last week did not give significantly different heights for soybean plants</w:t>
      </w:r>
      <w:r w:rsidR="0096275F">
        <w:rPr>
          <w:rStyle w:val="FootnoteReference"/>
          <w:lang w:val="id-ID" w:eastAsia="en-US"/>
        </w:rPr>
        <w:footnoteReference w:id="80"/>
      </w:r>
      <w:r w:rsidR="00D11B3B" w:rsidRPr="00D11B3B">
        <w:rPr>
          <w:lang w:val="id-ID" w:eastAsia="en-US"/>
        </w:rPr>
        <w:t xml:space="preserve">.  </w:t>
      </w:r>
      <w:r w:rsidRPr="00FE57F0">
        <w:rPr>
          <w:lang w:val="id-ID" w:eastAsia="en-US"/>
        </w:rPr>
        <w:t xml:space="preserve">Rhizobia treatment of soybean plants did not provide a large difference in the average plant height, but the height of soybean plants given </w:t>
      </w:r>
      <w:r w:rsidRPr="00FE57F0">
        <w:rPr>
          <w:i/>
          <w:iCs/>
          <w:lang w:val="id-ID" w:eastAsia="en-US"/>
        </w:rPr>
        <w:t>Rhizobia sp</w:t>
      </w:r>
      <w:r w:rsidRPr="00FE57F0">
        <w:rPr>
          <w:lang w:val="id-ID" w:eastAsia="en-US"/>
        </w:rPr>
        <w:t xml:space="preserve"> isolate was higher than the control</w:t>
      </w:r>
      <w:r w:rsidR="0096275F">
        <w:rPr>
          <w:rStyle w:val="FootnoteReference"/>
          <w:lang w:val="id-ID" w:eastAsia="en-US"/>
        </w:rPr>
        <w:footnoteReference w:id="81"/>
      </w:r>
      <w:r w:rsidR="00D11B3B" w:rsidRPr="00D11B3B">
        <w:rPr>
          <w:lang w:val="id-ID" w:eastAsia="en-US"/>
        </w:rPr>
        <w:t>.</w:t>
      </w:r>
    </w:p>
    <w:p w14:paraId="4A70A090" w14:textId="3CC43F39" w:rsidR="00D11B3B" w:rsidRDefault="002B010C" w:rsidP="008D27D3">
      <w:pPr>
        <w:spacing w:line="480" w:lineRule="auto"/>
        <w:ind w:firstLine="720"/>
        <w:jc w:val="both"/>
        <w:rPr>
          <w:lang w:val="id-ID" w:eastAsia="en-US"/>
        </w:rPr>
      </w:pPr>
      <w:r>
        <w:rPr>
          <w:lang w:val="id-ID" w:eastAsia="en-US"/>
        </w:rPr>
        <w:t xml:space="preserve">The </w:t>
      </w:r>
      <w:r w:rsidR="00FE57F0" w:rsidRPr="00FE57F0">
        <w:rPr>
          <w:lang w:val="id-ID" w:eastAsia="en-US"/>
        </w:rPr>
        <w:t xml:space="preserve">availability of water in the soil also affects plant height.  Lack of water in plants can inhibit plant growth. </w:t>
      </w:r>
      <w:r>
        <w:rPr>
          <w:lang w:val="id-ID" w:eastAsia="en-US"/>
        </w:rPr>
        <w:t>T</w:t>
      </w:r>
      <w:r w:rsidR="00FE57F0" w:rsidRPr="00FE57F0">
        <w:rPr>
          <w:lang w:val="id-ID" w:eastAsia="en-US"/>
        </w:rPr>
        <w:t>he water deficit  for a long time will cause plant growth failure</w:t>
      </w:r>
      <w:r w:rsidR="0096275F">
        <w:rPr>
          <w:rStyle w:val="FootnoteReference"/>
          <w:lang w:val="id-ID" w:eastAsia="en-US"/>
        </w:rPr>
        <w:footnoteReference w:id="82"/>
      </w:r>
      <w:r w:rsidR="00D11B3B" w:rsidRPr="00D11B3B">
        <w:rPr>
          <w:lang w:val="id-ID" w:eastAsia="en-US"/>
        </w:rPr>
        <w:t>.</w:t>
      </w:r>
    </w:p>
    <w:p w14:paraId="4DB82052" w14:textId="6DD3799B" w:rsidR="00D11B3B" w:rsidRPr="004D59A7" w:rsidRDefault="00D11B3B" w:rsidP="00CE5A5E">
      <w:pPr>
        <w:pStyle w:val="Heading2"/>
        <w:spacing w:line="480" w:lineRule="auto"/>
        <w:rPr>
          <w:lang w:val="id-ID" w:eastAsia="en-US"/>
        </w:rPr>
      </w:pPr>
      <w:bookmarkStart w:id="62" w:name="_Toc58660044"/>
      <w:r w:rsidRPr="004D59A7">
        <w:rPr>
          <w:lang w:val="id-ID" w:eastAsia="en-US"/>
        </w:rPr>
        <w:t xml:space="preserve">4.7 </w:t>
      </w:r>
      <w:r w:rsidR="002D12F3">
        <w:rPr>
          <w:lang w:val="id-ID" w:eastAsia="en-US"/>
        </w:rPr>
        <w:t xml:space="preserve">The </w:t>
      </w:r>
      <w:r w:rsidRPr="004D59A7">
        <w:rPr>
          <w:lang w:val="id-ID" w:eastAsia="en-US"/>
        </w:rPr>
        <w:t>Root Length</w:t>
      </w:r>
      <w:bookmarkEnd w:id="62"/>
    </w:p>
    <w:p w14:paraId="0447E20D" w14:textId="7AC7C640" w:rsidR="00D11B3B" w:rsidRPr="00D11B3B" w:rsidRDefault="00D11B3B" w:rsidP="00CE5A5E">
      <w:pPr>
        <w:spacing w:line="480" w:lineRule="auto"/>
        <w:ind w:firstLine="720"/>
        <w:jc w:val="both"/>
        <w:rPr>
          <w:lang w:val="id-ID" w:eastAsia="en-US"/>
        </w:rPr>
      </w:pPr>
      <w:r w:rsidRPr="00D11B3B">
        <w:rPr>
          <w:lang w:val="id-ID" w:eastAsia="en-US"/>
        </w:rPr>
        <w:t xml:space="preserve">Plant roots have an important role in absorbing nutrients in the soil.  If the plant roots are good, the absorption of nutrients by the plant is also fulfilled.  One of the roles of Rhizobium bacteria is to help plants absorb nutrients, especially </w:t>
      </w:r>
      <w:r w:rsidRPr="00D11B3B">
        <w:rPr>
          <w:lang w:val="id-ID" w:eastAsia="en-US"/>
        </w:rPr>
        <w:lastRenderedPageBreak/>
        <w:t>Nitrogen</w:t>
      </w:r>
      <w:r w:rsidR="0096275F">
        <w:rPr>
          <w:rStyle w:val="FootnoteReference"/>
          <w:lang w:val="id-ID" w:eastAsia="en-US"/>
        </w:rPr>
        <w:footnoteReference w:id="83"/>
      </w:r>
      <w:r w:rsidRPr="00D11B3B">
        <w:rPr>
          <w:lang w:val="id-ID" w:eastAsia="en-US"/>
        </w:rPr>
        <w:t>.  From the observations, soybean plants that have the shortest to longest root lengths are as follows.  Soybean plants with control treatment (35.63 cm), Rhizobium Mlarak 3 (37.42 cm), Rhizobium Mlarak 2 (38.2 cm), Rhizobium Siman 1 (38.8 cm), Rhizobium Mlarak 1 (39.01 cm)  ) and Rhizobium Siman 2 (39.65 cm).</w:t>
      </w:r>
    </w:p>
    <w:p w14:paraId="54B7C345" w14:textId="1DF70E61" w:rsidR="00D11B3B" w:rsidRDefault="00D11B3B" w:rsidP="00D11B3B">
      <w:pPr>
        <w:spacing w:line="480" w:lineRule="auto"/>
        <w:jc w:val="both"/>
        <w:rPr>
          <w:lang w:val="id-ID" w:eastAsia="en-US"/>
        </w:rPr>
      </w:pPr>
      <w:r w:rsidRPr="00D11B3B">
        <w:rPr>
          <w:lang w:val="id-ID" w:eastAsia="en-US"/>
        </w:rPr>
        <w:t xml:space="preserve">The control treatment had the shortest root length compared to plants inoculated with local Rhizobium sp.  Rhizobium Siman 2 gave the highest plant root length compared to other isolates with an average of 39.65 cm.  Analysis of variance (ANOVA) showed no difference in each treatment with an F value of 0.75 and </w:t>
      </w:r>
      <w:r w:rsidR="00FE57F0">
        <w:rPr>
          <w:lang w:val="id-ID" w:eastAsia="en-US"/>
        </w:rPr>
        <w:t xml:space="preserve">an </w:t>
      </w:r>
      <w:r w:rsidRPr="00D11B3B">
        <w:rPr>
          <w:lang w:val="id-ID" w:eastAsia="en-US"/>
        </w:rPr>
        <w:t>F Table of 5% 2.62.</w:t>
      </w:r>
    </w:p>
    <w:p w14:paraId="319F96F4" w14:textId="77777777" w:rsidR="004D59A7" w:rsidRDefault="004D59A7" w:rsidP="004D59A7">
      <w:pPr>
        <w:keepNext/>
        <w:jc w:val="center"/>
      </w:pPr>
      <w:r>
        <w:rPr>
          <w:noProof/>
        </w:rPr>
        <w:drawing>
          <wp:inline distT="0" distB="0" distL="0" distR="0" wp14:anchorId="6DE234D6" wp14:editId="1A11E337">
            <wp:extent cx="4074739" cy="2597804"/>
            <wp:effectExtent l="0" t="0" r="2540" b="12065"/>
            <wp:docPr id="3" name="Chart 3">
              <a:extLst xmlns:a="http://schemas.openxmlformats.org/drawingml/2006/main">
                <a:ext uri="{FF2B5EF4-FFF2-40B4-BE49-F238E27FC236}">
                  <a16:creationId xmlns:a16="http://schemas.microsoft.com/office/drawing/2014/main" id="{79DC7605-CA82-49FB-A991-32C5C8E984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E2F22A9" w14:textId="523B5BC3" w:rsidR="004D59A7" w:rsidRPr="004D59A7" w:rsidRDefault="004D59A7" w:rsidP="004D59A7">
      <w:pPr>
        <w:pStyle w:val="Caption"/>
        <w:ind w:firstLine="720"/>
        <w:rPr>
          <w:i w:val="0"/>
          <w:iCs w:val="0"/>
          <w:color w:val="auto"/>
          <w:sz w:val="22"/>
          <w:szCs w:val="22"/>
          <w:lang w:val="id-ID" w:eastAsia="en-US"/>
        </w:rPr>
      </w:pPr>
      <w:bookmarkStart w:id="63" w:name="_Toc60238462"/>
      <w:r w:rsidRPr="004D59A7">
        <w:rPr>
          <w:b/>
          <w:bCs/>
          <w:i w:val="0"/>
          <w:iCs w:val="0"/>
          <w:color w:val="auto"/>
          <w:sz w:val="22"/>
          <w:szCs w:val="22"/>
        </w:rPr>
        <w:t xml:space="preserve">Figure </w:t>
      </w:r>
      <w:r w:rsidRPr="004D59A7">
        <w:rPr>
          <w:b/>
          <w:bCs/>
          <w:i w:val="0"/>
          <w:iCs w:val="0"/>
          <w:color w:val="auto"/>
          <w:sz w:val="22"/>
          <w:szCs w:val="22"/>
        </w:rPr>
        <w:fldChar w:fldCharType="begin"/>
      </w:r>
      <w:r w:rsidRPr="004D59A7">
        <w:rPr>
          <w:b/>
          <w:bCs/>
          <w:i w:val="0"/>
          <w:iCs w:val="0"/>
          <w:color w:val="auto"/>
          <w:sz w:val="22"/>
          <w:szCs w:val="22"/>
        </w:rPr>
        <w:instrText xml:space="preserve"> SEQ Figure \* ARABIC </w:instrText>
      </w:r>
      <w:r w:rsidRPr="004D59A7">
        <w:rPr>
          <w:b/>
          <w:bCs/>
          <w:i w:val="0"/>
          <w:iCs w:val="0"/>
          <w:color w:val="auto"/>
          <w:sz w:val="22"/>
          <w:szCs w:val="22"/>
        </w:rPr>
        <w:fldChar w:fldCharType="separate"/>
      </w:r>
      <w:r w:rsidR="00C54F26">
        <w:rPr>
          <w:b/>
          <w:bCs/>
          <w:i w:val="0"/>
          <w:iCs w:val="0"/>
          <w:noProof/>
          <w:color w:val="auto"/>
          <w:sz w:val="22"/>
          <w:szCs w:val="22"/>
        </w:rPr>
        <w:t>10</w:t>
      </w:r>
      <w:r w:rsidRPr="004D59A7">
        <w:rPr>
          <w:b/>
          <w:bCs/>
          <w:i w:val="0"/>
          <w:iCs w:val="0"/>
          <w:color w:val="auto"/>
          <w:sz w:val="22"/>
          <w:szCs w:val="22"/>
        </w:rPr>
        <w:fldChar w:fldCharType="end"/>
      </w:r>
      <w:r w:rsidRPr="004D59A7">
        <w:rPr>
          <w:b/>
          <w:bCs/>
          <w:i w:val="0"/>
          <w:iCs w:val="0"/>
          <w:color w:val="auto"/>
          <w:sz w:val="22"/>
          <w:szCs w:val="22"/>
          <w:lang w:val="id-ID"/>
        </w:rPr>
        <w:t>.</w:t>
      </w:r>
      <w:r w:rsidRPr="004D59A7">
        <w:rPr>
          <w:i w:val="0"/>
          <w:iCs w:val="0"/>
          <w:color w:val="auto"/>
          <w:sz w:val="22"/>
          <w:szCs w:val="22"/>
          <w:lang w:val="id-ID"/>
        </w:rPr>
        <w:t xml:space="preserve"> </w:t>
      </w:r>
      <w:r w:rsidR="00B950D5">
        <w:rPr>
          <w:i w:val="0"/>
          <w:iCs w:val="0"/>
          <w:color w:val="auto"/>
          <w:sz w:val="22"/>
          <w:szCs w:val="22"/>
          <w:lang w:val="id-ID"/>
        </w:rPr>
        <w:t>The r</w:t>
      </w:r>
      <w:r w:rsidRPr="004D59A7">
        <w:rPr>
          <w:i w:val="0"/>
          <w:iCs w:val="0"/>
          <w:color w:val="auto"/>
          <w:sz w:val="22"/>
          <w:szCs w:val="22"/>
          <w:lang w:val="id-ID"/>
        </w:rPr>
        <w:t>oot length graph</w:t>
      </w:r>
      <w:bookmarkEnd w:id="63"/>
    </w:p>
    <w:p w14:paraId="28CB10E6" w14:textId="07BF7BFF" w:rsidR="00D11B3B" w:rsidRPr="00D11B3B" w:rsidRDefault="00D11B3B" w:rsidP="004D59A7">
      <w:pPr>
        <w:spacing w:line="480" w:lineRule="auto"/>
        <w:ind w:firstLine="720"/>
        <w:jc w:val="both"/>
        <w:rPr>
          <w:lang w:val="id-ID" w:eastAsia="en-US"/>
        </w:rPr>
      </w:pPr>
      <w:r w:rsidRPr="00D11B3B">
        <w:rPr>
          <w:lang w:val="id-ID" w:eastAsia="en-US"/>
        </w:rPr>
        <w:t xml:space="preserve">This study showed that the addition of Rhizobium bacteria inoculant could lead to an increase in the average root length, although the variance did not show that it was significantly different for each treatment. Giving Rhizobacteria and </w:t>
      </w:r>
      <w:r w:rsidRPr="00D11B3B">
        <w:rPr>
          <w:lang w:val="id-ID" w:eastAsia="en-US"/>
        </w:rPr>
        <w:lastRenderedPageBreak/>
        <w:t>endophytic bacteria to soybean plants of Davros variety can increase the root length of soybeans, but it does not significantly affect the root length of soybean plants</w:t>
      </w:r>
      <w:r w:rsidR="0096275F">
        <w:rPr>
          <w:rStyle w:val="FootnoteReference"/>
          <w:lang w:val="id-ID" w:eastAsia="en-US"/>
        </w:rPr>
        <w:footnoteReference w:id="84"/>
      </w:r>
      <w:r w:rsidRPr="00D11B3B">
        <w:rPr>
          <w:lang w:val="id-ID" w:eastAsia="en-US"/>
        </w:rPr>
        <w:t>.</w:t>
      </w:r>
    </w:p>
    <w:p w14:paraId="07414EC2" w14:textId="4A99B740" w:rsidR="00D66E84" w:rsidRDefault="00D66E84" w:rsidP="00D66E84">
      <w:pPr>
        <w:spacing w:line="480" w:lineRule="auto"/>
        <w:ind w:firstLine="720"/>
        <w:jc w:val="both"/>
        <w:rPr>
          <w:lang w:val="id-ID" w:eastAsia="en-US"/>
        </w:rPr>
      </w:pPr>
      <w:r w:rsidRPr="00D66E84">
        <w:rPr>
          <w:lang w:val="id-ID" w:eastAsia="en-US"/>
        </w:rPr>
        <w:t>Besides the Rhizobium effect, root length can be influenced by the content of organic matter and the type of soil used in soybean cultivation.  Applying compost to the soil can improve soil properties, thereby increasing root growth. Root growth tends to lead to a source of nutrients and water</w:t>
      </w:r>
      <w:r w:rsidR="0096275F">
        <w:rPr>
          <w:rStyle w:val="FootnoteReference"/>
          <w:lang w:val="id-ID" w:eastAsia="en-US"/>
        </w:rPr>
        <w:footnoteReference w:id="85"/>
      </w:r>
      <w:r w:rsidR="00D11B3B" w:rsidRPr="00D11B3B">
        <w:rPr>
          <w:lang w:val="id-ID" w:eastAsia="en-US"/>
        </w:rPr>
        <w:t xml:space="preserve">.  </w:t>
      </w:r>
      <w:r w:rsidRPr="00D66E84">
        <w:rPr>
          <w:lang w:val="id-ID" w:eastAsia="en-US"/>
        </w:rPr>
        <w:t>The high organic matter content in compost will bind water more tightly.  T</w:t>
      </w:r>
      <w:r w:rsidR="002B010C">
        <w:rPr>
          <w:lang w:val="id-ID" w:eastAsia="en-US"/>
        </w:rPr>
        <w:t>hat</w:t>
      </w:r>
      <w:r w:rsidRPr="00D66E84">
        <w:rPr>
          <w:lang w:val="id-ID" w:eastAsia="en-US"/>
        </w:rPr>
        <w:t xml:space="preserve"> makes root growth rapidly. The replenishment of compost can also increase the activity of microorganisms in the soil.  Good root growth will provide better plant growth. The greater the root volume, the more active the nutrient absorption by the root plant.</w:t>
      </w:r>
    </w:p>
    <w:p w14:paraId="36678C34" w14:textId="315CB445" w:rsidR="00D11B3B" w:rsidRPr="00D11B3B" w:rsidRDefault="00D11B3B" w:rsidP="00D66E84">
      <w:pPr>
        <w:pStyle w:val="Heading2"/>
        <w:spacing w:line="480" w:lineRule="auto"/>
        <w:rPr>
          <w:lang w:val="id-ID" w:eastAsia="en-US"/>
        </w:rPr>
      </w:pPr>
      <w:bookmarkStart w:id="64" w:name="_Toc58660045"/>
      <w:r w:rsidRPr="00D11B3B">
        <w:rPr>
          <w:lang w:val="id-ID" w:eastAsia="en-US"/>
        </w:rPr>
        <w:t xml:space="preserve">4.8 </w:t>
      </w:r>
      <w:r w:rsidR="002D12F3">
        <w:rPr>
          <w:lang w:val="id-ID" w:eastAsia="en-US"/>
        </w:rPr>
        <w:t>The</w:t>
      </w:r>
      <w:r w:rsidRPr="00D11B3B">
        <w:rPr>
          <w:lang w:val="id-ID" w:eastAsia="en-US"/>
        </w:rPr>
        <w:t xml:space="preserve"> Branches</w:t>
      </w:r>
      <w:bookmarkEnd w:id="64"/>
      <w:r w:rsidR="002D12F3">
        <w:rPr>
          <w:lang w:val="id-ID" w:eastAsia="en-US"/>
        </w:rPr>
        <w:t xml:space="preserve"> Number</w:t>
      </w:r>
    </w:p>
    <w:p w14:paraId="0FF76093" w14:textId="08347353" w:rsidR="00D66E84" w:rsidRDefault="00D66E84" w:rsidP="00D66E84">
      <w:pPr>
        <w:keepNext/>
        <w:spacing w:line="480" w:lineRule="auto"/>
        <w:ind w:firstLine="720"/>
        <w:jc w:val="both"/>
        <w:rPr>
          <w:lang w:val="id-ID" w:eastAsia="en-US"/>
        </w:rPr>
      </w:pPr>
      <w:r w:rsidRPr="00D66E84">
        <w:rPr>
          <w:lang w:val="id-ID" w:eastAsia="en-US"/>
        </w:rPr>
        <w:t xml:space="preserve">The number of branches in the soybean plant provides a close relationship with soybean production. Generally, the more branches that are produced, the more pods will produce seeds. From the results of research conducted that Rhizobium Siman 2 and Rhizobium Mlarak 1 produced the highest average number of branches 4.3.  The lowest number of branches was produced by Rhizobium Mlarak 2. However, after being analyzed using Analysis of Variance (ANOVA) between </w:t>
      </w:r>
      <w:r w:rsidRPr="00D66E84">
        <w:rPr>
          <w:lang w:val="id-ID" w:eastAsia="en-US"/>
        </w:rPr>
        <w:lastRenderedPageBreak/>
        <w:t>treatments did not give significantly different results on the number of branches of soybean</w:t>
      </w:r>
      <w:r>
        <w:rPr>
          <w:lang w:val="id-ID" w:eastAsia="en-US"/>
        </w:rPr>
        <w:t xml:space="preserve"> plants. </w:t>
      </w:r>
    </w:p>
    <w:p w14:paraId="311695F8" w14:textId="30B0F6C3" w:rsidR="00B515DE" w:rsidRDefault="004D59A7" w:rsidP="00D66E84">
      <w:pPr>
        <w:keepNext/>
        <w:spacing w:line="480" w:lineRule="auto"/>
        <w:ind w:firstLine="720"/>
        <w:jc w:val="both"/>
      </w:pPr>
      <w:r>
        <w:rPr>
          <w:noProof/>
        </w:rPr>
        <w:drawing>
          <wp:inline distT="0" distB="0" distL="0" distR="0" wp14:anchorId="77DC43ED" wp14:editId="5826C0B3">
            <wp:extent cx="4572000" cy="2743200"/>
            <wp:effectExtent l="0" t="0" r="0" b="0"/>
            <wp:docPr id="4" name="Chart 4">
              <a:extLst xmlns:a="http://schemas.openxmlformats.org/drawingml/2006/main">
                <a:ext uri="{FF2B5EF4-FFF2-40B4-BE49-F238E27FC236}">
                  <a16:creationId xmlns:a16="http://schemas.microsoft.com/office/drawing/2014/main" id="{D8C5F63D-5DBA-4258-8B9A-B5656B10A7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7BE9C3A" w14:textId="2CEC98B0" w:rsidR="004D59A7" w:rsidRPr="00B515DE" w:rsidRDefault="00B515DE" w:rsidP="00B515DE">
      <w:pPr>
        <w:pStyle w:val="Caption"/>
        <w:ind w:firstLine="720"/>
        <w:jc w:val="both"/>
        <w:rPr>
          <w:i w:val="0"/>
          <w:iCs w:val="0"/>
          <w:color w:val="auto"/>
          <w:sz w:val="22"/>
          <w:szCs w:val="22"/>
          <w:lang w:val="id-ID" w:eastAsia="en-US"/>
        </w:rPr>
      </w:pPr>
      <w:bookmarkStart w:id="65" w:name="_Toc60238463"/>
      <w:r w:rsidRPr="00B515DE">
        <w:rPr>
          <w:b/>
          <w:bCs/>
          <w:i w:val="0"/>
          <w:iCs w:val="0"/>
          <w:color w:val="auto"/>
          <w:sz w:val="22"/>
          <w:szCs w:val="22"/>
        </w:rPr>
        <w:t xml:space="preserve">Figure </w:t>
      </w:r>
      <w:r w:rsidRPr="00B515DE">
        <w:rPr>
          <w:b/>
          <w:bCs/>
          <w:i w:val="0"/>
          <w:iCs w:val="0"/>
          <w:color w:val="auto"/>
          <w:sz w:val="22"/>
          <w:szCs w:val="22"/>
        </w:rPr>
        <w:fldChar w:fldCharType="begin"/>
      </w:r>
      <w:r w:rsidRPr="00B515DE">
        <w:rPr>
          <w:b/>
          <w:bCs/>
          <w:i w:val="0"/>
          <w:iCs w:val="0"/>
          <w:color w:val="auto"/>
          <w:sz w:val="22"/>
          <w:szCs w:val="22"/>
        </w:rPr>
        <w:instrText xml:space="preserve"> SEQ Figure \* ARABIC </w:instrText>
      </w:r>
      <w:r w:rsidRPr="00B515DE">
        <w:rPr>
          <w:b/>
          <w:bCs/>
          <w:i w:val="0"/>
          <w:iCs w:val="0"/>
          <w:color w:val="auto"/>
          <w:sz w:val="22"/>
          <w:szCs w:val="22"/>
        </w:rPr>
        <w:fldChar w:fldCharType="separate"/>
      </w:r>
      <w:r w:rsidR="00C54F26">
        <w:rPr>
          <w:b/>
          <w:bCs/>
          <w:i w:val="0"/>
          <w:iCs w:val="0"/>
          <w:noProof/>
          <w:color w:val="auto"/>
          <w:sz w:val="22"/>
          <w:szCs w:val="22"/>
        </w:rPr>
        <w:t>11</w:t>
      </w:r>
      <w:r w:rsidRPr="00B515DE">
        <w:rPr>
          <w:b/>
          <w:bCs/>
          <w:i w:val="0"/>
          <w:iCs w:val="0"/>
          <w:color w:val="auto"/>
          <w:sz w:val="22"/>
          <w:szCs w:val="22"/>
        </w:rPr>
        <w:fldChar w:fldCharType="end"/>
      </w:r>
      <w:r w:rsidRPr="00B515DE">
        <w:rPr>
          <w:b/>
          <w:bCs/>
          <w:i w:val="0"/>
          <w:iCs w:val="0"/>
          <w:color w:val="auto"/>
          <w:sz w:val="22"/>
          <w:szCs w:val="22"/>
          <w:lang w:val="id-ID"/>
        </w:rPr>
        <w:t>.</w:t>
      </w:r>
      <w:r w:rsidRPr="00B515DE">
        <w:rPr>
          <w:i w:val="0"/>
          <w:iCs w:val="0"/>
          <w:color w:val="auto"/>
          <w:sz w:val="22"/>
          <w:szCs w:val="22"/>
          <w:lang w:val="id-ID"/>
        </w:rPr>
        <w:t xml:space="preserve"> </w:t>
      </w:r>
      <w:r w:rsidR="002D12F3">
        <w:rPr>
          <w:i w:val="0"/>
          <w:iCs w:val="0"/>
          <w:color w:val="auto"/>
          <w:sz w:val="22"/>
          <w:szCs w:val="22"/>
          <w:lang w:val="id-ID"/>
        </w:rPr>
        <w:t>The g</w:t>
      </w:r>
      <w:r w:rsidRPr="00B515DE">
        <w:rPr>
          <w:i w:val="0"/>
          <w:iCs w:val="0"/>
          <w:color w:val="auto"/>
          <w:sz w:val="22"/>
          <w:szCs w:val="22"/>
          <w:lang w:val="id-ID"/>
        </w:rPr>
        <w:t>raph branches</w:t>
      </w:r>
      <w:r w:rsidR="002D12F3">
        <w:rPr>
          <w:i w:val="0"/>
          <w:iCs w:val="0"/>
          <w:color w:val="auto"/>
          <w:sz w:val="22"/>
          <w:szCs w:val="22"/>
          <w:lang w:val="id-ID"/>
        </w:rPr>
        <w:t xml:space="preserve"> number</w:t>
      </w:r>
      <w:bookmarkEnd w:id="65"/>
    </w:p>
    <w:p w14:paraId="3C29EDD8" w14:textId="30203130" w:rsidR="00382346" w:rsidRPr="00382346" w:rsidRDefault="00382346" w:rsidP="00382346">
      <w:pPr>
        <w:spacing w:line="480" w:lineRule="auto"/>
        <w:jc w:val="both"/>
        <w:rPr>
          <w:lang w:val="id-ID" w:eastAsia="en-US"/>
        </w:rPr>
      </w:pPr>
      <w:r>
        <w:rPr>
          <w:lang w:val="id-ID" w:eastAsia="en-US"/>
        </w:rPr>
        <w:tab/>
      </w:r>
      <w:r w:rsidR="00863F31">
        <w:rPr>
          <w:lang w:val="id-ID" w:eastAsia="en-US"/>
        </w:rPr>
        <w:t>T</w:t>
      </w:r>
      <w:r w:rsidRPr="00382346">
        <w:rPr>
          <w:lang w:val="id-ID" w:eastAsia="en-US"/>
        </w:rPr>
        <w:t>he average number of branches from smallest to largest is as follows.  Rhizobium Mlarak 2 (3,4), control (3,5), Rhizobium Siman 1 (4), Rhizobium Mlarak 3 (4), Rhizobium Siman 2 (4).  In the Rhizobium Mlarak 2 treatment, the number of branches was less when compared to the control plants.  Although according to the analysis of variance, there is no significant difference.  Previous studies have shown that control plants provide an average number of branches more than plants inoculated by Rhizobium sp</w:t>
      </w:r>
      <w:r w:rsidR="00462AC2">
        <w:rPr>
          <w:rStyle w:val="FootnoteReference"/>
          <w:lang w:val="id-ID" w:eastAsia="en-US"/>
        </w:rPr>
        <w:footnoteReference w:id="86"/>
      </w:r>
      <w:r w:rsidRPr="00382346">
        <w:rPr>
          <w:lang w:val="id-ID" w:eastAsia="en-US"/>
        </w:rPr>
        <w:t xml:space="preserve">.  Subsequent research also explained that </w:t>
      </w:r>
      <w:r w:rsidRPr="00382346">
        <w:rPr>
          <w:lang w:val="id-ID" w:eastAsia="en-US"/>
        </w:rPr>
        <w:lastRenderedPageBreak/>
        <w:t>Rhizobium inoculation did not provide a significantly different number of branches</w:t>
      </w:r>
      <w:r w:rsidR="00462AC2">
        <w:rPr>
          <w:rStyle w:val="FootnoteReference"/>
          <w:lang w:val="id-ID" w:eastAsia="en-US"/>
        </w:rPr>
        <w:footnoteReference w:id="87"/>
      </w:r>
      <w:r w:rsidRPr="00382346">
        <w:rPr>
          <w:lang w:val="id-ID" w:eastAsia="en-US"/>
        </w:rPr>
        <w:t>.</w:t>
      </w:r>
    </w:p>
    <w:p w14:paraId="327534D9" w14:textId="61D44875" w:rsidR="00863F31" w:rsidRDefault="00863F31" w:rsidP="00382346">
      <w:pPr>
        <w:spacing w:line="480" w:lineRule="auto"/>
        <w:ind w:firstLine="720"/>
        <w:jc w:val="both"/>
        <w:rPr>
          <w:lang w:val="id-ID" w:eastAsia="en-US"/>
        </w:rPr>
      </w:pPr>
      <w:r w:rsidRPr="00863F31">
        <w:rPr>
          <w:lang w:val="id-ID" w:eastAsia="en-US"/>
        </w:rPr>
        <w:t xml:space="preserve">The number of branches produced also affects the height of the plant itself.  A large number of branches will make plant nutrition not focus on plant height growth but focus more on branch growth and the rate of plant height will decrease.  However, </w:t>
      </w:r>
      <w:r w:rsidR="002B010C">
        <w:rPr>
          <w:lang w:val="id-ID" w:eastAsia="en-US"/>
        </w:rPr>
        <w:t xml:space="preserve">as can be </w:t>
      </w:r>
      <w:r w:rsidRPr="00863F31">
        <w:rPr>
          <w:lang w:val="id-ID" w:eastAsia="en-US"/>
        </w:rPr>
        <w:t>seen from the average plant height and number of branches, the relationship between plant height and</w:t>
      </w:r>
      <w:r w:rsidR="002B010C">
        <w:rPr>
          <w:lang w:val="id-ID" w:eastAsia="en-US"/>
        </w:rPr>
        <w:t xml:space="preserve"> the</w:t>
      </w:r>
      <w:r w:rsidRPr="00863F31">
        <w:rPr>
          <w:lang w:val="id-ID" w:eastAsia="en-US"/>
        </w:rPr>
        <w:t xml:space="preserve"> number of branches is not contradictory to the research that has been conducted.</w:t>
      </w:r>
      <w:r w:rsidR="002B010C">
        <w:rPr>
          <w:lang w:val="id-ID" w:eastAsia="en-US"/>
        </w:rPr>
        <w:t xml:space="preserve"> </w:t>
      </w:r>
      <w:r w:rsidRPr="00863F31">
        <w:rPr>
          <w:lang w:val="id-ID" w:eastAsia="en-US"/>
        </w:rPr>
        <w:t>This means that the number of plant branches does not affect the height of the soybean plant.</w:t>
      </w:r>
    </w:p>
    <w:p w14:paraId="0C519935" w14:textId="6D732F05" w:rsidR="00382346" w:rsidRDefault="00863F31" w:rsidP="00382346">
      <w:pPr>
        <w:spacing w:line="480" w:lineRule="auto"/>
        <w:ind w:firstLine="720"/>
        <w:jc w:val="both"/>
        <w:rPr>
          <w:lang w:val="id-ID" w:eastAsia="en-US"/>
        </w:rPr>
      </w:pPr>
      <w:r w:rsidRPr="00863F31">
        <w:rPr>
          <w:lang w:val="id-ID" w:eastAsia="en-US"/>
        </w:rPr>
        <w:t>Although it was not significantly different, several plants were inoculated with bacteria giving a higher number of branches.  In addition to producing auxin hormones, Rhizobium bacteria also produce cytokinins to spur plant growth</w:t>
      </w:r>
      <w:r w:rsidR="00462AC2">
        <w:rPr>
          <w:rStyle w:val="FootnoteReference"/>
          <w:lang w:val="id-ID" w:eastAsia="en-US"/>
        </w:rPr>
        <w:footnoteReference w:id="88"/>
      </w:r>
      <w:r w:rsidR="00382346" w:rsidRPr="00382346">
        <w:rPr>
          <w:lang w:val="id-ID" w:eastAsia="en-US"/>
        </w:rPr>
        <w:t xml:space="preserve">.  </w:t>
      </w:r>
      <w:r w:rsidRPr="00863F31">
        <w:rPr>
          <w:lang w:val="id-ID" w:eastAsia="en-US"/>
        </w:rPr>
        <w:t xml:space="preserve">One of </w:t>
      </w:r>
      <w:r w:rsidR="002B010C">
        <w:rPr>
          <w:lang w:val="id-ID" w:eastAsia="en-US"/>
        </w:rPr>
        <w:t xml:space="preserve">the </w:t>
      </w:r>
      <w:r w:rsidRPr="00863F31">
        <w:rPr>
          <w:lang w:val="id-ID" w:eastAsia="en-US"/>
        </w:rPr>
        <w:t>cytokinins</w:t>
      </w:r>
      <w:r w:rsidR="002B010C">
        <w:rPr>
          <w:lang w:val="id-ID" w:eastAsia="en-US"/>
        </w:rPr>
        <w:t xml:space="preserve"> role</w:t>
      </w:r>
      <w:r w:rsidRPr="00863F31">
        <w:rPr>
          <w:lang w:val="id-ID" w:eastAsia="en-US"/>
        </w:rPr>
        <w:t xml:space="preserve"> is to stimulate the growth of plant branches. In addition, the influence of plant genotype and environmental conditions also affects plant branching</w:t>
      </w:r>
      <w:r w:rsidR="00462AC2">
        <w:rPr>
          <w:rStyle w:val="FootnoteReference"/>
          <w:lang w:val="id-ID" w:eastAsia="en-US"/>
        </w:rPr>
        <w:footnoteReference w:id="89"/>
      </w:r>
      <w:r w:rsidR="00382346" w:rsidRPr="00382346">
        <w:rPr>
          <w:lang w:val="id-ID" w:eastAsia="en-US"/>
        </w:rPr>
        <w:t>.</w:t>
      </w:r>
    </w:p>
    <w:p w14:paraId="108BA83D" w14:textId="530C1DE1" w:rsidR="00382346" w:rsidRPr="00382346" w:rsidRDefault="00382346" w:rsidP="00CE5A5E">
      <w:pPr>
        <w:pStyle w:val="Heading2"/>
        <w:spacing w:line="480" w:lineRule="auto"/>
        <w:rPr>
          <w:lang w:val="id-ID" w:eastAsia="en-US"/>
        </w:rPr>
      </w:pPr>
      <w:bookmarkStart w:id="66" w:name="_Toc58660046"/>
      <w:r w:rsidRPr="00382346">
        <w:rPr>
          <w:lang w:val="id-ID" w:eastAsia="en-US"/>
        </w:rPr>
        <w:lastRenderedPageBreak/>
        <w:t xml:space="preserve">4.9 </w:t>
      </w:r>
      <w:r w:rsidR="002D12F3">
        <w:rPr>
          <w:lang w:val="id-ID" w:eastAsia="en-US"/>
        </w:rPr>
        <w:t xml:space="preserve">The </w:t>
      </w:r>
      <w:r w:rsidR="00CE5A5E">
        <w:rPr>
          <w:lang w:val="id-ID" w:eastAsia="en-US"/>
        </w:rPr>
        <w:t>Canopy’s Fresh Weight</w:t>
      </w:r>
      <w:bookmarkEnd w:id="66"/>
    </w:p>
    <w:p w14:paraId="58C1DB24" w14:textId="39F1754F" w:rsidR="00382346" w:rsidRDefault="00382346" w:rsidP="00CE5A5E">
      <w:pPr>
        <w:spacing w:line="480" w:lineRule="auto"/>
        <w:ind w:firstLine="720"/>
        <w:jc w:val="both"/>
        <w:rPr>
          <w:lang w:val="id-ID" w:eastAsia="en-US"/>
        </w:rPr>
      </w:pPr>
      <w:r w:rsidRPr="00382346">
        <w:rPr>
          <w:lang w:val="id-ID" w:eastAsia="en-US"/>
        </w:rPr>
        <w:t xml:space="preserve">Canopy </w:t>
      </w:r>
      <w:r w:rsidR="00CE5A5E">
        <w:rPr>
          <w:lang w:val="id-ID" w:eastAsia="en-US"/>
        </w:rPr>
        <w:t>Fresh</w:t>
      </w:r>
      <w:r w:rsidRPr="00382346">
        <w:rPr>
          <w:lang w:val="id-ID" w:eastAsia="en-US"/>
        </w:rPr>
        <w:t xml:space="preserve"> weight is the weight of the plant that still contains water.  In the vegetative growth phase, the canopy wet weight includes the stems and leaves of the soybean plant.  In general, the wet weight cannot describe the photosynthetic results produced by plants because there is still water content.</w:t>
      </w:r>
    </w:p>
    <w:p w14:paraId="3A94A318" w14:textId="77777777" w:rsidR="00B515DE" w:rsidRDefault="00B515DE" w:rsidP="00B515DE">
      <w:pPr>
        <w:keepNext/>
        <w:jc w:val="center"/>
      </w:pPr>
      <w:r>
        <w:rPr>
          <w:noProof/>
        </w:rPr>
        <w:drawing>
          <wp:inline distT="0" distB="0" distL="0" distR="0" wp14:anchorId="08DA4A16" wp14:editId="3958F194">
            <wp:extent cx="4767263" cy="2733675"/>
            <wp:effectExtent l="0" t="0" r="14605" b="9525"/>
            <wp:docPr id="8" name="Chart 8">
              <a:extLst xmlns:a="http://schemas.openxmlformats.org/drawingml/2006/main">
                <a:ext uri="{FF2B5EF4-FFF2-40B4-BE49-F238E27FC236}">
                  <a16:creationId xmlns:a16="http://schemas.microsoft.com/office/drawing/2014/main" id="{7151CB55-C053-4B70-B5C4-3B509AEE25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5BCE911" w14:textId="490D4B11" w:rsidR="00B515DE" w:rsidRPr="00B515DE" w:rsidRDefault="00B515DE" w:rsidP="00B515DE">
      <w:pPr>
        <w:pStyle w:val="Caption"/>
        <w:rPr>
          <w:i w:val="0"/>
          <w:iCs w:val="0"/>
          <w:color w:val="auto"/>
          <w:sz w:val="22"/>
          <w:szCs w:val="22"/>
          <w:lang w:val="id-ID" w:eastAsia="en-US"/>
        </w:rPr>
      </w:pPr>
      <w:r>
        <w:rPr>
          <w:b/>
          <w:bCs/>
          <w:i w:val="0"/>
          <w:iCs w:val="0"/>
          <w:color w:val="auto"/>
          <w:sz w:val="22"/>
          <w:szCs w:val="22"/>
          <w:lang w:val="id-ID"/>
        </w:rPr>
        <w:t xml:space="preserve">   </w:t>
      </w:r>
      <w:bookmarkStart w:id="67" w:name="_Toc60238464"/>
      <w:r w:rsidRPr="00B515DE">
        <w:rPr>
          <w:b/>
          <w:bCs/>
          <w:i w:val="0"/>
          <w:iCs w:val="0"/>
          <w:color w:val="auto"/>
          <w:sz w:val="22"/>
          <w:szCs w:val="22"/>
        </w:rPr>
        <w:t xml:space="preserve">Figure </w:t>
      </w:r>
      <w:r w:rsidRPr="00B515DE">
        <w:rPr>
          <w:b/>
          <w:bCs/>
          <w:i w:val="0"/>
          <w:iCs w:val="0"/>
          <w:color w:val="auto"/>
          <w:sz w:val="22"/>
          <w:szCs w:val="22"/>
        </w:rPr>
        <w:fldChar w:fldCharType="begin"/>
      </w:r>
      <w:r w:rsidRPr="00B515DE">
        <w:rPr>
          <w:b/>
          <w:bCs/>
          <w:i w:val="0"/>
          <w:iCs w:val="0"/>
          <w:color w:val="auto"/>
          <w:sz w:val="22"/>
          <w:szCs w:val="22"/>
        </w:rPr>
        <w:instrText xml:space="preserve"> SEQ Figure \* ARABIC </w:instrText>
      </w:r>
      <w:r w:rsidRPr="00B515DE">
        <w:rPr>
          <w:b/>
          <w:bCs/>
          <w:i w:val="0"/>
          <w:iCs w:val="0"/>
          <w:color w:val="auto"/>
          <w:sz w:val="22"/>
          <w:szCs w:val="22"/>
        </w:rPr>
        <w:fldChar w:fldCharType="separate"/>
      </w:r>
      <w:r w:rsidR="00C54F26">
        <w:rPr>
          <w:b/>
          <w:bCs/>
          <w:i w:val="0"/>
          <w:iCs w:val="0"/>
          <w:noProof/>
          <w:color w:val="auto"/>
          <w:sz w:val="22"/>
          <w:szCs w:val="22"/>
        </w:rPr>
        <w:t>12</w:t>
      </w:r>
      <w:r w:rsidRPr="00B515DE">
        <w:rPr>
          <w:b/>
          <w:bCs/>
          <w:i w:val="0"/>
          <w:iCs w:val="0"/>
          <w:color w:val="auto"/>
          <w:sz w:val="22"/>
          <w:szCs w:val="22"/>
        </w:rPr>
        <w:fldChar w:fldCharType="end"/>
      </w:r>
      <w:r w:rsidRPr="00B515DE">
        <w:rPr>
          <w:b/>
          <w:bCs/>
          <w:i w:val="0"/>
          <w:iCs w:val="0"/>
          <w:color w:val="auto"/>
          <w:sz w:val="22"/>
          <w:szCs w:val="22"/>
          <w:lang w:val="id-ID"/>
        </w:rPr>
        <w:t>.</w:t>
      </w:r>
      <w:r w:rsidRPr="00B515DE">
        <w:rPr>
          <w:i w:val="0"/>
          <w:iCs w:val="0"/>
          <w:color w:val="auto"/>
          <w:sz w:val="22"/>
          <w:szCs w:val="22"/>
          <w:lang w:val="id-ID"/>
        </w:rPr>
        <w:t xml:space="preserve"> </w:t>
      </w:r>
      <w:r w:rsidR="002D12F3">
        <w:rPr>
          <w:i w:val="0"/>
          <w:iCs w:val="0"/>
          <w:color w:val="auto"/>
          <w:sz w:val="22"/>
          <w:szCs w:val="22"/>
          <w:lang w:val="id-ID"/>
        </w:rPr>
        <w:t xml:space="preserve">The </w:t>
      </w:r>
      <w:r w:rsidRPr="00B515DE">
        <w:rPr>
          <w:i w:val="0"/>
          <w:iCs w:val="0"/>
          <w:color w:val="auto"/>
          <w:sz w:val="22"/>
          <w:szCs w:val="22"/>
          <w:lang w:val="id-ID"/>
        </w:rPr>
        <w:t>Graph of canopy's fresh weight</w:t>
      </w:r>
      <w:bookmarkEnd w:id="67"/>
    </w:p>
    <w:p w14:paraId="6750863B" w14:textId="13FD6B0E" w:rsidR="00742D87" w:rsidRDefault="00742D87" w:rsidP="00CE5A5E">
      <w:pPr>
        <w:spacing w:line="480" w:lineRule="auto"/>
        <w:ind w:firstLine="720"/>
        <w:jc w:val="both"/>
        <w:rPr>
          <w:lang w:val="id-ID" w:eastAsia="en-US"/>
        </w:rPr>
      </w:pPr>
      <w:r w:rsidRPr="00742D87">
        <w:rPr>
          <w:lang w:val="id-ID" w:eastAsia="en-US"/>
        </w:rPr>
        <w:t>Canopy wet weight of plants inoculated by Rhizobium sp bacteria generally had higher</w:t>
      </w:r>
      <w:r w:rsidR="002B010C">
        <w:rPr>
          <w:lang w:val="id-ID" w:eastAsia="en-US"/>
        </w:rPr>
        <w:t xml:space="preserve"> </w:t>
      </w:r>
      <w:r w:rsidRPr="00742D87">
        <w:rPr>
          <w:lang w:val="id-ID" w:eastAsia="en-US"/>
        </w:rPr>
        <w:t>than control plants (14.12 g), Rhizobium Mlarak 2 (14.74 gr), Rhizobium Siman 1 (16.24 gr), Rhizobium Mlarak 1 (17,7 gr)   74 gr), Rhizobium Siman 2 (16.24 gr), and Rhizobium Mlarak 3 (21, 84 gr).  The inoculation results showed that Rhizobium Mlarak 3 gave the highest yield on the canopy wet weight of soybean with a value of 21.84 grams.  However, after being analyzed by Analysis of Variance (ANOVA) the wet weight of canopy was not significantly different for each treatment with an F value of 0.45 and an F table of 5%.</w:t>
      </w:r>
    </w:p>
    <w:p w14:paraId="616ED33F" w14:textId="083795BF" w:rsidR="00CE5A5E" w:rsidRDefault="00382346" w:rsidP="00CE5A5E">
      <w:pPr>
        <w:spacing w:line="480" w:lineRule="auto"/>
        <w:ind w:firstLine="720"/>
        <w:jc w:val="both"/>
        <w:rPr>
          <w:lang w:val="id-ID" w:eastAsia="en-US"/>
        </w:rPr>
      </w:pPr>
      <w:r w:rsidRPr="00382346">
        <w:rPr>
          <w:lang w:val="id-ID" w:eastAsia="en-US"/>
        </w:rPr>
        <w:t xml:space="preserve">Based on previous research, the wet weight of plants is more influenced by temperature, humidity and water content in plant cells.  Therefore, the accumulation </w:t>
      </w:r>
      <w:r w:rsidRPr="00382346">
        <w:rPr>
          <w:lang w:val="id-ID" w:eastAsia="en-US"/>
        </w:rPr>
        <w:lastRenderedPageBreak/>
        <w:t>of photosynthetic products in plants cannot be determined based on the wet weight of the plant.</w:t>
      </w:r>
      <w:r w:rsidR="00742D87">
        <w:rPr>
          <w:lang w:val="id-ID" w:eastAsia="en-US"/>
        </w:rPr>
        <w:t xml:space="preserve"> </w:t>
      </w:r>
      <w:r w:rsidRPr="00382346">
        <w:rPr>
          <w:lang w:val="id-ID" w:eastAsia="en-US"/>
        </w:rPr>
        <w:t>Previous studies have also shown differences in soybean watering intervals on plant wet weight</w:t>
      </w:r>
      <w:r w:rsidR="00462AC2">
        <w:rPr>
          <w:rStyle w:val="FootnoteReference"/>
          <w:lang w:val="id-ID" w:eastAsia="en-US"/>
        </w:rPr>
        <w:footnoteReference w:id="90"/>
      </w:r>
      <w:r w:rsidRPr="00382346">
        <w:rPr>
          <w:lang w:val="id-ID" w:eastAsia="en-US"/>
        </w:rPr>
        <w:t xml:space="preserve">.  Based on the results of these studies, that </w:t>
      </w:r>
      <w:r w:rsidR="0009619D">
        <w:rPr>
          <w:lang w:val="id-ID" w:eastAsia="en-US"/>
        </w:rPr>
        <w:t>the</w:t>
      </w:r>
      <w:r w:rsidRPr="00382346">
        <w:rPr>
          <w:lang w:val="id-ID" w:eastAsia="en-US"/>
        </w:rPr>
        <w:t xml:space="preserve"> local </w:t>
      </w:r>
      <w:r w:rsidRPr="0009619D">
        <w:rPr>
          <w:i/>
          <w:iCs/>
          <w:lang w:val="id-ID" w:eastAsia="en-US"/>
        </w:rPr>
        <w:t>Rhizobium sp</w:t>
      </w:r>
      <w:r w:rsidRPr="00382346">
        <w:rPr>
          <w:lang w:val="id-ID" w:eastAsia="en-US"/>
        </w:rPr>
        <w:t xml:space="preserve"> has less effect on plant wet weight.</w:t>
      </w:r>
    </w:p>
    <w:p w14:paraId="17C3FDA3" w14:textId="2DD7E79D" w:rsidR="00382346" w:rsidRPr="00382346" w:rsidRDefault="00742D87" w:rsidP="00CE5A5E">
      <w:pPr>
        <w:spacing w:line="480" w:lineRule="auto"/>
        <w:ind w:firstLine="720"/>
        <w:jc w:val="both"/>
        <w:rPr>
          <w:lang w:val="id-ID" w:eastAsia="en-US"/>
        </w:rPr>
      </w:pPr>
      <w:r w:rsidRPr="00742D87">
        <w:rPr>
          <w:lang w:val="id-ID" w:eastAsia="en-US"/>
        </w:rPr>
        <w:t>The amount of watering affects the wet weight of the plant more.  The more water that is absorbed, the more water content in the plant. Also, protoplasm content has an important role to bind water and CO</w:t>
      </w:r>
      <w:r w:rsidRPr="0009619D">
        <w:rPr>
          <w:vertAlign w:val="subscript"/>
          <w:lang w:val="id-ID" w:eastAsia="en-US"/>
        </w:rPr>
        <w:t>2</w:t>
      </w:r>
      <w:r w:rsidRPr="00742D87">
        <w:rPr>
          <w:lang w:val="id-ID" w:eastAsia="en-US"/>
        </w:rPr>
        <w:t xml:space="preserve"> in plants.  If the ability of the protoplasm in plants increases, the water content that is bound will increase</w:t>
      </w:r>
      <w:r w:rsidR="00462AC2">
        <w:rPr>
          <w:rStyle w:val="FootnoteReference"/>
          <w:lang w:val="id-ID" w:eastAsia="en-US"/>
        </w:rPr>
        <w:footnoteReference w:id="91"/>
      </w:r>
      <w:r w:rsidR="00382346" w:rsidRPr="00382346">
        <w:rPr>
          <w:lang w:val="id-ID" w:eastAsia="en-US"/>
        </w:rPr>
        <w:t>.</w:t>
      </w:r>
    </w:p>
    <w:p w14:paraId="68287446" w14:textId="72605ED2" w:rsidR="00CE5A5E" w:rsidRDefault="00382346" w:rsidP="00462AC2">
      <w:pPr>
        <w:spacing w:line="480" w:lineRule="auto"/>
        <w:ind w:firstLine="720"/>
        <w:jc w:val="both"/>
        <w:rPr>
          <w:lang w:val="id-ID" w:eastAsia="en-US"/>
        </w:rPr>
      </w:pPr>
      <w:r w:rsidRPr="00382346">
        <w:rPr>
          <w:lang w:val="id-ID" w:eastAsia="en-US"/>
        </w:rPr>
        <w:t xml:space="preserve">The intensity of light shining on plants also affects the </w:t>
      </w:r>
      <w:r w:rsidR="0009619D">
        <w:rPr>
          <w:lang w:val="id-ID" w:eastAsia="en-US"/>
        </w:rPr>
        <w:t xml:space="preserve">plants </w:t>
      </w:r>
      <w:r w:rsidRPr="00382346">
        <w:rPr>
          <w:lang w:val="id-ID" w:eastAsia="en-US"/>
        </w:rPr>
        <w:t>water content.  The combination of low water content and high irradiation intensity has been shown to reduce water content in leaves.  This is caused by decreased humidity and increased temperature in plants which causes the plant tissue to transpire rapidly.  So that the water content in the plant decreases quickly.  Meanwhile, shaded plants increase soil moisture and avoid high temperatures</w:t>
      </w:r>
      <w:r w:rsidR="00462AC2">
        <w:rPr>
          <w:rStyle w:val="FootnoteReference"/>
          <w:lang w:val="id-ID" w:eastAsia="en-US"/>
        </w:rPr>
        <w:footnoteReference w:id="92"/>
      </w:r>
      <w:r w:rsidRPr="00382346">
        <w:rPr>
          <w:lang w:val="id-ID" w:eastAsia="en-US"/>
        </w:rPr>
        <w:t>.</w:t>
      </w:r>
    </w:p>
    <w:p w14:paraId="4AAE4B64" w14:textId="3D422B47" w:rsidR="00382346" w:rsidRPr="00382346" w:rsidRDefault="00742D87" w:rsidP="00CE5A5E">
      <w:pPr>
        <w:spacing w:line="480" w:lineRule="auto"/>
        <w:ind w:firstLine="720"/>
        <w:jc w:val="both"/>
        <w:rPr>
          <w:lang w:val="id-ID" w:eastAsia="en-US"/>
        </w:rPr>
      </w:pPr>
      <w:r>
        <w:t>Also, N nutrient uptake affects plant wet weight.  </w:t>
      </w:r>
      <w:r>
        <w:rPr>
          <w:rStyle w:val="Emphasis"/>
          <w:rFonts w:eastAsiaTheme="majorEastAsia"/>
          <w:color w:val="0E101A"/>
        </w:rPr>
        <w:t>A. Vulgaris</w:t>
      </w:r>
      <w:r>
        <w:t xml:space="preserve"> plants given the N fertilizer dose of 1.86 grams gave the best plant wet weight. However, giving </w:t>
      </w:r>
      <w:r>
        <w:lastRenderedPageBreak/>
        <w:t xml:space="preserve">more than that N dose gave lower plant wet weight. this can be caused </w:t>
      </w:r>
      <w:r w:rsidR="0009619D">
        <w:rPr>
          <w:lang w:val="id-ID"/>
        </w:rPr>
        <w:t xml:space="preserve">by </w:t>
      </w:r>
      <w:r>
        <w:t>the fertilizer given is not fully absorbed by the plant</w:t>
      </w:r>
      <w:r w:rsidR="00462AC2">
        <w:rPr>
          <w:rStyle w:val="FootnoteReference"/>
          <w:lang w:val="id-ID" w:eastAsia="en-US"/>
        </w:rPr>
        <w:footnoteReference w:id="93"/>
      </w:r>
      <w:r w:rsidR="00382346" w:rsidRPr="00382346">
        <w:rPr>
          <w:lang w:val="id-ID" w:eastAsia="en-US"/>
        </w:rPr>
        <w:t>.</w:t>
      </w:r>
    </w:p>
    <w:p w14:paraId="30CDDF86" w14:textId="4CCA95F9" w:rsidR="00382346" w:rsidRDefault="00742D87" w:rsidP="00CE5A5E">
      <w:pPr>
        <w:spacing w:line="480" w:lineRule="auto"/>
        <w:ind w:firstLine="720"/>
        <w:jc w:val="both"/>
        <w:rPr>
          <w:lang w:val="id-ID" w:eastAsia="en-US"/>
        </w:rPr>
      </w:pPr>
      <w:r w:rsidRPr="00742D87">
        <w:rPr>
          <w:lang w:val="id-ID" w:eastAsia="en-US"/>
        </w:rPr>
        <w:t>Generally, it was found that the plant's wet weight was strongly influenced by the abiotic environmental conditions (soil water content, humidity, temperature, and sunlight intensity).  Meanwhile, Rhizobium isolates inoculated on soybean plants had more impact on plant N uptake.  However, the impact of N uptake affects the dry weight of the plant after removing its moisture</w:t>
      </w:r>
      <w:r w:rsidR="00382346" w:rsidRPr="00382346">
        <w:rPr>
          <w:lang w:val="id-ID" w:eastAsia="en-US"/>
        </w:rPr>
        <w:t>.</w:t>
      </w:r>
    </w:p>
    <w:p w14:paraId="64C1C32E" w14:textId="48D26E47" w:rsidR="00382346" w:rsidRPr="00382346" w:rsidRDefault="00382346" w:rsidP="00CE5A5E">
      <w:pPr>
        <w:pStyle w:val="Heading2"/>
        <w:spacing w:line="480" w:lineRule="auto"/>
        <w:rPr>
          <w:lang w:val="id-ID" w:eastAsia="en-US"/>
        </w:rPr>
      </w:pPr>
      <w:bookmarkStart w:id="68" w:name="_Toc58660047"/>
      <w:r w:rsidRPr="00382346">
        <w:rPr>
          <w:lang w:val="id-ID" w:eastAsia="en-US"/>
        </w:rPr>
        <w:t xml:space="preserve">4.10 </w:t>
      </w:r>
      <w:r w:rsidR="002D12F3">
        <w:rPr>
          <w:lang w:val="id-ID" w:eastAsia="en-US"/>
        </w:rPr>
        <w:t xml:space="preserve">The </w:t>
      </w:r>
      <w:r w:rsidR="00CB67A7">
        <w:rPr>
          <w:lang w:val="id-ID" w:eastAsia="en-US"/>
        </w:rPr>
        <w:t>Canopy’s</w:t>
      </w:r>
      <w:r w:rsidRPr="00382346">
        <w:rPr>
          <w:lang w:val="id-ID" w:eastAsia="en-US"/>
        </w:rPr>
        <w:t xml:space="preserve"> Dry Weight</w:t>
      </w:r>
      <w:bookmarkEnd w:id="68"/>
    </w:p>
    <w:p w14:paraId="063EEC87" w14:textId="3F4DC1B5" w:rsidR="00382346" w:rsidRDefault="00742D87" w:rsidP="00F24441">
      <w:pPr>
        <w:spacing w:line="480" w:lineRule="auto"/>
        <w:ind w:firstLine="720"/>
        <w:jc w:val="both"/>
        <w:rPr>
          <w:lang w:val="id-ID" w:eastAsia="en-US"/>
        </w:rPr>
      </w:pPr>
      <w:r w:rsidRPr="00742D87">
        <w:rPr>
          <w:lang w:val="id-ID" w:eastAsia="en-US"/>
        </w:rPr>
        <w:t>The canopy dry weight is the wet weight of the plant after removing the moisture content in it</w:t>
      </w:r>
      <w:r w:rsidR="00462AC2">
        <w:rPr>
          <w:rStyle w:val="FootnoteReference"/>
          <w:lang w:val="id-ID" w:eastAsia="en-US"/>
        </w:rPr>
        <w:footnoteReference w:id="94"/>
      </w:r>
      <w:r>
        <w:rPr>
          <w:lang w:val="id-ID" w:eastAsia="en-US"/>
        </w:rPr>
        <w:t xml:space="preserve"> </w:t>
      </w:r>
      <w:r w:rsidRPr="00742D87">
        <w:rPr>
          <w:lang w:val="id-ID" w:eastAsia="en-US"/>
        </w:rPr>
        <w:t>and is the original weight of the plant from photosynthesis.  Dry weight is an indicator that determines a plant's growth ability.  Dry weight is the accumulation of photosynthate products in the form of protein, carbohydrates, and lipids</w:t>
      </w:r>
      <w:r w:rsidR="00462AC2">
        <w:rPr>
          <w:rStyle w:val="FootnoteReference"/>
          <w:lang w:val="id-ID" w:eastAsia="en-US"/>
        </w:rPr>
        <w:footnoteReference w:id="95"/>
      </w:r>
      <w:r w:rsidR="00382346" w:rsidRPr="00382346">
        <w:rPr>
          <w:lang w:val="id-ID" w:eastAsia="en-US"/>
        </w:rPr>
        <w:t xml:space="preserve">.  </w:t>
      </w:r>
      <w:r w:rsidR="00F24441" w:rsidRPr="00F24441">
        <w:rPr>
          <w:lang w:val="id-ID" w:eastAsia="en-US"/>
        </w:rPr>
        <w:t xml:space="preserve">Accumulation of photosynthesis is generally stored in stems, fruit, seeds, or pods. For the dry weight of the canopy, the highest average was found in soybean plants inoculated with Rhizobium Mlarak 3 </w:t>
      </w:r>
      <w:r w:rsidR="0009619D">
        <w:rPr>
          <w:lang w:val="id-ID" w:eastAsia="en-US"/>
        </w:rPr>
        <w:t>isolate</w:t>
      </w:r>
      <w:r w:rsidR="00F24441" w:rsidRPr="00F24441">
        <w:rPr>
          <w:lang w:val="id-ID" w:eastAsia="en-US"/>
        </w:rPr>
        <w:t xml:space="preserve">. The results of the analysis of variance showed that the results were not significantly different for each </w:t>
      </w:r>
      <w:r w:rsidR="00F24441" w:rsidRPr="00F24441">
        <w:rPr>
          <w:lang w:val="id-ID" w:eastAsia="en-US"/>
        </w:rPr>
        <w:lastRenderedPageBreak/>
        <w:t>treatment.  Based on previous research, the inoculation of Rhizobium bacteria was not significantly different when analyzed of variance</w:t>
      </w:r>
      <w:r w:rsidR="00462AC2">
        <w:rPr>
          <w:rStyle w:val="FootnoteReference"/>
          <w:lang w:val="id-ID" w:eastAsia="en-US"/>
        </w:rPr>
        <w:footnoteReference w:id="96"/>
      </w:r>
      <w:r w:rsidR="00382346" w:rsidRPr="00382346">
        <w:rPr>
          <w:lang w:val="id-ID" w:eastAsia="en-US"/>
        </w:rPr>
        <w:t>.</w:t>
      </w:r>
    </w:p>
    <w:p w14:paraId="739F3522" w14:textId="77777777" w:rsidR="00CB67A7" w:rsidRDefault="00CB67A7" w:rsidP="00CB67A7">
      <w:pPr>
        <w:keepNext/>
        <w:jc w:val="center"/>
      </w:pPr>
      <w:r>
        <w:rPr>
          <w:noProof/>
        </w:rPr>
        <w:drawing>
          <wp:inline distT="0" distB="0" distL="0" distR="0" wp14:anchorId="5805FAA2" wp14:editId="786D0319">
            <wp:extent cx="4572000" cy="2743200"/>
            <wp:effectExtent l="0" t="0" r="0" b="0"/>
            <wp:docPr id="9" name="Chart 9">
              <a:extLst xmlns:a="http://schemas.openxmlformats.org/drawingml/2006/main">
                <a:ext uri="{FF2B5EF4-FFF2-40B4-BE49-F238E27FC236}">
                  <a16:creationId xmlns:a16="http://schemas.microsoft.com/office/drawing/2014/main" id="{788876CF-63CF-4DE3-A6E4-BC61E9CA76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4CFD5D2" w14:textId="374869F8" w:rsidR="00CB67A7" w:rsidRPr="00CB67A7" w:rsidRDefault="00CB67A7" w:rsidP="00CB67A7">
      <w:pPr>
        <w:pStyle w:val="Caption"/>
        <w:rPr>
          <w:i w:val="0"/>
          <w:iCs w:val="0"/>
          <w:color w:val="auto"/>
          <w:sz w:val="22"/>
          <w:szCs w:val="22"/>
          <w:lang w:val="id-ID" w:eastAsia="en-US"/>
        </w:rPr>
      </w:pPr>
      <w:r>
        <w:rPr>
          <w:b/>
          <w:bCs/>
          <w:i w:val="0"/>
          <w:iCs w:val="0"/>
          <w:color w:val="auto"/>
          <w:sz w:val="22"/>
          <w:szCs w:val="22"/>
          <w:lang w:val="id-ID"/>
        </w:rPr>
        <w:t xml:space="preserve">       </w:t>
      </w:r>
      <w:bookmarkStart w:id="69" w:name="_Toc60238465"/>
      <w:r w:rsidRPr="00CB67A7">
        <w:rPr>
          <w:b/>
          <w:bCs/>
          <w:i w:val="0"/>
          <w:iCs w:val="0"/>
          <w:color w:val="auto"/>
          <w:sz w:val="22"/>
          <w:szCs w:val="22"/>
        </w:rPr>
        <w:t xml:space="preserve">Figure </w:t>
      </w:r>
      <w:r w:rsidRPr="00CB67A7">
        <w:rPr>
          <w:b/>
          <w:bCs/>
          <w:i w:val="0"/>
          <w:iCs w:val="0"/>
          <w:color w:val="auto"/>
          <w:sz w:val="22"/>
          <w:szCs w:val="22"/>
        </w:rPr>
        <w:fldChar w:fldCharType="begin"/>
      </w:r>
      <w:r w:rsidRPr="00CB67A7">
        <w:rPr>
          <w:b/>
          <w:bCs/>
          <w:i w:val="0"/>
          <w:iCs w:val="0"/>
          <w:color w:val="auto"/>
          <w:sz w:val="22"/>
          <w:szCs w:val="22"/>
        </w:rPr>
        <w:instrText xml:space="preserve"> SEQ Figure \* ARABIC </w:instrText>
      </w:r>
      <w:r w:rsidRPr="00CB67A7">
        <w:rPr>
          <w:b/>
          <w:bCs/>
          <w:i w:val="0"/>
          <w:iCs w:val="0"/>
          <w:color w:val="auto"/>
          <w:sz w:val="22"/>
          <w:szCs w:val="22"/>
        </w:rPr>
        <w:fldChar w:fldCharType="separate"/>
      </w:r>
      <w:r w:rsidR="00C54F26">
        <w:rPr>
          <w:b/>
          <w:bCs/>
          <w:i w:val="0"/>
          <w:iCs w:val="0"/>
          <w:noProof/>
          <w:color w:val="auto"/>
          <w:sz w:val="22"/>
          <w:szCs w:val="22"/>
        </w:rPr>
        <w:t>13</w:t>
      </w:r>
      <w:r w:rsidRPr="00CB67A7">
        <w:rPr>
          <w:b/>
          <w:bCs/>
          <w:i w:val="0"/>
          <w:iCs w:val="0"/>
          <w:color w:val="auto"/>
          <w:sz w:val="22"/>
          <w:szCs w:val="22"/>
        </w:rPr>
        <w:fldChar w:fldCharType="end"/>
      </w:r>
      <w:r w:rsidRPr="00CB67A7">
        <w:rPr>
          <w:b/>
          <w:bCs/>
          <w:i w:val="0"/>
          <w:iCs w:val="0"/>
          <w:color w:val="auto"/>
          <w:sz w:val="22"/>
          <w:szCs w:val="22"/>
          <w:lang w:val="id-ID"/>
        </w:rPr>
        <w:t>.</w:t>
      </w:r>
      <w:r w:rsidRPr="00CB67A7">
        <w:rPr>
          <w:i w:val="0"/>
          <w:iCs w:val="0"/>
          <w:color w:val="auto"/>
          <w:sz w:val="22"/>
          <w:szCs w:val="22"/>
          <w:lang w:val="id-ID"/>
        </w:rPr>
        <w:t xml:space="preserve"> </w:t>
      </w:r>
      <w:r w:rsidR="002D12F3">
        <w:rPr>
          <w:i w:val="0"/>
          <w:iCs w:val="0"/>
          <w:color w:val="auto"/>
          <w:sz w:val="22"/>
          <w:szCs w:val="22"/>
          <w:lang w:val="id-ID"/>
        </w:rPr>
        <w:t xml:space="preserve">The </w:t>
      </w:r>
      <w:r w:rsidRPr="00CB67A7">
        <w:rPr>
          <w:i w:val="0"/>
          <w:iCs w:val="0"/>
          <w:color w:val="auto"/>
          <w:sz w:val="22"/>
          <w:szCs w:val="22"/>
          <w:lang w:val="id-ID"/>
        </w:rPr>
        <w:t>Canopy's Dry Weight</w:t>
      </w:r>
      <w:bookmarkEnd w:id="69"/>
    </w:p>
    <w:p w14:paraId="5F3B1253" w14:textId="429A1065" w:rsidR="00F24441" w:rsidRPr="00F24441" w:rsidRDefault="00F24441" w:rsidP="00F24441">
      <w:pPr>
        <w:spacing w:line="480" w:lineRule="auto"/>
        <w:ind w:firstLine="720"/>
        <w:jc w:val="both"/>
        <w:rPr>
          <w:lang w:val="id-ID" w:eastAsia="en-US"/>
        </w:rPr>
      </w:pPr>
      <w:r w:rsidRPr="00F24441">
        <w:rPr>
          <w:lang w:val="id-ID" w:eastAsia="en-US"/>
        </w:rPr>
        <w:t xml:space="preserve">However, the average dry weight of each treatment showed different results.  Soybean plants inoculated with bacteria had a higher dry weight than the control.  </w:t>
      </w:r>
      <w:r w:rsidR="0009619D">
        <w:rPr>
          <w:lang w:val="id-ID" w:eastAsia="en-US"/>
        </w:rPr>
        <w:t xml:space="preserve">The </w:t>
      </w:r>
      <w:r w:rsidRPr="00F24441">
        <w:rPr>
          <w:lang w:val="id-ID" w:eastAsia="en-US"/>
        </w:rPr>
        <w:t>sorted dry weight of plant canopy from smallest to largest is as follows.  Soybean plants with control treatment (5.07 g), Rhizobium Mlarak 2 (5.46 g), Rhizobium Siman 1 (5.90 g), Rhizobium Siman 1 (5.90 g), Rhizobium Mlarak 1 (5.90 g  ), Rhizobium Siman 2 (6.77 g), and Rhizobium Mlarak 3 (6.86 g).</w:t>
      </w:r>
    </w:p>
    <w:p w14:paraId="484B0AC8" w14:textId="122E8D3F" w:rsidR="00382346" w:rsidRPr="00382346" w:rsidRDefault="00F24441" w:rsidP="00F24441">
      <w:pPr>
        <w:spacing w:line="480" w:lineRule="auto"/>
        <w:ind w:firstLine="720"/>
        <w:jc w:val="both"/>
        <w:rPr>
          <w:lang w:val="id-ID" w:eastAsia="en-US"/>
        </w:rPr>
      </w:pPr>
      <w:r w:rsidRPr="00F24441">
        <w:rPr>
          <w:lang w:val="id-ID" w:eastAsia="en-US"/>
        </w:rPr>
        <w:t xml:space="preserve"> From the observation of plant crown dry weight, it was found that the Rhizobium inoculated in soybean was not effective in increasing the dry weight of the plant. Many factors affect the effectiveness of </w:t>
      </w:r>
      <w:r w:rsidRPr="006B23F8">
        <w:rPr>
          <w:i/>
          <w:iCs/>
          <w:lang w:val="id-ID" w:eastAsia="en-US"/>
        </w:rPr>
        <w:t>Rhizobium sp</w:t>
      </w:r>
      <w:r w:rsidRPr="00F24441">
        <w:rPr>
          <w:lang w:val="id-ID" w:eastAsia="en-US"/>
        </w:rPr>
        <w:t xml:space="preserve"> bacteria in increasing plant dry weight, one of which is the N content and pH in the soil.  The </w:t>
      </w:r>
      <w:r w:rsidRPr="00F24441">
        <w:rPr>
          <w:lang w:val="id-ID" w:eastAsia="en-US"/>
        </w:rPr>
        <w:lastRenderedPageBreak/>
        <w:t>presence of available nitrogen content in the soil in the form of nitrate will inhibit the nitrogenase enzyme for nitrogen-fixing because there is no free nitrogen nutrient that will be converted into N available for plants. As for soil pH, Rhizobium growth is less suitable for soil conditions that have low pH or acidic.</w:t>
      </w:r>
      <w:r w:rsidR="00462AC2">
        <w:rPr>
          <w:rStyle w:val="FootnoteReference"/>
          <w:lang w:val="id-ID" w:eastAsia="en-US"/>
        </w:rPr>
        <w:footnoteReference w:id="97"/>
      </w:r>
      <w:r w:rsidR="00382346" w:rsidRPr="00382346">
        <w:rPr>
          <w:lang w:val="id-ID" w:eastAsia="en-US"/>
        </w:rPr>
        <w:t>.</w:t>
      </w:r>
    </w:p>
    <w:p w14:paraId="3B3709E6" w14:textId="13EA958C" w:rsidR="003C29D0" w:rsidRDefault="00F24441" w:rsidP="00CE5A5E">
      <w:pPr>
        <w:spacing w:line="480" w:lineRule="auto"/>
        <w:ind w:firstLine="720"/>
        <w:jc w:val="both"/>
        <w:rPr>
          <w:lang w:val="id-ID" w:eastAsia="en-US"/>
        </w:rPr>
      </w:pPr>
      <w:r w:rsidRPr="00F24441">
        <w:rPr>
          <w:lang w:val="id-ID" w:eastAsia="en-US"/>
        </w:rPr>
        <w:t>Vegetative growth is strongly influenced by nitrogen, one of which is the dry weight.  Rhizobium can provide N nutrients to plants by forming nodules.  Rhizobium will fix free N into N available can be used for plant growth</w:t>
      </w:r>
      <w:r w:rsidR="00307FEB">
        <w:rPr>
          <w:rStyle w:val="FootnoteReference"/>
          <w:lang w:val="id-ID" w:eastAsia="en-US"/>
        </w:rPr>
        <w:footnoteReference w:id="98"/>
      </w:r>
      <w:r w:rsidR="00382346" w:rsidRPr="00382346">
        <w:rPr>
          <w:lang w:val="id-ID" w:eastAsia="en-US"/>
        </w:rPr>
        <w:t xml:space="preserve">.  </w:t>
      </w:r>
      <w:r w:rsidRPr="00F24441">
        <w:rPr>
          <w:lang w:val="id-ID" w:eastAsia="en-US"/>
        </w:rPr>
        <w:t>The nutrient N in plants plays a role in the formation of chlorophyll, nucleic acids, and amino acids that are building blocks of protein</w:t>
      </w:r>
      <w:r w:rsidR="00307FEB">
        <w:rPr>
          <w:rStyle w:val="FootnoteReference"/>
          <w:lang w:val="id-ID" w:eastAsia="en-US"/>
        </w:rPr>
        <w:footnoteReference w:id="99"/>
      </w:r>
      <w:r w:rsidR="00382346" w:rsidRPr="00382346">
        <w:rPr>
          <w:lang w:val="id-ID" w:eastAsia="en-US"/>
        </w:rPr>
        <w:t>.  If the chlorophyll content is high, the photosynthesis process will run more optimal.  The result of photosynthesis will be accumulated into dry weight.</w:t>
      </w:r>
    </w:p>
    <w:p w14:paraId="3B87E4A8" w14:textId="166B6500" w:rsidR="003C29D0" w:rsidRPr="003C29D0" w:rsidRDefault="003C29D0" w:rsidP="00CE5A5E">
      <w:pPr>
        <w:pStyle w:val="Heading2"/>
        <w:spacing w:line="480" w:lineRule="auto"/>
        <w:rPr>
          <w:lang w:val="id-ID" w:eastAsia="en-US"/>
        </w:rPr>
      </w:pPr>
      <w:bookmarkStart w:id="70" w:name="_Toc58660048"/>
      <w:r w:rsidRPr="003C29D0">
        <w:rPr>
          <w:lang w:val="id-ID" w:eastAsia="en-US"/>
        </w:rPr>
        <w:t xml:space="preserve">4.11 </w:t>
      </w:r>
      <w:r w:rsidR="002D12F3">
        <w:rPr>
          <w:lang w:val="id-ID" w:eastAsia="en-US"/>
        </w:rPr>
        <w:t xml:space="preserve">The </w:t>
      </w:r>
      <w:r w:rsidRPr="003C29D0">
        <w:rPr>
          <w:lang w:val="id-ID" w:eastAsia="en-US"/>
        </w:rPr>
        <w:t xml:space="preserve">Number of </w:t>
      </w:r>
      <w:r w:rsidR="002D12F3" w:rsidRPr="003C29D0">
        <w:rPr>
          <w:lang w:val="id-ID" w:eastAsia="en-US"/>
        </w:rPr>
        <w:t>Root</w:t>
      </w:r>
      <w:r w:rsidR="002D12F3">
        <w:rPr>
          <w:lang w:val="id-ID" w:eastAsia="en-US"/>
        </w:rPr>
        <w:t xml:space="preserve"> N</w:t>
      </w:r>
      <w:r w:rsidRPr="003C29D0">
        <w:rPr>
          <w:lang w:val="id-ID" w:eastAsia="en-US"/>
        </w:rPr>
        <w:t xml:space="preserve">odules </w:t>
      </w:r>
      <w:bookmarkEnd w:id="70"/>
    </w:p>
    <w:p w14:paraId="49C0307E" w14:textId="5313C3CC" w:rsidR="003C29D0" w:rsidRDefault="003C29D0" w:rsidP="00CE5A5E">
      <w:pPr>
        <w:spacing w:line="480" w:lineRule="auto"/>
        <w:ind w:firstLine="720"/>
        <w:jc w:val="both"/>
        <w:rPr>
          <w:lang w:val="id-ID" w:eastAsia="en-US"/>
        </w:rPr>
      </w:pPr>
      <w:r w:rsidRPr="003C29D0">
        <w:rPr>
          <w:lang w:val="id-ID" w:eastAsia="en-US"/>
        </w:rPr>
        <w:t xml:space="preserve">The average number of nodules in each treatment had different amounts.  The highest average number of root nodules was found in soybean plants inoculated with Rhizobium Siman 1 bacteria with 27.7 root nodules.  Meanwhile, the control treatment only had an average number of 9 nodules.  However, after being analyzed </w:t>
      </w:r>
      <w:r w:rsidRPr="003C29D0">
        <w:rPr>
          <w:lang w:val="id-ID" w:eastAsia="en-US"/>
        </w:rPr>
        <w:lastRenderedPageBreak/>
        <w:t>by analysis of variance (Analysis of Variance), there was no difference in the number of nodules between treatments.</w:t>
      </w:r>
    </w:p>
    <w:p w14:paraId="780B7AEE" w14:textId="77777777" w:rsidR="002D12F3" w:rsidRDefault="00CB67A7" w:rsidP="002D12F3">
      <w:pPr>
        <w:keepNext/>
        <w:ind w:firstLine="720"/>
        <w:jc w:val="both"/>
      </w:pPr>
      <w:r>
        <w:rPr>
          <w:noProof/>
        </w:rPr>
        <w:drawing>
          <wp:inline distT="0" distB="0" distL="0" distR="0" wp14:anchorId="773D69E5" wp14:editId="47009A8C">
            <wp:extent cx="4200525" cy="2752725"/>
            <wp:effectExtent l="0" t="0" r="9525" b="9525"/>
            <wp:docPr id="10" name="Chart 10">
              <a:extLst xmlns:a="http://schemas.openxmlformats.org/drawingml/2006/main">
                <a:ext uri="{FF2B5EF4-FFF2-40B4-BE49-F238E27FC236}">
                  <a16:creationId xmlns:a16="http://schemas.microsoft.com/office/drawing/2014/main" id="{8C60404A-439F-4B23-8E49-DCAB400655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06CAB62" w14:textId="5057F23A" w:rsidR="00CB67A7" w:rsidRPr="002D12F3" w:rsidRDefault="002D12F3" w:rsidP="002D12F3">
      <w:pPr>
        <w:pStyle w:val="Caption"/>
        <w:ind w:firstLine="720"/>
        <w:jc w:val="both"/>
        <w:rPr>
          <w:i w:val="0"/>
          <w:iCs w:val="0"/>
          <w:color w:val="auto"/>
          <w:sz w:val="22"/>
          <w:szCs w:val="22"/>
          <w:lang w:val="id-ID" w:eastAsia="en-US"/>
        </w:rPr>
      </w:pPr>
      <w:bookmarkStart w:id="71" w:name="_Toc60238466"/>
      <w:r w:rsidRPr="002D12F3">
        <w:rPr>
          <w:b/>
          <w:bCs/>
          <w:i w:val="0"/>
          <w:iCs w:val="0"/>
          <w:color w:val="auto"/>
          <w:sz w:val="22"/>
          <w:szCs w:val="22"/>
        </w:rPr>
        <w:t xml:space="preserve">Figure </w:t>
      </w:r>
      <w:r w:rsidRPr="002D12F3">
        <w:rPr>
          <w:b/>
          <w:bCs/>
          <w:i w:val="0"/>
          <w:iCs w:val="0"/>
          <w:color w:val="auto"/>
          <w:sz w:val="22"/>
          <w:szCs w:val="22"/>
        </w:rPr>
        <w:fldChar w:fldCharType="begin"/>
      </w:r>
      <w:r w:rsidRPr="002D12F3">
        <w:rPr>
          <w:b/>
          <w:bCs/>
          <w:i w:val="0"/>
          <w:iCs w:val="0"/>
          <w:color w:val="auto"/>
          <w:sz w:val="22"/>
          <w:szCs w:val="22"/>
        </w:rPr>
        <w:instrText xml:space="preserve"> SEQ Figure \* ARABIC </w:instrText>
      </w:r>
      <w:r w:rsidRPr="002D12F3">
        <w:rPr>
          <w:b/>
          <w:bCs/>
          <w:i w:val="0"/>
          <w:iCs w:val="0"/>
          <w:color w:val="auto"/>
          <w:sz w:val="22"/>
          <w:szCs w:val="22"/>
        </w:rPr>
        <w:fldChar w:fldCharType="separate"/>
      </w:r>
      <w:r w:rsidR="00C54F26">
        <w:rPr>
          <w:b/>
          <w:bCs/>
          <w:i w:val="0"/>
          <w:iCs w:val="0"/>
          <w:noProof/>
          <w:color w:val="auto"/>
          <w:sz w:val="22"/>
          <w:szCs w:val="22"/>
        </w:rPr>
        <w:t>14</w:t>
      </w:r>
      <w:r w:rsidRPr="002D12F3">
        <w:rPr>
          <w:b/>
          <w:bCs/>
          <w:i w:val="0"/>
          <w:iCs w:val="0"/>
          <w:color w:val="auto"/>
          <w:sz w:val="22"/>
          <w:szCs w:val="22"/>
        </w:rPr>
        <w:fldChar w:fldCharType="end"/>
      </w:r>
      <w:r w:rsidRPr="002D12F3">
        <w:rPr>
          <w:b/>
          <w:bCs/>
          <w:i w:val="0"/>
          <w:iCs w:val="0"/>
          <w:color w:val="auto"/>
          <w:sz w:val="22"/>
          <w:szCs w:val="22"/>
          <w:lang w:val="id-ID"/>
        </w:rPr>
        <w:t>.</w:t>
      </w:r>
      <w:r w:rsidRPr="002D12F3">
        <w:rPr>
          <w:i w:val="0"/>
          <w:iCs w:val="0"/>
          <w:color w:val="auto"/>
          <w:sz w:val="22"/>
          <w:szCs w:val="22"/>
          <w:lang w:val="id-ID"/>
        </w:rPr>
        <w:t xml:space="preserve"> The </w:t>
      </w:r>
      <w:r>
        <w:rPr>
          <w:i w:val="0"/>
          <w:iCs w:val="0"/>
          <w:color w:val="auto"/>
          <w:sz w:val="22"/>
          <w:szCs w:val="22"/>
          <w:lang w:val="id-ID"/>
        </w:rPr>
        <w:t>n</w:t>
      </w:r>
      <w:r w:rsidRPr="002D12F3">
        <w:rPr>
          <w:i w:val="0"/>
          <w:iCs w:val="0"/>
          <w:color w:val="auto"/>
          <w:sz w:val="22"/>
          <w:szCs w:val="22"/>
          <w:lang w:val="id-ID"/>
        </w:rPr>
        <w:t>umber of root nodules</w:t>
      </w:r>
      <w:bookmarkEnd w:id="71"/>
      <w:r w:rsidRPr="002D12F3">
        <w:rPr>
          <w:i w:val="0"/>
          <w:iCs w:val="0"/>
          <w:color w:val="auto"/>
          <w:sz w:val="22"/>
          <w:szCs w:val="22"/>
          <w:lang w:val="id-ID"/>
        </w:rPr>
        <w:t xml:space="preserve"> </w:t>
      </w:r>
    </w:p>
    <w:p w14:paraId="6E770AAD" w14:textId="4CFA45B7" w:rsidR="00C6143A" w:rsidRDefault="00C6143A" w:rsidP="00DE2D9E">
      <w:pPr>
        <w:spacing w:line="480" w:lineRule="auto"/>
        <w:ind w:firstLine="720"/>
        <w:jc w:val="both"/>
        <w:rPr>
          <w:lang w:val="id-ID" w:eastAsia="en-US"/>
        </w:rPr>
      </w:pPr>
      <w:r w:rsidRPr="00C6143A">
        <w:rPr>
          <w:lang w:val="id-ID" w:eastAsia="en-US"/>
        </w:rPr>
        <w:t xml:space="preserve">Based on the average number of nodules, soybean plants inoculated with Rhizobium bacteria were higher than the control without using Rhizobium.  This happens because there is the addition of bacteria from bacterial inoculants that infect the roots of soybean plants.  However, not all soybean plants have a lot of nodules in line with the increase in plant N uptake.  As previously mentioned, an effective nodule is a root nodule </w:t>
      </w:r>
      <w:r w:rsidR="00D8240E">
        <w:rPr>
          <w:lang w:val="id-ID" w:eastAsia="en-US"/>
        </w:rPr>
        <w:t xml:space="preserve">that </w:t>
      </w:r>
      <w:r w:rsidR="00D8240E" w:rsidRPr="00C6143A">
        <w:rPr>
          <w:lang w:val="id-ID" w:eastAsia="en-US"/>
        </w:rPr>
        <w:t xml:space="preserve">produce a red color </w:t>
      </w:r>
      <w:r w:rsidRPr="00C6143A">
        <w:rPr>
          <w:lang w:val="id-ID" w:eastAsia="en-US"/>
        </w:rPr>
        <w:t>when splitted</w:t>
      </w:r>
      <w:r w:rsidR="00D8240E">
        <w:rPr>
          <w:lang w:val="id-ID" w:eastAsia="en-US"/>
        </w:rPr>
        <w:t xml:space="preserve">. </w:t>
      </w:r>
      <w:r w:rsidRPr="00C6143A">
        <w:rPr>
          <w:lang w:val="id-ID" w:eastAsia="en-US"/>
        </w:rPr>
        <w:t>Meanwhile, root nodules that are not effective will turn green and brown when cleaved.</w:t>
      </w:r>
    </w:p>
    <w:p w14:paraId="4DF5F0BD" w14:textId="2A702CE0" w:rsidR="003C29D0" w:rsidRPr="003C29D0" w:rsidRDefault="00C6143A" w:rsidP="00DE2D9E">
      <w:pPr>
        <w:spacing w:line="480" w:lineRule="auto"/>
        <w:ind w:firstLine="720"/>
        <w:jc w:val="both"/>
        <w:rPr>
          <w:lang w:val="id-ID" w:eastAsia="en-US"/>
        </w:rPr>
      </w:pPr>
      <w:r w:rsidRPr="00C6143A">
        <w:rPr>
          <w:lang w:val="id-ID" w:eastAsia="en-US"/>
        </w:rPr>
        <w:t xml:space="preserve">The cause of the ineffectiveness of root nodules can be due to the aging of root nodules. This aging will cause the bacteria and leghemoglobin to degrade so that they cannot fix free N completely.  The formation of root nodules and plant N uptake were also influenced by the N concentration in the soil.  Previous studies have shown that increasing the concentration of N in the soil will inhibit the formation of root nodules and the ability of N fixation. N buildup in plants will </w:t>
      </w:r>
      <w:r w:rsidRPr="00C6143A">
        <w:rPr>
          <w:lang w:val="id-ID" w:eastAsia="en-US"/>
        </w:rPr>
        <w:lastRenderedPageBreak/>
        <w:t>reduce carbohydrates in plants.  When plants lack carbohydrates, the supply of carbohydrates for bacteria as an energy source will decrease.  The reduced carbohydrate supply will reduce the effectiveness of Rhizobium to fix N in root nodules</w:t>
      </w:r>
      <w:r w:rsidR="00307FEB">
        <w:rPr>
          <w:rStyle w:val="FootnoteReference"/>
          <w:lang w:val="id-ID" w:eastAsia="en-US"/>
        </w:rPr>
        <w:footnoteReference w:id="100"/>
      </w:r>
      <w:r w:rsidR="003C29D0" w:rsidRPr="003C29D0">
        <w:rPr>
          <w:lang w:val="id-ID" w:eastAsia="en-US"/>
        </w:rPr>
        <w:t>.</w:t>
      </w:r>
    </w:p>
    <w:p w14:paraId="6F217081" w14:textId="427ECF30" w:rsidR="003C29D0" w:rsidRPr="00511234" w:rsidRDefault="00511234" w:rsidP="00511234">
      <w:pPr>
        <w:spacing w:line="480" w:lineRule="auto"/>
        <w:ind w:firstLine="720"/>
        <w:jc w:val="both"/>
        <w:rPr>
          <w:color w:val="0E101A"/>
          <w:lang w:val="id-ID" w:eastAsia="id-ID"/>
        </w:rPr>
      </w:pPr>
      <w:r w:rsidRPr="00511234">
        <w:rPr>
          <w:color w:val="0E101A"/>
          <w:lang w:val="id-ID" w:eastAsia="id-ID"/>
        </w:rPr>
        <w:t>Research conducted on Inceptisol soil in soybean and maize fields found that </w:t>
      </w:r>
      <w:r w:rsidRPr="00511234">
        <w:rPr>
          <w:i/>
          <w:iCs/>
          <w:color w:val="0E101A"/>
          <w:lang w:val="id-ID" w:eastAsia="id-ID"/>
        </w:rPr>
        <w:t>Bradyrhizobium sp</w:t>
      </w:r>
      <w:r w:rsidRPr="00511234">
        <w:rPr>
          <w:color w:val="0E101A"/>
          <w:lang w:val="id-ID" w:eastAsia="id-ID"/>
        </w:rPr>
        <w:t> bacteria were more abundant in soybean fields than corn. This proves that the soybean plant is the right host for the growth of Bradyrhizobium and Rhizobium sp. These bacteria were symbiosis with the roots of the soybean plant and were characterized by the formation of root nodules. This symbiosis adds N plants due to Rhizobium's ability to fix N in the air</w:t>
      </w:r>
      <w:r w:rsidR="00307FEB">
        <w:rPr>
          <w:rStyle w:val="FootnoteReference"/>
          <w:lang w:val="id-ID" w:eastAsia="en-US"/>
        </w:rPr>
        <w:footnoteReference w:id="101"/>
      </w:r>
      <w:r w:rsidR="003C29D0" w:rsidRPr="003C29D0">
        <w:rPr>
          <w:lang w:val="id-ID" w:eastAsia="en-US"/>
        </w:rPr>
        <w:t>.</w:t>
      </w:r>
    </w:p>
    <w:p w14:paraId="18636C67" w14:textId="22DF7611" w:rsidR="00511234" w:rsidRDefault="00511234" w:rsidP="00511234">
      <w:pPr>
        <w:spacing w:line="480" w:lineRule="auto"/>
        <w:ind w:firstLine="720"/>
        <w:jc w:val="both"/>
        <w:rPr>
          <w:b/>
          <w:lang w:val="id-ID" w:eastAsia="en-US"/>
        </w:rPr>
      </w:pPr>
      <w:r w:rsidRPr="00511234">
        <w:rPr>
          <w:lang w:val="id-ID" w:eastAsia="en-US"/>
        </w:rPr>
        <w:t xml:space="preserve">The addition of Rhizobium to soybean cultivation, although it did not significantly increase the number of nodules, could still provide higher vegetative growth than soybean plants </w:t>
      </w:r>
      <w:r w:rsidR="00D8240E">
        <w:rPr>
          <w:lang w:val="id-ID" w:eastAsia="en-US"/>
        </w:rPr>
        <w:t>in</w:t>
      </w:r>
      <w:r w:rsidRPr="00511234">
        <w:rPr>
          <w:lang w:val="id-ID" w:eastAsia="en-US"/>
        </w:rPr>
        <w:t xml:space="preserve"> control treatment. Apart from the addition of Rhizobium, organic matter also has an important role in providing a growing environment for Rhizobium by providing energy, the stability of soil aggregates, and improving soil chemistry.</w:t>
      </w:r>
      <w:r w:rsidR="00EA2419">
        <w:rPr>
          <w:lang w:val="id-ID" w:eastAsia="en-US"/>
        </w:rPr>
        <w:t xml:space="preserve"> </w:t>
      </w:r>
      <w:r w:rsidR="00D8240E">
        <w:rPr>
          <w:lang w:val="id-ID" w:eastAsia="en-US"/>
        </w:rPr>
        <w:t xml:space="preserve">A </w:t>
      </w:r>
      <w:r w:rsidRPr="00511234">
        <w:rPr>
          <w:lang w:val="id-ID" w:eastAsia="en-US"/>
        </w:rPr>
        <w:t>Good soil conditions will encourage Rhizobium bacteria to form nodules.</w:t>
      </w:r>
    </w:p>
    <w:p w14:paraId="686562C2" w14:textId="68A1DB6D" w:rsidR="003C29D0" w:rsidRPr="003C29D0" w:rsidRDefault="003C29D0" w:rsidP="00154416">
      <w:pPr>
        <w:pStyle w:val="Heading2"/>
        <w:spacing w:line="480" w:lineRule="auto"/>
        <w:rPr>
          <w:lang w:val="id-ID" w:eastAsia="en-US"/>
        </w:rPr>
      </w:pPr>
      <w:bookmarkStart w:id="72" w:name="_Toc58660049"/>
      <w:r w:rsidRPr="003C29D0">
        <w:rPr>
          <w:lang w:val="id-ID" w:eastAsia="en-US"/>
        </w:rPr>
        <w:lastRenderedPageBreak/>
        <w:t xml:space="preserve">4.12 </w:t>
      </w:r>
      <w:r w:rsidR="002D12F3">
        <w:rPr>
          <w:lang w:val="id-ID" w:eastAsia="en-US"/>
        </w:rPr>
        <w:t xml:space="preserve">The </w:t>
      </w:r>
      <w:r w:rsidRPr="003C29D0">
        <w:rPr>
          <w:lang w:val="id-ID" w:eastAsia="en-US"/>
        </w:rPr>
        <w:t>Total N Plants</w:t>
      </w:r>
      <w:bookmarkEnd w:id="72"/>
    </w:p>
    <w:p w14:paraId="6276F117" w14:textId="611D184F" w:rsidR="00154416" w:rsidRDefault="003C29D0" w:rsidP="00154416">
      <w:pPr>
        <w:spacing w:line="480" w:lineRule="auto"/>
        <w:ind w:firstLine="720"/>
        <w:jc w:val="both"/>
        <w:rPr>
          <w:lang w:val="id-ID" w:eastAsia="en-US"/>
        </w:rPr>
      </w:pPr>
      <w:r w:rsidRPr="003C29D0">
        <w:rPr>
          <w:lang w:val="id-ID" w:eastAsia="en-US"/>
        </w:rPr>
        <w:t>Nitrogen is an element that plays an important role in increasing crop yields.  Every plant fertilizer that is traded must have an N content in it.  However, the use of N fertilizers can easily be carried away by groundwater flow.  Nitrogen carried by water can pollute the surrounding environment, especially if carried by river flows</w:t>
      </w:r>
      <w:r w:rsidR="00307FEB">
        <w:rPr>
          <w:rStyle w:val="FootnoteReference"/>
          <w:lang w:val="id-ID" w:eastAsia="en-US"/>
        </w:rPr>
        <w:footnoteReference w:id="102"/>
      </w:r>
      <w:r w:rsidRPr="003C29D0">
        <w:rPr>
          <w:lang w:val="id-ID" w:eastAsia="en-US"/>
        </w:rPr>
        <w:t>.  Therefore, using Rhizobium bacteria can reduce environmental pollution caused by chemical fertilizers.</w:t>
      </w:r>
    </w:p>
    <w:p w14:paraId="2218DA0C" w14:textId="73C68CA8" w:rsidR="003C29D0" w:rsidRPr="003C29D0" w:rsidRDefault="003C29D0" w:rsidP="00154416">
      <w:pPr>
        <w:spacing w:line="480" w:lineRule="auto"/>
        <w:ind w:firstLine="720"/>
        <w:jc w:val="both"/>
        <w:rPr>
          <w:lang w:val="id-ID" w:eastAsia="en-US"/>
        </w:rPr>
      </w:pPr>
      <w:r w:rsidRPr="003C29D0">
        <w:rPr>
          <w:lang w:val="id-ID" w:eastAsia="en-US"/>
        </w:rPr>
        <w:t>Rhizobium will increase plant N uptake.  Calculation of plant total nitrogen using the Kjehdal method shows a different average for each treatment.  The average N total plants from the lowest to the highest were as follows: Control (27.6 mg), Rhizobium Mlarak 1 (33.3), Rhizobium Siman 2 (3,6,7 mg) and Rhizobium Mlarak 2 (38 mg), Rhizobium Siman 1 (42.3 mg) and Rhizobium Mlarak 3 (45.8 mg).</w:t>
      </w:r>
    </w:p>
    <w:p w14:paraId="4FDAEACE" w14:textId="47B1486F" w:rsidR="00511234" w:rsidRDefault="00511234" w:rsidP="00511234">
      <w:pPr>
        <w:keepNext/>
        <w:spacing w:line="480" w:lineRule="auto"/>
        <w:ind w:firstLine="720"/>
        <w:jc w:val="both"/>
        <w:rPr>
          <w:lang w:val="id-ID" w:eastAsia="en-US"/>
        </w:rPr>
      </w:pPr>
      <w:r w:rsidRPr="00511234">
        <w:rPr>
          <w:lang w:val="id-ID" w:eastAsia="en-US"/>
        </w:rPr>
        <w:t xml:space="preserve">The plant nitrogen content data that has been obtained </w:t>
      </w:r>
      <w:r w:rsidR="00EA2419">
        <w:rPr>
          <w:lang w:val="id-ID" w:eastAsia="en-US"/>
        </w:rPr>
        <w:t xml:space="preserve">was </w:t>
      </w:r>
      <w:r w:rsidRPr="00511234">
        <w:rPr>
          <w:lang w:val="id-ID" w:eastAsia="en-US"/>
        </w:rPr>
        <w:t xml:space="preserve">analyzed by Analysis of Variance (ANOVA).  The analysis results show that each treatment does not give significantly different results with F count 1.17 and F Table 5% of </w:t>
      </w:r>
      <w:r w:rsidRPr="00511234">
        <w:rPr>
          <w:lang w:val="id-ID" w:eastAsia="en-US"/>
        </w:rPr>
        <w:lastRenderedPageBreak/>
        <w:t xml:space="preserve">2.62. When viewed from the average N of soybean plants, Rhizobium </w:t>
      </w:r>
      <w:r w:rsidR="00EA2419">
        <w:rPr>
          <w:lang w:val="id-ID" w:eastAsia="en-US"/>
        </w:rPr>
        <w:t>Mlarak 3</w:t>
      </w:r>
      <w:r w:rsidRPr="00511234">
        <w:rPr>
          <w:lang w:val="id-ID" w:eastAsia="en-US"/>
        </w:rPr>
        <w:t xml:space="preserve"> gave the highest plant N compared to other treatments.</w:t>
      </w:r>
    </w:p>
    <w:p w14:paraId="0988181E" w14:textId="50D3290E" w:rsidR="00DE2D9E" w:rsidRDefault="00DE2D9E" w:rsidP="00511234">
      <w:pPr>
        <w:keepNext/>
        <w:spacing w:line="480" w:lineRule="auto"/>
        <w:ind w:firstLine="720"/>
        <w:jc w:val="both"/>
      </w:pPr>
      <w:r>
        <w:rPr>
          <w:noProof/>
        </w:rPr>
        <w:drawing>
          <wp:inline distT="0" distB="0" distL="0" distR="0" wp14:anchorId="207CF5E4" wp14:editId="74F1FFE5">
            <wp:extent cx="4515872" cy="2474799"/>
            <wp:effectExtent l="0" t="0" r="18415" b="1905"/>
            <wp:docPr id="11" name="Chart 11">
              <a:extLst xmlns:a="http://schemas.openxmlformats.org/drawingml/2006/main">
                <a:ext uri="{FF2B5EF4-FFF2-40B4-BE49-F238E27FC236}">
                  <a16:creationId xmlns:a16="http://schemas.microsoft.com/office/drawing/2014/main" id="{8DDF37F1-1C44-448A-A909-D7604535DF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0AD2292" w14:textId="762B78CE" w:rsidR="00DE2D9E" w:rsidRPr="00DE2D9E" w:rsidRDefault="00DE2D9E" w:rsidP="00DE2D9E">
      <w:pPr>
        <w:pStyle w:val="Caption"/>
        <w:rPr>
          <w:i w:val="0"/>
          <w:iCs w:val="0"/>
          <w:sz w:val="22"/>
          <w:szCs w:val="22"/>
          <w:lang w:val="id-ID" w:eastAsia="en-US"/>
        </w:rPr>
      </w:pPr>
      <w:r>
        <w:rPr>
          <w:i w:val="0"/>
          <w:iCs w:val="0"/>
          <w:lang w:val="id-ID"/>
        </w:rPr>
        <w:t xml:space="preserve">        </w:t>
      </w:r>
      <w:r w:rsidR="00511234">
        <w:rPr>
          <w:i w:val="0"/>
          <w:iCs w:val="0"/>
          <w:lang w:val="id-ID"/>
        </w:rPr>
        <w:t xml:space="preserve">      </w:t>
      </w:r>
      <w:r>
        <w:rPr>
          <w:i w:val="0"/>
          <w:iCs w:val="0"/>
          <w:lang w:val="id-ID"/>
        </w:rPr>
        <w:t xml:space="preserve"> </w:t>
      </w:r>
      <w:bookmarkStart w:id="73" w:name="_Toc60238467"/>
      <w:r w:rsidRPr="00DE2D9E">
        <w:rPr>
          <w:b/>
          <w:bCs/>
          <w:i w:val="0"/>
          <w:iCs w:val="0"/>
          <w:color w:val="auto"/>
          <w:sz w:val="22"/>
          <w:szCs w:val="22"/>
        </w:rPr>
        <w:t xml:space="preserve">Figure </w:t>
      </w:r>
      <w:r w:rsidRPr="00DE2D9E">
        <w:rPr>
          <w:b/>
          <w:bCs/>
          <w:i w:val="0"/>
          <w:iCs w:val="0"/>
          <w:color w:val="auto"/>
          <w:sz w:val="22"/>
          <w:szCs w:val="22"/>
        </w:rPr>
        <w:fldChar w:fldCharType="begin"/>
      </w:r>
      <w:r w:rsidRPr="00DE2D9E">
        <w:rPr>
          <w:b/>
          <w:bCs/>
          <w:i w:val="0"/>
          <w:iCs w:val="0"/>
          <w:color w:val="auto"/>
          <w:sz w:val="22"/>
          <w:szCs w:val="22"/>
        </w:rPr>
        <w:instrText xml:space="preserve"> SEQ Figure \* ARABIC </w:instrText>
      </w:r>
      <w:r w:rsidRPr="00DE2D9E">
        <w:rPr>
          <w:b/>
          <w:bCs/>
          <w:i w:val="0"/>
          <w:iCs w:val="0"/>
          <w:color w:val="auto"/>
          <w:sz w:val="22"/>
          <w:szCs w:val="22"/>
        </w:rPr>
        <w:fldChar w:fldCharType="separate"/>
      </w:r>
      <w:r w:rsidR="00C54F26">
        <w:rPr>
          <w:b/>
          <w:bCs/>
          <w:i w:val="0"/>
          <w:iCs w:val="0"/>
          <w:noProof/>
          <w:color w:val="auto"/>
          <w:sz w:val="22"/>
          <w:szCs w:val="22"/>
        </w:rPr>
        <w:t>15</w:t>
      </w:r>
      <w:r w:rsidRPr="00DE2D9E">
        <w:rPr>
          <w:b/>
          <w:bCs/>
          <w:i w:val="0"/>
          <w:iCs w:val="0"/>
          <w:color w:val="auto"/>
          <w:sz w:val="22"/>
          <w:szCs w:val="22"/>
        </w:rPr>
        <w:fldChar w:fldCharType="end"/>
      </w:r>
      <w:r w:rsidRPr="00DE2D9E">
        <w:rPr>
          <w:b/>
          <w:bCs/>
          <w:i w:val="0"/>
          <w:iCs w:val="0"/>
          <w:color w:val="auto"/>
          <w:sz w:val="22"/>
          <w:szCs w:val="22"/>
          <w:lang w:val="id-ID"/>
        </w:rPr>
        <w:t>.</w:t>
      </w:r>
      <w:r w:rsidRPr="00DE2D9E">
        <w:rPr>
          <w:i w:val="0"/>
          <w:iCs w:val="0"/>
          <w:color w:val="auto"/>
          <w:sz w:val="22"/>
          <w:szCs w:val="22"/>
          <w:lang w:val="id-ID"/>
        </w:rPr>
        <w:t xml:space="preserve"> </w:t>
      </w:r>
      <w:r w:rsidR="002D12F3">
        <w:rPr>
          <w:i w:val="0"/>
          <w:iCs w:val="0"/>
          <w:color w:val="auto"/>
          <w:sz w:val="22"/>
          <w:szCs w:val="22"/>
          <w:lang w:val="id-ID"/>
        </w:rPr>
        <w:t xml:space="preserve">The </w:t>
      </w:r>
      <w:r w:rsidRPr="00DE2D9E">
        <w:rPr>
          <w:i w:val="0"/>
          <w:iCs w:val="0"/>
          <w:color w:val="auto"/>
          <w:sz w:val="22"/>
          <w:szCs w:val="22"/>
          <w:lang w:val="id-ID"/>
        </w:rPr>
        <w:t>Graph of Plant N Upatke</w:t>
      </w:r>
      <w:bookmarkEnd w:id="73"/>
    </w:p>
    <w:p w14:paraId="7C1171A7" w14:textId="0EE89877" w:rsidR="003C29D0" w:rsidRPr="003C29D0" w:rsidRDefault="00511234" w:rsidP="00DE2D9E">
      <w:pPr>
        <w:spacing w:line="480" w:lineRule="auto"/>
        <w:ind w:firstLine="720"/>
        <w:jc w:val="both"/>
        <w:rPr>
          <w:lang w:val="id-ID" w:eastAsia="en-US"/>
        </w:rPr>
      </w:pPr>
      <w:r w:rsidRPr="00511234">
        <w:rPr>
          <w:lang w:val="id-ID" w:eastAsia="en-US"/>
        </w:rPr>
        <w:t>One of the factors causing Rhizobium's low ability to fix nitrogen is the availability of Nitrate in the soil.  If the nitrate in the soil is available, the ability of Rhizobium sp bacteria to fix free nitrogen is reduced, due to inhibition of the nitrogenase gene</w:t>
      </w:r>
      <w:r w:rsidR="00307FEB">
        <w:rPr>
          <w:rStyle w:val="FootnoteReference"/>
          <w:lang w:val="id-ID" w:eastAsia="en-US"/>
        </w:rPr>
        <w:footnoteReference w:id="103"/>
      </w:r>
      <w:r w:rsidR="003C29D0" w:rsidRPr="003C29D0">
        <w:rPr>
          <w:lang w:val="id-ID" w:eastAsia="en-US"/>
        </w:rPr>
        <w:t>.</w:t>
      </w:r>
      <w:r w:rsidR="002315B0">
        <w:rPr>
          <w:lang w:val="id-ID" w:eastAsia="en-US"/>
        </w:rPr>
        <w:t xml:space="preserve"> </w:t>
      </w:r>
      <w:r w:rsidR="002315B0" w:rsidRPr="002315B0">
        <w:rPr>
          <w:lang w:val="id-ID" w:eastAsia="en-US"/>
        </w:rPr>
        <w:t>N fertilizers added to the soil can also reduce nitrogenase activity in root nodules</w:t>
      </w:r>
      <w:r w:rsidR="00307FEB">
        <w:rPr>
          <w:rStyle w:val="FootnoteReference"/>
          <w:lang w:val="id-ID" w:eastAsia="en-US"/>
        </w:rPr>
        <w:footnoteReference w:id="104"/>
      </w:r>
      <w:r w:rsidR="003C29D0" w:rsidRPr="003C29D0">
        <w:rPr>
          <w:lang w:val="id-ID" w:eastAsia="en-US"/>
        </w:rPr>
        <w:t xml:space="preserve">.  </w:t>
      </w:r>
      <w:r w:rsidR="002315B0" w:rsidRPr="002315B0">
        <w:rPr>
          <w:lang w:val="id-ID" w:eastAsia="en-US"/>
        </w:rPr>
        <w:t xml:space="preserve">Also, planting polyculture between soybeans and corn can increase the ability of nitrogenase to fix nitrogen.  Nitrogen absorption by root nodules </w:t>
      </w:r>
      <w:r w:rsidR="00D8240E">
        <w:rPr>
          <w:lang w:val="id-ID" w:eastAsia="en-US"/>
        </w:rPr>
        <w:t>depend on</w:t>
      </w:r>
      <w:r w:rsidR="002315B0" w:rsidRPr="002315B0">
        <w:rPr>
          <w:lang w:val="id-ID" w:eastAsia="en-US"/>
        </w:rPr>
        <w:t xml:space="preserve"> the level of leghemoglobin contained in it. Leghemoglobin plays a role in the absorption of oxygen to bacteroids.  Nitrate in the soil when absorbed </w:t>
      </w:r>
      <w:r w:rsidR="002315B0" w:rsidRPr="002315B0">
        <w:rPr>
          <w:lang w:val="id-ID" w:eastAsia="en-US"/>
        </w:rPr>
        <w:lastRenderedPageBreak/>
        <w:t>by root nodules will be reduced to nitrite and will eventually form Nitrogen Monoxide (NO) compounds.</w:t>
      </w:r>
      <w:r w:rsidR="007634A9">
        <w:rPr>
          <w:lang w:val="id-ID" w:eastAsia="en-US"/>
        </w:rPr>
        <w:t xml:space="preserve"> </w:t>
      </w:r>
      <w:r w:rsidR="002315B0" w:rsidRPr="002315B0">
        <w:rPr>
          <w:lang w:val="id-ID" w:eastAsia="en-US"/>
        </w:rPr>
        <w:t>NO</w:t>
      </w:r>
      <w:r w:rsidR="007634A9">
        <w:rPr>
          <w:lang w:val="id-ID" w:eastAsia="en-US"/>
        </w:rPr>
        <w:t xml:space="preserve"> </w:t>
      </w:r>
      <w:r w:rsidR="002315B0" w:rsidRPr="002315B0">
        <w:rPr>
          <w:lang w:val="id-ID" w:eastAsia="en-US"/>
        </w:rPr>
        <w:t xml:space="preserve">compounds present in root nodules will prevent leghemoglobin from binding </w:t>
      </w:r>
      <w:r w:rsidR="007634A9">
        <w:rPr>
          <w:lang w:val="id-ID" w:eastAsia="en-US"/>
        </w:rPr>
        <w:t>the</w:t>
      </w:r>
      <w:r w:rsidR="002315B0" w:rsidRPr="002315B0">
        <w:rPr>
          <w:lang w:val="id-ID" w:eastAsia="en-US"/>
        </w:rPr>
        <w:t xml:space="preserve"> O</w:t>
      </w:r>
      <w:r w:rsidR="007634A9" w:rsidRPr="007634A9">
        <w:rPr>
          <w:vertAlign w:val="subscript"/>
          <w:lang w:val="id-ID" w:eastAsia="en-US"/>
        </w:rPr>
        <w:t>2</w:t>
      </w:r>
      <w:r w:rsidR="002315B0" w:rsidRPr="002315B0">
        <w:rPr>
          <w:lang w:val="id-ID" w:eastAsia="en-US"/>
        </w:rPr>
        <w:t xml:space="preserve"> and reduce N</w:t>
      </w:r>
      <w:r w:rsidR="002315B0" w:rsidRPr="007634A9">
        <w:rPr>
          <w:vertAlign w:val="subscript"/>
          <w:lang w:val="id-ID" w:eastAsia="en-US"/>
        </w:rPr>
        <w:t>2</w:t>
      </w:r>
      <w:r w:rsidR="002315B0" w:rsidRPr="002315B0">
        <w:rPr>
          <w:lang w:val="id-ID" w:eastAsia="en-US"/>
        </w:rPr>
        <w:t xml:space="preserve"> fixation in root nodules. This causes the ineffectiveness of the root nodules to absorb nitrogen</w:t>
      </w:r>
      <w:r w:rsidR="00307FEB">
        <w:rPr>
          <w:rStyle w:val="FootnoteReference"/>
          <w:lang w:val="id-ID" w:eastAsia="en-US"/>
        </w:rPr>
        <w:footnoteReference w:id="105"/>
      </w:r>
      <w:r w:rsidR="003C29D0" w:rsidRPr="003C29D0">
        <w:rPr>
          <w:lang w:val="id-ID" w:eastAsia="en-US"/>
        </w:rPr>
        <w:t>.</w:t>
      </w:r>
    </w:p>
    <w:p w14:paraId="44421572" w14:textId="2A11111D" w:rsidR="003C29D0" w:rsidRPr="003C29D0" w:rsidRDefault="002315B0" w:rsidP="00154416">
      <w:pPr>
        <w:spacing w:line="480" w:lineRule="auto"/>
        <w:ind w:firstLine="720"/>
        <w:jc w:val="both"/>
        <w:rPr>
          <w:lang w:val="id-ID" w:eastAsia="en-US"/>
        </w:rPr>
      </w:pPr>
      <w:r w:rsidRPr="002315B0">
        <w:rPr>
          <w:lang w:val="id-ID" w:eastAsia="en-US"/>
        </w:rPr>
        <w:t>The ineffectiveness of Rhizobium inoculants in increasing vegetative growth and plant N uptake could be due to differences in plant hosts.  As it is known that each type of Rhizobium bacteria has a specific plant host</w:t>
      </w:r>
      <w:r w:rsidR="00307FEB">
        <w:rPr>
          <w:rStyle w:val="FootnoteReference"/>
          <w:lang w:val="id-ID" w:eastAsia="en-US"/>
        </w:rPr>
        <w:footnoteReference w:id="106"/>
      </w:r>
      <w:r w:rsidR="003C29D0" w:rsidRPr="003C29D0">
        <w:rPr>
          <w:lang w:val="id-ID" w:eastAsia="en-US"/>
        </w:rPr>
        <w:t>.</w:t>
      </w:r>
      <w:r w:rsidR="00EA2419">
        <w:rPr>
          <w:lang w:val="id-ID" w:eastAsia="en-US"/>
        </w:rPr>
        <w:t xml:space="preserve"> </w:t>
      </w:r>
      <w:r w:rsidRPr="002315B0">
        <w:rPr>
          <w:lang w:val="id-ID" w:eastAsia="en-US"/>
        </w:rPr>
        <w:t>This difference can be caused due to differences in the exudate content produced by each plant</w:t>
      </w:r>
      <w:r w:rsidR="00307FEB">
        <w:rPr>
          <w:rStyle w:val="FootnoteReference"/>
          <w:lang w:val="id-ID" w:eastAsia="en-US"/>
        </w:rPr>
        <w:footnoteReference w:id="107"/>
      </w:r>
      <w:r w:rsidR="003C29D0" w:rsidRPr="003C29D0">
        <w:rPr>
          <w:lang w:val="id-ID" w:eastAsia="en-US"/>
        </w:rPr>
        <w:t>.  Soybean plants themselves produce exudates in the form of isoflavones, saponins, glucose, pinitol, arabinose, galactose, sucrose and oligosaccharides</w:t>
      </w:r>
      <w:r w:rsidR="00307FEB">
        <w:rPr>
          <w:rStyle w:val="FootnoteReference"/>
          <w:lang w:val="id-ID" w:eastAsia="en-US"/>
        </w:rPr>
        <w:footnoteReference w:id="108"/>
      </w:r>
      <w:r w:rsidR="003C29D0" w:rsidRPr="003C29D0">
        <w:rPr>
          <w:lang w:val="id-ID" w:eastAsia="en-US"/>
        </w:rPr>
        <w:t xml:space="preserve">.  The bacteria isolated were bacteria that came from the roots of the </w:t>
      </w:r>
      <w:r>
        <w:rPr>
          <w:lang w:val="id-ID" w:eastAsia="en-US"/>
        </w:rPr>
        <w:t>gepak hijau</w:t>
      </w:r>
      <w:r w:rsidR="003C29D0" w:rsidRPr="003C29D0">
        <w:rPr>
          <w:lang w:val="id-ID" w:eastAsia="en-US"/>
        </w:rPr>
        <w:t xml:space="preserve"> variety.  Meanwhile, the soybean plant used in this study was the Detam 4 variety.</w:t>
      </w:r>
    </w:p>
    <w:p w14:paraId="363D80F8" w14:textId="5B942BE2" w:rsidR="003C29D0" w:rsidRPr="003C29D0" w:rsidRDefault="002315B0" w:rsidP="00154416">
      <w:pPr>
        <w:spacing w:line="480" w:lineRule="auto"/>
        <w:ind w:firstLine="720"/>
        <w:jc w:val="both"/>
        <w:rPr>
          <w:lang w:val="id-ID" w:eastAsia="en-US"/>
        </w:rPr>
      </w:pPr>
      <w:r>
        <w:t>Several Rhizobium have their respective types of host plants, the soybean plant is famous for the bacteria Rhizobium japonicum and Bradyrhizobium japonicum, Alfalfa and (Rhizobium meliloti) plants, clover plants (Rhizobium trifoli), legumes (Rhizobium leguminosarum), and </w:t>
      </w:r>
      <w:r>
        <w:rPr>
          <w:rStyle w:val="Emphasis"/>
          <w:rFonts w:eastAsiaTheme="majorEastAsia"/>
          <w:color w:val="0E101A"/>
        </w:rPr>
        <w:t>M. pruriens</w:t>
      </w:r>
      <w:r>
        <w:t xml:space="preserve"> (Rhizobium </w:t>
      </w:r>
      <w:r>
        <w:lastRenderedPageBreak/>
        <w:t>Phaseoli). Rhizobium will be more effective in tethering N if applied following the host plant</w:t>
      </w:r>
      <w:r w:rsidR="00307FEB">
        <w:rPr>
          <w:rStyle w:val="FootnoteReference"/>
          <w:lang w:val="id-ID" w:eastAsia="en-US"/>
        </w:rPr>
        <w:footnoteReference w:id="109"/>
      </w:r>
      <w:r w:rsidR="003C29D0" w:rsidRPr="003C29D0">
        <w:rPr>
          <w:lang w:val="id-ID" w:eastAsia="en-US"/>
        </w:rPr>
        <w:t>.</w:t>
      </w:r>
    </w:p>
    <w:p w14:paraId="69B5EC54" w14:textId="3CC50C7B" w:rsidR="002315B0" w:rsidRDefault="002315B0" w:rsidP="002315B0">
      <w:pPr>
        <w:spacing w:line="480" w:lineRule="auto"/>
        <w:ind w:firstLine="720"/>
        <w:jc w:val="both"/>
        <w:rPr>
          <w:lang w:val="id-ID" w:eastAsia="en-US"/>
        </w:rPr>
      </w:pPr>
      <w:r w:rsidRPr="002315B0">
        <w:rPr>
          <w:lang w:val="id-ID" w:eastAsia="en-US"/>
        </w:rPr>
        <w:t>A large number of nodules did not increase the plant's N uptake.  This can be</w:t>
      </w:r>
      <w:r w:rsidR="007634A9">
        <w:rPr>
          <w:lang w:val="id-ID" w:eastAsia="en-US"/>
        </w:rPr>
        <w:t xml:space="preserve"> happen</w:t>
      </w:r>
      <w:r w:rsidRPr="002315B0">
        <w:rPr>
          <w:lang w:val="id-ID" w:eastAsia="en-US"/>
        </w:rPr>
        <w:t xml:space="preserve"> due to the ineffectiveness of plant root nodules in fixing nitrogen. Previous studies also showed that the addition of Rhizobium did not affect increasing N uptake significantly</w:t>
      </w:r>
      <w:r w:rsidR="00307FEB">
        <w:rPr>
          <w:rStyle w:val="FootnoteReference"/>
          <w:lang w:val="id-ID" w:eastAsia="en-US"/>
        </w:rPr>
        <w:footnoteReference w:id="110"/>
      </w:r>
      <w:r w:rsidR="003C29D0" w:rsidRPr="003C29D0">
        <w:rPr>
          <w:lang w:val="id-ID" w:eastAsia="en-US"/>
        </w:rPr>
        <w:t xml:space="preserve">.  </w:t>
      </w:r>
      <w:r w:rsidRPr="002315B0">
        <w:rPr>
          <w:lang w:val="id-ID" w:eastAsia="en-US"/>
        </w:rPr>
        <w:t xml:space="preserve">The absence of adding organic matter to the soil is also one of the causes of the ineffectiveness of Rhizobium, as was done in the study that there was no addition of organic matter so that it is possible that the growth of Rhizobium bacteria is not as good as when given </w:t>
      </w:r>
      <w:r w:rsidR="007634A9">
        <w:rPr>
          <w:lang w:val="id-ID" w:eastAsia="en-US"/>
        </w:rPr>
        <w:t xml:space="preserve">with </w:t>
      </w:r>
      <w:r w:rsidRPr="002315B0">
        <w:rPr>
          <w:lang w:val="id-ID" w:eastAsia="en-US"/>
        </w:rPr>
        <w:t>compost.</w:t>
      </w:r>
    </w:p>
    <w:p w14:paraId="0B9CE9B0" w14:textId="12726B05" w:rsidR="0086147E" w:rsidRDefault="002315B0" w:rsidP="0086147E">
      <w:pPr>
        <w:spacing w:after="160" w:line="259" w:lineRule="auto"/>
        <w:rPr>
          <w:lang w:val="id-ID" w:eastAsia="en-US"/>
        </w:rPr>
        <w:sectPr w:rsidR="0086147E" w:rsidSect="004E2F52">
          <w:pgSz w:w="11906" w:h="16838"/>
          <w:pgMar w:top="2268" w:right="1701" w:bottom="1701" w:left="2268" w:header="708" w:footer="708" w:gutter="0"/>
          <w:cols w:space="708"/>
          <w:titlePg/>
          <w:docGrid w:linePitch="360"/>
        </w:sectPr>
      </w:pPr>
      <w:r>
        <w:rPr>
          <w:lang w:val="id-ID" w:eastAsia="en-US"/>
        </w:rPr>
        <w:br w:type="page"/>
      </w:r>
    </w:p>
    <w:p w14:paraId="1FA9DB5C" w14:textId="3DDF1DD3" w:rsidR="00FD36D3" w:rsidRDefault="003C29D0" w:rsidP="0086147E">
      <w:pPr>
        <w:pStyle w:val="Heading1"/>
        <w:rPr>
          <w:lang w:val="id-ID" w:eastAsia="en-US"/>
        </w:rPr>
      </w:pPr>
      <w:bookmarkStart w:id="74" w:name="_Toc58660050"/>
      <w:r w:rsidRPr="003C29D0">
        <w:rPr>
          <w:lang w:val="id-ID" w:eastAsia="en-US"/>
        </w:rPr>
        <w:lastRenderedPageBreak/>
        <w:t xml:space="preserve">CHAPTER V: </w:t>
      </w:r>
      <w:r w:rsidR="007634A9">
        <w:rPr>
          <w:lang w:val="id-ID" w:eastAsia="en-US"/>
        </w:rPr>
        <w:t>C</w:t>
      </w:r>
      <w:bookmarkEnd w:id="74"/>
      <w:r w:rsidR="007634A9">
        <w:rPr>
          <w:lang w:val="id-ID" w:eastAsia="en-US"/>
        </w:rPr>
        <w:t>ONCLUSION AND SUGGESTIONS</w:t>
      </w:r>
    </w:p>
    <w:p w14:paraId="03D5B592" w14:textId="720E0A31" w:rsidR="00CC7C58" w:rsidRPr="00CC7C58" w:rsidRDefault="00EE5830" w:rsidP="00FD36D3">
      <w:pPr>
        <w:spacing w:line="480" w:lineRule="auto"/>
        <w:ind w:firstLine="720"/>
        <w:jc w:val="center"/>
        <w:rPr>
          <w:b/>
          <w:bCs/>
          <w:lang w:val="id-ID" w:eastAsia="en-US"/>
        </w:rPr>
      </w:pPr>
      <w:r>
        <w:rPr>
          <w:b/>
          <w:bCs/>
          <w:lang w:val="id-ID" w:eastAsia="en-US"/>
        </w:rPr>
        <w:t xml:space="preserve"> </w:t>
      </w:r>
    </w:p>
    <w:p w14:paraId="222DAB71" w14:textId="77777777" w:rsidR="003C29D0" w:rsidRPr="003C29D0" w:rsidRDefault="003C29D0" w:rsidP="003C29D0">
      <w:pPr>
        <w:spacing w:line="480" w:lineRule="auto"/>
        <w:jc w:val="both"/>
        <w:rPr>
          <w:b/>
          <w:bCs/>
          <w:lang w:val="id-ID" w:eastAsia="en-US"/>
        </w:rPr>
      </w:pPr>
      <w:r w:rsidRPr="003C29D0">
        <w:rPr>
          <w:b/>
          <w:bCs/>
          <w:lang w:val="id-ID" w:eastAsia="en-US"/>
        </w:rPr>
        <w:t xml:space="preserve"> 5.1 Conclusion</w:t>
      </w:r>
    </w:p>
    <w:p w14:paraId="3FB00EF1" w14:textId="77777777" w:rsidR="002315B0" w:rsidRDefault="002315B0" w:rsidP="00BD46C1">
      <w:pPr>
        <w:spacing w:line="480" w:lineRule="auto"/>
        <w:ind w:firstLine="720"/>
        <w:jc w:val="both"/>
        <w:rPr>
          <w:lang w:val="id-ID" w:eastAsia="en-US"/>
        </w:rPr>
      </w:pPr>
      <w:r w:rsidRPr="002315B0">
        <w:rPr>
          <w:lang w:val="id-ID" w:eastAsia="en-US"/>
        </w:rPr>
        <w:t>Rhizobium Mlarak 3 isolate was the best isolate compared to other isolates with the highest growth rate of 72 X 1011 in YEMA media.  Rhizobium Mlarak 3 colonies are yellowish-white, slightly translucent, round, convex surface, flat edges, the form of coccus, and gram-negative cells.  Although the local application of Ponorogo Rhizobium had not significantly increased the total plant N uptake, Rhizobium Mlarak 3 provided the highest average plant total N uptake (45.8 mg) compared to controls and other isolates.</w:t>
      </w:r>
    </w:p>
    <w:p w14:paraId="7DCBC10C" w14:textId="0ECBE8D6" w:rsidR="003C29D0" w:rsidRPr="003C29D0" w:rsidRDefault="003C29D0" w:rsidP="003C29D0">
      <w:pPr>
        <w:spacing w:line="480" w:lineRule="auto"/>
        <w:jc w:val="both"/>
        <w:rPr>
          <w:b/>
          <w:bCs/>
          <w:lang w:val="id-ID" w:eastAsia="en-US"/>
        </w:rPr>
      </w:pPr>
      <w:r w:rsidRPr="003C29D0">
        <w:rPr>
          <w:b/>
          <w:bCs/>
          <w:lang w:val="id-ID" w:eastAsia="en-US"/>
        </w:rPr>
        <w:t xml:space="preserve"> 5.2 Suggestions</w:t>
      </w:r>
    </w:p>
    <w:p w14:paraId="0C241CCC" w14:textId="103DFCA3" w:rsidR="003C29D0" w:rsidRPr="00D11B3B" w:rsidRDefault="003C29D0" w:rsidP="00BD46C1">
      <w:pPr>
        <w:spacing w:line="480" w:lineRule="auto"/>
        <w:ind w:firstLine="720"/>
        <w:jc w:val="both"/>
        <w:rPr>
          <w:lang w:val="id-ID" w:eastAsia="en-US"/>
        </w:rPr>
      </w:pPr>
      <w:r w:rsidRPr="003C29D0">
        <w:rPr>
          <w:lang w:val="id-ID" w:eastAsia="en-US"/>
        </w:rPr>
        <w:t>The suggestion from this research is that it is necessary to conduct a quantitative test of the ammonia content in the liquid culture of the local Ponorogo Rhizobium bacteria and its effect on the growth of soybean plants.  Analysis of soil nutrient content at the beginning and end of planting soybeans also needs to be done to determine the effect on soybean growth.</w:t>
      </w:r>
    </w:p>
    <w:p w14:paraId="1ECEE170" w14:textId="77777777" w:rsidR="00D11B3B" w:rsidRPr="00D11B3B" w:rsidRDefault="00D11B3B" w:rsidP="00D11B3B">
      <w:pPr>
        <w:spacing w:line="480" w:lineRule="auto"/>
        <w:jc w:val="both"/>
        <w:rPr>
          <w:lang w:val="id-ID" w:eastAsia="en-US"/>
        </w:rPr>
      </w:pPr>
    </w:p>
    <w:p w14:paraId="3D88C9EF" w14:textId="77777777" w:rsidR="00D11B3B" w:rsidRPr="00975173" w:rsidRDefault="00D11B3B" w:rsidP="00D11B3B">
      <w:pPr>
        <w:spacing w:line="480" w:lineRule="auto"/>
        <w:jc w:val="both"/>
        <w:rPr>
          <w:lang w:val="id-ID" w:eastAsia="en-US"/>
        </w:rPr>
      </w:pPr>
    </w:p>
    <w:p w14:paraId="5C907E95" w14:textId="77777777" w:rsidR="000A1ACC" w:rsidRPr="000A1ACC" w:rsidRDefault="000A1ACC" w:rsidP="00710AC1">
      <w:pPr>
        <w:spacing w:line="480" w:lineRule="auto"/>
        <w:ind w:firstLine="360"/>
        <w:jc w:val="both"/>
        <w:rPr>
          <w:lang w:val="id-ID" w:eastAsia="en-US"/>
        </w:rPr>
      </w:pPr>
    </w:p>
    <w:p w14:paraId="2E54FDB6" w14:textId="77777777" w:rsidR="000A1ACC" w:rsidRPr="000A1ACC" w:rsidRDefault="000A1ACC" w:rsidP="00710AC1">
      <w:pPr>
        <w:spacing w:line="480" w:lineRule="auto"/>
        <w:ind w:firstLine="360"/>
        <w:jc w:val="both"/>
        <w:rPr>
          <w:lang w:val="id-ID" w:eastAsia="en-US"/>
        </w:rPr>
      </w:pPr>
    </w:p>
    <w:p w14:paraId="0D95F1F5" w14:textId="77777777" w:rsidR="000A1ACC" w:rsidRPr="000A1ACC" w:rsidRDefault="000A1ACC" w:rsidP="00710AC1">
      <w:pPr>
        <w:spacing w:line="480" w:lineRule="auto"/>
        <w:ind w:firstLine="360"/>
        <w:jc w:val="both"/>
        <w:rPr>
          <w:lang w:val="id-ID" w:eastAsia="en-US"/>
        </w:rPr>
      </w:pPr>
    </w:p>
    <w:p w14:paraId="4C6FF861" w14:textId="77777777" w:rsidR="000A1ACC" w:rsidRPr="000A1ACC" w:rsidRDefault="000A1ACC" w:rsidP="00710AC1">
      <w:pPr>
        <w:spacing w:line="480" w:lineRule="auto"/>
        <w:ind w:firstLine="360"/>
        <w:jc w:val="both"/>
        <w:rPr>
          <w:lang w:val="id-ID" w:eastAsia="en-US"/>
        </w:rPr>
      </w:pPr>
    </w:p>
    <w:p w14:paraId="608592BF" w14:textId="77777777" w:rsidR="000A1ACC" w:rsidRPr="000A1ACC" w:rsidRDefault="000A1ACC" w:rsidP="00710AC1">
      <w:pPr>
        <w:spacing w:line="480" w:lineRule="auto"/>
        <w:ind w:firstLine="360"/>
        <w:jc w:val="both"/>
        <w:rPr>
          <w:lang w:val="id-ID" w:eastAsia="en-US"/>
        </w:rPr>
      </w:pPr>
    </w:p>
    <w:p w14:paraId="3801777F" w14:textId="77777777" w:rsidR="0086147E" w:rsidRDefault="0086147E" w:rsidP="002C7979">
      <w:pPr>
        <w:pStyle w:val="Heading1"/>
        <w:rPr>
          <w:lang w:val="id-ID" w:eastAsia="en-US"/>
        </w:rPr>
        <w:sectPr w:rsidR="0086147E" w:rsidSect="004E2F52">
          <w:pgSz w:w="11906" w:h="16838"/>
          <w:pgMar w:top="2268" w:right="1701" w:bottom="1701" w:left="2268" w:header="708" w:footer="708" w:gutter="0"/>
          <w:cols w:space="708"/>
          <w:titlePg/>
          <w:docGrid w:linePitch="360"/>
        </w:sectPr>
      </w:pPr>
    </w:p>
    <w:p w14:paraId="7F5B8F23" w14:textId="4A80531E" w:rsidR="000A1ACC" w:rsidRDefault="002C7979" w:rsidP="002C7979">
      <w:pPr>
        <w:pStyle w:val="Heading1"/>
        <w:rPr>
          <w:lang w:val="id-ID" w:eastAsia="en-US"/>
        </w:rPr>
      </w:pPr>
      <w:bookmarkStart w:id="75" w:name="_Toc58660051"/>
      <w:r>
        <w:rPr>
          <w:lang w:val="id-ID" w:eastAsia="en-US"/>
        </w:rPr>
        <w:lastRenderedPageBreak/>
        <w:t>BIBLIOGRAPHY</w:t>
      </w:r>
      <w:bookmarkEnd w:id="75"/>
    </w:p>
    <w:p w14:paraId="702C6848" w14:textId="72A97D9A" w:rsidR="002C7979" w:rsidRDefault="002C7979" w:rsidP="002C7979">
      <w:pPr>
        <w:rPr>
          <w:lang w:val="id-ID" w:eastAsia="en-US"/>
        </w:rPr>
      </w:pPr>
    </w:p>
    <w:p w14:paraId="6B446911" w14:textId="77777777" w:rsidR="002C7979" w:rsidRPr="002C7979" w:rsidRDefault="002C7979" w:rsidP="002C7979">
      <w:pPr>
        <w:rPr>
          <w:lang w:val="id-ID" w:eastAsia="en-US"/>
        </w:rPr>
      </w:pPr>
    </w:p>
    <w:p w14:paraId="29062CDF" w14:textId="77777777" w:rsidR="002C7979" w:rsidRPr="001C7D64"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 xml:space="preserve">Abd-Alla, M.H, Abdel Wahhab Elsadek El-Fannany, Nivien Allam Nafady. 2014. </w:t>
      </w:r>
      <w:r w:rsidRPr="00680A4B">
        <w:rPr>
          <w:rFonts w:asciiTheme="majorBidi" w:hAnsiTheme="majorBidi" w:cstheme="majorBidi"/>
          <w:i/>
          <w:iCs/>
          <w:color w:val="000000"/>
          <w:lang w:eastAsia="id-ID"/>
        </w:rPr>
        <w:t>“Synergistic interaction of Rhizobium leguminosarum bv. viciae andarbuscular mycorrhizal fungi as a plant growth promoting</w:t>
      </w:r>
      <w:r w:rsidRPr="00680A4B">
        <w:rPr>
          <w:rFonts w:asciiTheme="majorBidi" w:hAnsiTheme="majorBidi" w:cstheme="majorBidi"/>
          <w:i/>
          <w:iCs/>
          <w:color w:val="000000"/>
          <w:lang w:val="id-ID" w:eastAsia="id-ID"/>
        </w:rPr>
        <w:t xml:space="preserve"> </w:t>
      </w:r>
      <w:r w:rsidRPr="00680A4B">
        <w:rPr>
          <w:rFonts w:asciiTheme="majorBidi" w:hAnsiTheme="majorBidi" w:cstheme="majorBidi"/>
          <w:i/>
          <w:iCs/>
          <w:color w:val="000000"/>
          <w:lang w:eastAsia="id-ID"/>
        </w:rPr>
        <w:t>biofertilizers for faba bean (Vicia faba L.) in alkaline soil”, Microbiological Research</w:t>
      </w:r>
      <w:r w:rsidRPr="001C7D64">
        <w:rPr>
          <w:rFonts w:asciiTheme="majorBidi" w:hAnsiTheme="majorBidi" w:cstheme="majorBidi"/>
          <w:color w:val="000000"/>
          <w:lang w:eastAsia="id-ID"/>
        </w:rPr>
        <w:t>, Vol.169. Page. 49-58.</w:t>
      </w:r>
    </w:p>
    <w:p w14:paraId="6CF428DF" w14:textId="77777777" w:rsidR="002C7979" w:rsidRPr="001C7D64" w:rsidRDefault="002C7979" w:rsidP="00D64832">
      <w:pPr>
        <w:spacing w:after="240"/>
        <w:ind w:left="709" w:hanging="709"/>
        <w:jc w:val="both"/>
        <w:rPr>
          <w:rFonts w:asciiTheme="majorBidi" w:hAnsiTheme="majorBidi" w:cstheme="majorBidi"/>
          <w:color w:val="000000"/>
          <w:lang w:eastAsia="id-ID"/>
        </w:rPr>
      </w:pPr>
      <w:bookmarkStart w:id="76" w:name="_Hlk58011087"/>
      <w:r w:rsidRPr="001C7D64">
        <w:rPr>
          <w:rFonts w:asciiTheme="majorBidi" w:hAnsiTheme="majorBidi" w:cstheme="majorBidi"/>
          <w:color w:val="000000"/>
          <w:lang w:eastAsia="id-ID"/>
        </w:rPr>
        <w:t>Aggriani, R, G.B.N Shamdas, L. Tangge. 2017. “</w:t>
      </w:r>
      <w:r w:rsidRPr="00680A4B">
        <w:rPr>
          <w:rFonts w:asciiTheme="majorBidi" w:hAnsiTheme="majorBidi" w:cstheme="majorBidi"/>
          <w:i/>
          <w:iCs/>
          <w:color w:val="000000"/>
          <w:lang w:eastAsia="id-ID"/>
        </w:rPr>
        <w:t>Pengaruh Rhizobium Asal Tanah Bekas Tanamn Kedelai (Glycine max. L) Terhadap Pertumbuhan Tanaman Kedelai Berikutnya Untuk Media Pembelajaran</w:t>
      </w:r>
      <w:r w:rsidRPr="001C7D64">
        <w:rPr>
          <w:rFonts w:asciiTheme="majorBidi" w:hAnsiTheme="majorBidi" w:cstheme="majorBidi"/>
          <w:color w:val="000000"/>
          <w:lang w:eastAsia="id-ID"/>
        </w:rPr>
        <w:t xml:space="preserve">”. E- Jip Biol, Vol.5, No.2, Desember, Hal. 1-23. </w:t>
      </w:r>
    </w:p>
    <w:bookmarkEnd w:id="76"/>
    <w:p w14:paraId="6DD0E640" w14:textId="77777777" w:rsidR="002C7979" w:rsidRPr="001C7D64"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Alfikri, M.R, H. Guchi, A. Sahar. 2018. “</w:t>
      </w:r>
      <w:r w:rsidRPr="00680A4B">
        <w:rPr>
          <w:rFonts w:asciiTheme="majorBidi" w:hAnsiTheme="majorBidi" w:cstheme="majorBidi"/>
          <w:i/>
          <w:iCs/>
          <w:color w:val="000000"/>
          <w:lang w:eastAsia="id-ID"/>
        </w:rPr>
        <w:t>Uji Inefektifitas dan Efektifitas Rhizobia sp. terhadap Tanaman Kedelai di Rumah Kasa pada Tanah Ultisol dengan pH Berbeda</w:t>
      </w:r>
      <w:r w:rsidRPr="001C7D64">
        <w:rPr>
          <w:rFonts w:asciiTheme="majorBidi" w:hAnsiTheme="majorBidi" w:cstheme="majorBidi"/>
          <w:color w:val="000000"/>
          <w:lang w:eastAsia="id-ID"/>
        </w:rPr>
        <w:t>”. Jurnal Pertanian Tropik, Vol.5, No.1, April, Hal.75-87.</w:t>
      </w:r>
    </w:p>
    <w:p w14:paraId="021E0D2E" w14:textId="77777777" w:rsidR="002C7979" w:rsidRPr="001C7D64"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Armiadi. 2009. “</w:t>
      </w:r>
      <w:r w:rsidRPr="00680A4B">
        <w:rPr>
          <w:rFonts w:asciiTheme="majorBidi" w:hAnsiTheme="majorBidi" w:cstheme="majorBidi"/>
          <w:i/>
          <w:iCs/>
          <w:color w:val="000000"/>
          <w:lang w:eastAsia="id-ID"/>
        </w:rPr>
        <w:t>Penambatan Nitrogen Secara Biologis pada Tanaman Leguminosa</w:t>
      </w:r>
      <w:r w:rsidRPr="001C7D64">
        <w:rPr>
          <w:rFonts w:asciiTheme="majorBidi" w:hAnsiTheme="majorBidi" w:cstheme="majorBidi"/>
          <w:color w:val="000000"/>
          <w:lang w:eastAsia="id-ID"/>
        </w:rPr>
        <w:t>”. Wartazoa Vol.19 No.1 Hal. 23-30.</w:t>
      </w:r>
    </w:p>
    <w:p w14:paraId="55EC4ECA" w14:textId="77777777" w:rsidR="002C7979"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Balitkabi. 2016. “</w:t>
      </w:r>
      <w:r w:rsidRPr="00680A4B">
        <w:rPr>
          <w:rFonts w:asciiTheme="majorBidi" w:hAnsiTheme="majorBidi" w:cstheme="majorBidi"/>
          <w:i/>
          <w:iCs/>
          <w:color w:val="000000"/>
          <w:lang w:eastAsia="id-ID"/>
        </w:rPr>
        <w:t>Deskripsi Varietas Unggul Kedelai 1918 – 2016</w:t>
      </w:r>
      <w:r w:rsidRPr="001C7D64">
        <w:rPr>
          <w:rFonts w:asciiTheme="majorBidi" w:hAnsiTheme="majorBidi" w:cstheme="majorBidi"/>
          <w:color w:val="000000"/>
          <w:lang w:eastAsia="id-ID"/>
        </w:rPr>
        <w:t>”. http://balitkabi.litbang.pertanian.go.id/wpcontent/uploads/2016/09/kedelai.pdf . diakses 19 juli 2020.</w:t>
      </w:r>
    </w:p>
    <w:p w14:paraId="65977440" w14:textId="77777777" w:rsidR="002C7979" w:rsidRDefault="002C7979" w:rsidP="00D64832">
      <w:pPr>
        <w:pStyle w:val="FootnoteText"/>
        <w:spacing w:before="240"/>
        <w:ind w:left="709" w:hanging="709"/>
        <w:jc w:val="both"/>
        <w:rPr>
          <w:sz w:val="24"/>
          <w:szCs w:val="24"/>
          <w:lang w:val="id-ID"/>
        </w:rPr>
      </w:pPr>
      <w:r w:rsidRPr="002716F3">
        <w:rPr>
          <w:sz w:val="24"/>
          <w:szCs w:val="24"/>
          <w:lang w:val="id-ID"/>
        </w:rPr>
        <w:t>Cahyani</w:t>
      </w:r>
      <w:r>
        <w:rPr>
          <w:sz w:val="24"/>
          <w:szCs w:val="24"/>
          <w:lang w:val="id-ID"/>
        </w:rPr>
        <w:t>,</w:t>
      </w:r>
      <w:r w:rsidRPr="002716F3">
        <w:rPr>
          <w:sz w:val="24"/>
          <w:szCs w:val="24"/>
          <w:lang w:val="id-ID"/>
        </w:rPr>
        <w:t xml:space="preserve"> A</w:t>
      </w:r>
      <w:r>
        <w:rPr>
          <w:sz w:val="24"/>
          <w:szCs w:val="24"/>
          <w:lang w:val="id-ID"/>
        </w:rPr>
        <w:t xml:space="preserve">, M.I. Putrayani, Hasrullah, M. Ersyan, T. Aulia, A.M. </w:t>
      </w:r>
      <w:r w:rsidRPr="002716F3">
        <w:rPr>
          <w:sz w:val="24"/>
          <w:szCs w:val="24"/>
          <w:lang w:val="id-ID"/>
        </w:rPr>
        <w:t>2017</w:t>
      </w:r>
      <w:r>
        <w:rPr>
          <w:sz w:val="24"/>
          <w:szCs w:val="24"/>
          <w:lang w:val="id-ID"/>
        </w:rPr>
        <w:t>. Jaya</w:t>
      </w:r>
      <w:r w:rsidRPr="002716F3">
        <w:rPr>
          <w:sz w:val="24"/>
          <w:szCs w:val="24"/>
          <w:lang w:val="id-ID"/>
        </w:rPr>
        <w:t xml:space="preserve"> </w:t>
      </w:r>
      <w:r>
        <w:rPr>
          <w:sz w:val="24"/>
          <w:szCs w:val="24"/>
          <w:lang w:val="id-ID"/>
        </w:rPr>
        <w:t>.</w:t>
      </w:r>
      <w:r w:rsidRPr="002716F3">
        <w:rPr>
          <w:i/>
          <w:iCs/>
          <w:sz w:val="24"/>
          <w:szCs w:val="24"/>
          <w:lang w:val="id-ID"/>
        </w:rPr>
        <w:t>Teknologi Formulasi Rhizobakteria Berbasisi bahan Lokal dalam Menunjang Bioindustri Pertanian Berkelanjutan</w:t>
      </w:r>
      <w:r w:rsidRPr="002716F3">
        <w:rPr>
          <w:sz w:val="24"/>
          <w:szCs w:val="24"/>
          <w:lang w:val="id-ID"/>
        </w:rPr>
        <w:t xml:space="preserve">, Hasanuddin Student Journal, Vol.1, No.1, Juni, hal. 19 </w:t>
      </w:r>
    </w:p>
    <w:p w14:paraId="7E53960F" w14:textId="77777777" w:rsidR="002C7979" w:rsidRPr="002716F3" w:rsidRDefault="002C7979" w:rsidP="00D64832">
      <w:pPr>
        <w:pStyle w:val="FootnoteText"/>
        <w:ind w:left="709" w:hanging="709"/>
        <w:jc w:val="both"/>
        <w:rPr>
          <w:sz w:val="24"/>
          <w:szCs w:val="24"/>
          <w:lang w:val="id-ID"/>
        </w:rPr>
      </w:pPr>
    </w:p>
    <w:p w14:paraId="67B0C358" w14:textId="77777777" w:rsidR="002C7979" w:rsidRPr="001C7D64"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Cahyani, V.R. 2009. “</w:t>
      </w:r>
      <w:r w:rsidRPr="00680A4B">
        <w:rPr>
          <w:rFonts w:asciiTheme="majorBidi" w:hAnsiTheme="majorBidi" w:cstheme="majorBidi"/>
          <w:i/>
          <w:iCs/>
          <w:color w:val="000000"/>
          <w:lang w:eastAsia="id-ID"/>
        </w:rPr>
        <w:t>Pengaruh beberapa metode sterilisasi Tanah Terhadap Status hara, populasi mikrobiota, potensi Infeksi Mikoriza dan pertumbuhan Tanaman</w:t>
      </w:r>
      <w:r w:rsidRPr="001C7D64">
        <w:rPr>
          <w:rFonts w:asciiTheme="majorBidi" w:hAnsiTheme="majorBidi" w:cstheme="majorBidi"/>
          <w:color w:val="000000"/>
          <w:lang w:eastAsia="id-ID"/>
        </w:rPr>
        <w:t>”. Sains Tanah-Jurnal Ilmiah dan Agrokliamatologi, Vol.6, No.1. Hal. 43-52.</w:t>
      </w:r>
    </w:p>
    <w:p w14:paraId="0342F797" w14:textId="77777777" w:rsidR="002C7979" w:rsidRPr="001C7D64"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Castellane, T.C.L, J.C Campanharo, L.A Colnago, I.D Coutinho, E.M Lopes, M.V.F Lemos, E.G de Macedo lemos. 2017. “</w:t>
      </w:r>
      <w:r w:rsidRPr="00680A4B">
        <w:rPr>
          <w:rFonts w:asciiTheme="majorBidi" w:hAnsiTheme="majorBidi" w:cstheme="majorBidi"/>
          <w:i/>
          <w:iCs/>
          <w:color w:val="000000"/>
          <w:lang w:eastAsia="id-ID"/>
        </w:rPr>
        <w:t>Characterization of New Exopolysacaride Production by Rhizobium tropici during Growth on Hydrocarbon Substrate</w:t>
      </w:r>
      <w:r w:rsidRPr="001C7D64">
        <w:rPr>
          <w:rFonts w:asciiTheme="majorBidi" w:hAnsiTheme="majorBidi" w:cstheme="majorBidi"/>
          <w:color w:val="000000"/>
          <w:lang w:eastAsia="id-ID"/>
        </w:rPr>
        <w:t xml:space="preserve">”. International Journal of Biological Macromolecules, Vol.96. Hal. 361-369. </w:t>
      </w:r>
    </w:p>
    <w:p w14:paraId="3B210F8E" w14:textId="77777777" w:rsidR="002C7979" w:rsidRPr="001C7D64"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 xml:space="preserve">EPA, 1971, </w:t>
      </w:r>
      <w:r>
        <w:rPr>
          <w:rFonts w:asciiTheme="majorBidi" w:hAnsiTheme="majorBidi" w:cstheme="majorBidi"/>
          <w:color w:val="000000"/>
          <w:lang w:val="id-ID" w:eastAsia="id-ID"/>
        </w:rPr>
        <w:t>“</w:t>
      </w:r>
      <w:r w:rsidRPr="00680A4B">
        <w:rPr>
          <w:rFonts w:asciiTheme="majorBidi" w:hAnsiTheme="majorBidi" w:cstheme="majorBidi"/>
          <w:i/>
          <w:iCs/>
          <w:color w:val="000000"/>
          <w:lang w:eastAsia="id-ID"/>
        </w:rPr>
        <w:t>Method 352.1: Nitrogen, Nitrate (Colorimetric, Brucine) by Spectrophotometer</w:t>
      </w:r>
      <w:r>
        <w:rPr>
          <w:rFonts w:asciiTheme="majorBidi" w:hAnsiTheme="majorBidi" w:cstheme="majorBidi"/>
          <w:i/>
          <w:iCs/>
          <w:color w:val="000000"/>
          <w:lang w:val="id-ID" w:eastAsia="id-ID"/>
        </w:rPr>
        <w:t>”</w:t>
      </w:r>
      <w:r w:rsidRPr="001C7D64">
        <w:rPr>
          <w:rFonts w:asciiTheme="majorBidi" w:hAnsiTheme="majorBidi" w:cstheme="majorBidi"/>
          <w:color w:val="000000"/>
          <w:lang w:eastAsia="id-ID"/>
        </w:rPr>
        <w:t>, environmental agency, united States.</w:t>
      </w:r>
    </w:p>
    <w:p w14:paraId="7E5EA129" w14:textId="77777777" w:rsidR="002C7979" w:rsidRPr="001C7D64" w:rsidRDefault="002C7979" w:rsidP="00D64832">
      <w:pPr>
        <w:spacing w:after="240"/>
        <w:ind w:left="709" w:hanging="709"/>
        <w:jc w:val="both"/>
        <w:rPr>
          <w:rFonts w:asciiTheme="majorBidi" w:hAnsiTheme="majorBidi" w:cstheme="majorBidi"/>
          <w:color w:val="000000"/>
          <w:lang w:eastAsia="id-ID"/>
        </w:rPr>
      </w:pPr>
      <w:bookmarkStart w:id="77" w:name="_Hlk58010900"/>
      <w:r w:rsidRPr="001C7D64">
        <w:rPr>
          <w:rFonts w:asciiTheme="majorBidi" w:hAnsiTheme="majorBidi" w:cstheme="majorBidi"/>
          <w:color w:val="000000"/>
          <w:lang w:eastAsia="id-ID"/>
        </w:rPr>
        <w:t>Eviati dan Sulaeman. 2009. “</w:t>
      </w:r>
      <w:r w:rsidRPr="00680A4B">
        <w:rPr>
          <w:rFonts w:asciiTheme="majorBidi" w:hAnsiTheme="majorBidi" w:cstheme="majorBidi"/>
          <w:i/>
          <w:iCs/>
          <w:color w:val="000000"/>
          <w:lang w:eastAsia="id-ID"/>
        </w:rPr>
        <w:t>Petunjuk Teknis Edisi 2: analisis Kimia Tanah, Tanaman, Air dan Pupuk</w:t>
      </w:r>
      <w:r w:rsidRPr="001C7D64">
        <w:rPr>
          <w:rFonts w:asciiTheme="majorBidi" w:hAnsiTheme="majorBidi" w:cstheme="majorBidi"/>
          <w:color w:val="000000"/>
          <w:lang w:eastAsia="id-ID"/>
        </w:rPr>
        <w:t>”. Balai Penelitian Tanah. Bogor. Hal. 96-99.</w:t>
      </w:r>
    </w:p>
    <w:bookmarkEnd w:id="77"/>
    <w:p w14:paraId="0F59AC4A" w14:textId="77777777" w:rsidR="002C7979"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lastRenderedPageBreak/>
        <w:t>Fajrin, Vivin N. Erdiansyah, I. Damanhuri. 2017. “</w:t>
      </w:r>
      <w:r w:rsidRPr="00680A4B">
        <w:rPr>
          <w:rFonts w:asciiTheme="majorBidi" w:hAnsiTheme="majorBidi" w:cstheme="majorBidi"/>
          <w:i/>
          <w:iCs/>
          <w:color w:val="000000"/>
          <w:lang w:eastAsia="id-ID"/>
        </w:rPr>
        <w:t>Identification Of N-Fixing Bacteria At The Center Edamame Cultivation (Glycine max (L.) Merr.)  In  Jember</w:t>
      </w:r>
      <w:r w:rsidRPr="001C7D64">
        <w:rPr>
          <w:rFonts w:asciiTheme="majorBidi" w:hAnsiTheme="majorBidi" w:cstheme="majorBidi"/>
          <w:color w:val="000000"/>
          <w:lang w:eastAsia="id-ID"/>
        </w:rPr>
        <w:t>”. Journal of Applied Agricultural Sciences, Vol:1, No.2, Hal: 158-169.</w:t>
      </w:r>
    </w:p>
    <w:p w14:paraId="7E33593D" w14:textId="5681D791" w:rsidR="002C7979" w:rsidRDefault="002C7979" w:rsidP="00D64832">
      <w:pPr>
        <w:pStyle w:val="FootnoteText"/>
        <w:spacing w:after="240"/>
        <w:ind w:left="709" w:hanging="709"/>
        <w:jc w:val="both"/>
        <w:rPr>
          <w:sz w:val="24"/>
          <w:szCs w:val="24"/>
          <w:lang w:val="id-ID"/>
        </w:rPr>
      </w:pPr>
      <w:r w:rsidRPr="00B51CD5">
        <w:rPr>
          <w:sz w:val="24"/>
          <w:szCs w:val="24"/>
          <w:lang w:val="id-ID"/>
        </w:rPr>
        <w:t>Ghosh</w:t>
      </w:r>
      <w:r>
        <w:rPr>
          <w:sz w:val="24"/>
          <w:szCs w:val="24"/>
          <w:lang w:val="id-ID"/>
        </w:rPr>
        <w:t>,</w:t>
      </w:r>
      <w:r w:rsidRPr="00B51CD5">
        <w:rPr>
          <w:sz w:val="24"/>
          <w:szCs w:val="24"/>
          <w:lang w:val="id-ID"/>
        </w:rPr>
        <w:t xml:space="preserve"> P.K dan T.K Maiti</w:t>
      </w:r>
      <w:r>
        <w:rPr>
          <w:sz w:val="24"/>
          <w:szCs w:val="24"/>
          <w:lang w:val="id-ID"/>
        </w:rPr>
        <w:t>.</w:t>
      </w:r>
      <w:r w:rsidRPr="00B51CD5">
        <w:rPr>
          <w:sz w:val="24"/>
          <w:szCs w:val="24"/>
          <w:lang w:val="id-ID"/>
        </w:rPr>
        <w:t xml:space="preserve"> </w:t>
      </w:r>
      <w:r>
        <w:rPr>
          <w:sz w:val="24"/>
          <w:szCs w:val="24"/>
          <w:lang w:val="id-ID"/>
        </w:rPr>
        <w:t>“</w:t>
      </w:r>
      <w:r w:rsidRPr="00B51CD5">
        <w:rPr>
          <w:i/>
          <w:iCs/>
          <w:sz w:val="24"/>
          <w:szCs w:val="24"/>
          <w:lang w:val="id-ID"/>
        </w:rPr>
        <w:t>Structure of Extracellular Polysaccharides (EPS) Produced by Rhizobia and their Functions in Legume-Bacteria Symbiosis</w:t>
      </w:r>
      <w:r>
        <w:rPr>
          <w:i/>
          <w:iCs/>
          <w:sz w:val="24"/>
          <w:szCs w:val="24"/>
          <w:lang w:val="id-ID"/>
        </w:rPr>
        <w:t>”.</w:t>
      </w:r>
      <w:r w:rsidRPr="00B51CD5">
        <w:rPr>
          <w:sz w:val="24"/>
          <w:szCs w:val="24"/>
          <w:lang w:val="id-ID"/>
        </w:rPr>
        <w:t xml:space="preserve"> Achievements in the Life Sciences</w:t>
      </w:r>
      <w:r>
        <w:rPr>
          <w:sz w:val="24"/>
          <w:szCs w:val="24"/>
          <w:lang w:val="id-ID"/>
        </w:rPr>
        <w:t>.</w:t>
      </w:r>
      <w:r w:rsidRPr="00B51CD5">
        <w:rPr>
          <w:sz w:val="24"/>
          <w:szCs w:val="24"/>
          <w:lang w:val="id-ID"/>
        </w:rPr>
        <w:t xml:space="preserve"> </w:t>
      </w:r>
      <w:r>
        <w:rPr>
          <w:sz w:val="24"/>
          <w:szCs w:val="24"/>
          <w:lang w:val="id-ID"/>
        </w:rPr>
        <w:t>V</w:t>
      </w:r>
      <w:r w:rsidRPr="00B51CD5">
        <w:rPr>
          <w:sz w:val="24"/>
          <w:szCs w:val="24"/>
          <w:lang w:val="id-ID"/>
        </w:rPr>
        <w:t>ol.10,  November 2016, Hal. 138.</w:t>
      </w:r>
    </w:p>
    <w:p w14:paraId="4838996E" w14:textId="497805C5" w:rsidR="00CC7C58" w:rsidRPr="00CC7C58" w:rsidRDefault="00CC7C58" w:rsidP="00CC7C58">
      <w:pPr>
        <w:pStyle w:val="FootnoteText"/>
        <w:ind w:left="709" w:hanging="709"/>
        <w:jc w:val="both"/>
        <w:rPr>
          <w:sz w:val="24"/>
          <w:szCs w:val="24"/>
          <w:lang w:val="id-ID"/>
        </w:rPr>
      </w:pPr>
      <w:r w:rsidRPr="00CC7C58">
        <w:rPr>
          <w:sz w:val="24"/>
          <w:szCs w:val="24"/>
          <w:lang w:val="id-ID"/>
        </w:rPr>
        <w:t>Haichar, F..Z</w:t>
      </w:r>
      <w:r w:rsidRPr="00CC7C58">
        <w:rPr>
          <w:i/>
          <w:iCs/>
          <w:sz w:val="24"/>
          <w:szCs w:val="24"/>
          <w:lang w:val="id-ID"/>
        </w:rPr>
        <w:t xml:space="preserve">, </w:t>
      </w:r>
      <w:r>
        <w:rPr>
          <w:i/>
          <w:iCs/>
          <w:sz w:val="24"/>
          <w:szCs w:val="24"/>
          <w:lang w:val="id-ID"/>
        </w:rPr>
        <w:t>“</w:t>
      </w:r>
      <w:r w:rsidRPr="00CC7C58">
        <w:rPr>
          <w:i/>
          <w:iCs/>
          <w:sz w:val="24"/>
          <w:szCs w:val="24"/>
          <w:lang w:val="id-ID"/>
        </w:rPr>
        <w:t>Plant Host Habitat and Root Exudates Shape Soil Bacteria Community Structure</w:t>
      </w:r>
      <w:r>
        <w:rPr>
          <w:i/>
          <w:iCs/>
          <w:sz w:val="24"/>
          <w:szCs w:val="24"/>
          <w:lang w:val="id-ID"/>
        </w:rPr>
        <w:t>”</w:t>
      </w:r>
      <w:r w:rsidRPr="00CC7C58">
        <w:rPr>
          <w:sz w:val="24"/>
          <w:szCs w:val="24"/>
          <w:lang w:val="id-ID"/>
        </w:rPr>
        <w:t>, The ISME Journal, 2008, Page. 1221-1230.</w:t>
      </w:r>
    </w:p>
    <w:p w14:paraId="4E37A819" w14:textId="77777777" w:rsidR="00CC7C58" w:rsidRPr="00B51CD5" w:rsidRDefault="00CC7C58" w:rsidP="00CC7C58">
      <w:pPr>
        <w:pStyle w:val="FootnoteText"/>
        <w:jc w:val="both"/>
        <w:rPr>
          <w:sz w:val="24"/>
          <w:szCs w:val="24"/>
          <w:lang w:val="id-ID"/>
        </w:rPr>
      </w:pPr>
    </w:p>
    <w:p w14:paraId="12F36882" w14:textId="77777777" w:rsidR="002C7979" w:rsidRDefault="002C7979" w:rsidP="00CC7C58">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Irfan,  M.  2014.  “</w:t>
      </w:r>
      <w:r w:rsidRPr="00680A4B">
        <w:rPr>
          <w:rFonts w:asciiTheme="majorBidi" w:hAnsiTheme="majorBidi" w:cstheme="majorBidi"/>
          <w:i/>
          <w:iCs/>
          <w:color w:val="000000"/>
          <w:lang w:eastAsia="id-ID"/>
        </w:rPr>
        <w:t>Isolasi  dan  Enumerasi Bakteri  Tanah  Gambut  di Perkebunan  Kelapa  Sawit  PT. Tambang  Hijau  Kecamatan Tambang Kabupaten Kampar</w:t>
      </w:r>
      <w:r w:rsidRPr="001C7D64">
        <w:rPr>
          <w:rFonts w:asciiTheme="majorBidi" w:hAnsiTheme="majorBidi" w:cstheme="majorBidi"/>
          <w:color w:val="000000"/>
          <w:lang w:eastAsia="id-ID"/>
        </w:rPr>
        <w:t>”. Jurnal Agroteknologi, Vol.5, No.1. Hal.1–8.</w:t>
      </w:r>
    </w:p>
    <w:p w14:paraId="1EFCF3B5" w14:textId="77777777" w:rsidR="002C7979" w:rsidRPr="009B32F9" w:rsidRDefault="002C7979" w:rsidP="00CC7C58">
      <w:pPr>
        <w:pStyle w:val="FootnoteText"/>
        <w:spacing w:before="240" w:after="240"/>
        <w:ind w:left="709" w:hanging="709"/>
        <w:jc w:val="both"/>
        <w:rPr>
          <w:sz w:val="24"/>
          <w:szCs w:val="24"/>
          <w:lang w:val="id-ID"/>
        </w:rPr>
      </w:pPr>
      <w:bookmarkStart w:id="78" w:name="_Hlk58011928"/>
      <w:r w:rsidRPr="009B32F9">
        <w:rPr>
          <w:sz w:val="24"/>
          <w:szCs w:val="24"/>
          <w:lang w:val="id-ID"/>
        </w:rPr>
        <w:t>Imam, M,</w:t>
      </w:r>
      <w:r>
        <w:rPr>
          <w:sz w:val="24"/>
          <w:szCs w:val="24"/>
          <w:lang w:val="id-ID"/>
        </w:rPr>
        <w:t xml:space="preserve"> </w:t>
      </w:r>
      <w:r w:rsidRPr="009B32F9">
        <w:rPr>
          <w:sz w:val="24"/>
          <w:szCs w:val="24"/>
          <w:lang w:val="id-ID"/>
        </w:rPr>
        <w:t xml:space="preserve"> </w:t>
      </w:r>
      <w:r>
        <w:rPr>
          <w:sz w:val="24"/>
          <w:szCs w:val="24"/>
          <w:lang w:val="id-ID"/>
        </w:rPr>
        <w:t xml:space="preserve">L. Mawarni, L.A.M. Siregar, Radite Tistama. </w:t>
      </w:r>
      <w:r w:rsidRPr="009B32F9">
        <w:rPr>
          <w:sz w:val="24"/>
          <w:szCs w:val="24"/>
          <w:lang w:val="id-ID"/>
        </w:rPr>
        <w:t xml:space="preserve"> 2015</w:t>
      </w:r>
      <w:r>
        <w:rPr>
          <w:sz w:val="24"/>
          <w:szCs w:val="24"/>
          <w:lang w:val="id-ID"/>
        </w:rPr>
        <w:t>.</w:t>
      </w:r>
      <w:r w:rsidRPr="009B32F9">
        <w:rPr>
          <w:sz w:val="24"/>
          <w:szCs w:val="24"/>
          <w:lang w:val="id-ID"/>
        </w:rPr>
        <w:t xml:space="preserve"> </w:t>
      </w:r>
      <w:r w:rsidRPr="009B32F9">
        <w:rPr>
          <w:i/>
          <w:iCs/>
          <w:sz w:val="24"/>
          <w:szCs w:val="24"/>
          <w:lang w:val="id-ID"/>
        </w:rPr>
        <w:t>Tanggap Tiga Varietas Kedelai Sebagai Tanaman Sela di Perkebunan Karet Tbm 1 Terhadap Pemberian Rhizobium</w:t>
      </w:r>
      <w:r w:rsidRPr="009B32F9">
        <w:rPr>
          <w:sz w:val="24"/>
          <w:szCs w:val="24"/>
          <w:lang w:val="id-ID"/>
        </w:rPr>
        <w:t>, Jurnal Agroekoteknologi, Vol. 4, No.1 Desember 2015, hal.1</w:t>
      </w:r>
      <w:r>
        <w:rPr>
          <w:sz w:val="24"/>
          <w:szCs w:val="24"/>
          <w:lang w:val="id-ID"/>
        </w:rPr>
        <w:t>699-1702.</w:t>
      </w:r>
    </w:p>
    <w:bookmarkEnd w:id="78"/>
    <w:p w14:paraId="691E2E3C" w14:textId="77777777" w:rsidR="002C7979" w:rsidRPr="001C7D64"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Istarofah dan Z. Salamah. 2017. “</w:t>
      </w:r>
      <w:r w:rsidRPr="00680A4B">
        <w:rPr>
          <w:rFonts w:asciiTheme="majorBidi" w:hAnsiTheme="majorBidi" w:cstheme="majorBidi"/>
          <w:i/>
          <w:iCs/>
          <w:color w:val="000000"/>
          <w:lang w:eastAsia="id-ID"/>
        </w:rPr>
        <w:t>Pertumbuhan Tanaman Sawi Hijau (Brassica juncea L.) dengan Pemberian Kompos Berbahan Dasar Daun Paitan (Thitonia diversifolia)</w:t>
      </w:r>
      <w:r w:rsidRPr="001C7D64">
        <w:rPr>
          <w:rFonts w:asciiTheme="majorBidi" w:hAnsiTheme="majorBidi" w:cstheme="majorBidi"/>
          <w:color w:val="000000"/>
          <w:lang w:eastAsia="id-ID"/>
        </w:rPr>
        <w:t xml:space="preserve">”. Bio-Site, Vol.3, No.1, Mei. Hal.39-46.   </w:t>
      </w:r>
    </w:p>
    <w:p w14:paraId="45E09893" w14:textId="77777777" w:rsidR="002C7979" w:rsidRPr="001C7D64"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J, Zhang. J, Liu. C, Yang. S, Du, W, Yang. 2016. “</w:t>
      </w:r>
      <w:r w:rsidRPr="00680A4B">
        <w:rPr>
          <w:rFonts w:asciiTheme="majorBidi" w:hAnsiTheme="majorBidi" w:cstheme="majorBidi"/>
          <w:i/>
          <w:iCs/>
          <w:color w:val="000000"/>
          <w:lang w:eastAsia="id-ID"/>
        </w:rPr>
        <w:t>Photosyntetic Performance of Soybean Plants to Water Deficite Under High and Low Light Intensity</w:t>
      </w:r>
      <w:r w:rsidRPr="001C7D64">
        <w:rPr>
          <w:rFonts w:asciiTheme="majorBidi" w:hAnsiTheme="majorBidi" w:cstheme="majorBidi"/>
          <w:color w:val="000000"/>
          <w:lang w:eastAsia="id-ID"/>
        </w:rPr>
        <w:t>”. South African Journal of Botany, Vol. 105, Page. 279-287</w:t>
      </w:r>
    </w:p>
    <w:p w14:paraId="544A2501" w14:textId="77777777" w:rsidR="002C7979" w:rsidRPr="001C7D64"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Koesrini dan E. William. 2009. “</w:t>
      </w:r>
      <w:r w:rsidRPr="00680A4B">
        <w:rPr>
          <w:rFonts w:asciiTheme="majorBidi" w:hAnsiTheme="majorBidi" w:cstheme="majorBidi"/>
          <w:i/>
          <w:iCs/>
          <w:color w:val="000000"/>
          <w:lang w:eastAsia="id-ID"/>
        </w:rPr>
        <w:t>Pengaruh bahan amelioran terhadap pertumbuhan dan hasil tiga varietas buncis di atas sistem surjan pada lahan sulfat masam potensial</w:t>
      </w:r>
      <w:r w:rsidRPr="001C7D64">
        <w:rPr>
          <w:rFonts w:asciiTheme="majorBidi" w:hAnsiTheme="majorBidi" w:cstheme="majorBidi"/>
          <w:color w:val="000000"/>
          <w:lang w:eastAsia="id-ID"/>
        </w:rPr>
        <w:t>”. J. Agrom. Indonesia Vol.37, No.1.  Hal. 34-39.</w:t>
      </w:r>
    </w:p>
    <w:p w14:paraId="3B7A7CE4" w14:textId="05B062CC" w:rsidR="002C7979"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Kumalasari, I.D, E.D Astuti, E. Prihastanti. 2013. “</w:t>
      </w:r>
      <w:r w:rsidRPr="00680A4B">
        <w:rPr>
          <w:rFonts w:asciiTheme="majorBidi" w:hAnsiTheme="majorBidi" w:cstheme="majorBidi"/>
          <w:i/>
          <w:iCs/>
          <w:color w:val="000000"/>
          <w:lang w:eastAsia="id-ID"/>
        </w:rPr>
        <w:t>Pembentukan Bintil Akar Tanaman Kedelai (Glycine max (L) Merril) dengan perlakuan Jerami pada Masa Inkubasi Berbeda</w:t>
      </w:r>
      <w:r w:rsidRPr="001C7D64">
        <w:rPr>
          <w:rFonts w:asciiTheme="majorBidi" w:hAnsiTheme="majorBidi" w:cstheme="majorBidi"/>
          <w:color w:val="000000"/>
          <w:lang w:eastAsia="id-ID"/>
        </w:rPr>
        <w:t>”. Jurnal Sains dan Matematika, Vol.21, No.4. Hal. 103-107.</w:t>
      </w:r>
    </w:p>
    <w:p w14:paraId="02DD1A36" w14:textId="3C3F3F74" w:rsidR="00334AB8" w:rsidRDefault="00334AB8" w:rsidP="00786D87">
      <w:pPr>
        <w:pStyle w:val="FootnoteText"/>
        <w:spacing w:before="240"/>
        <w:ind w:left="709" w:hanging="709"/>
        <w:jc w:val="both"/>
        <w:rPr>
          <w:sz w:val="24"/>
          <w:szCs w:val="24"/>
          <w:lang w:val="id-ID"/>
        </w:rPr>
      </w:pPr>
      <w:r w:rsidRPr="00334AB8">
        <w:rPr>
          <w:sz w:val="24"/>
          <w:szCs w:val="24"/>
          <w:lang w:val="id-ID"/>
        </w:rPr>
        <w:t>S.J Leghari,</w:t>
      </w:r>
      <w:r>
        <w:rPr>
          <w:sz w:val="24"/>
          <w:szCs w:val="24"/>
          <w:lang w:val="id-ID"/>
        </w:rPr>
        <w:t xml:space="preserve"> N.A Wahocho, G.M Laghari</w:t>
      </w:r>
      <w:r w:rsidRPr="00334AB8">
        <w:rPr>
          <w:sz w:val="24"/>
          <w:szCs w:val="24"/>
          <w:lang w:val="id-ID"/>
        </w:rPr>
        <w:t>,</w:t>
      </w:r>
      <w:r>
        <w:rPr>
          <w:sz w:val="24"/>
          <w:szCs w:val="24"/>
          <w:lang w:val="id-ID"/>
        </w:rPr>
        <w:t xml:space="preserve"> A.H Laghari, G.M Bhabhan, K.H Talpur, T.A Bhuto, S.A Wahocho</w:t>
      </w:r>
      <w:r w:rsidR="0034641C">
        <w:rPr>
          <w:sz w:val="24"/>
          <w:szCs w:val="24"/>
          <w:lang w:val="id-ID"/>
        </w:rPr>
        <w:t>, A.A Lashari. 2016.</w:t>
      </w:r>
      <w:r w:rsidRPr="00334AB8">
        <w:rPr>
          <w:sz w:val="24"/>
          <w:szCs w:val="24"/>
          <w:lang w:val="id-ID"/>
        </w:rPr>
        <w:t xml:space="preserve"> </w:t>
      </w:r>
      <w:r w:rsidR="0034641C">
        <w:rPr>
          <w:sz w:val="24"/>
          <w:szCs w:val="24"/>
          <w:lang w:val="id-ID"/>
        </w:rPr>
        <w:t>“</w:t>
      </w:r>
      <w:r w:rsidRPr="00334AB8">
        <w:rPr>
          <w:i/>
          <w:iCs/>
          <w:sz w:val="24"/>
          <w:szCs w:val="24"/>
          <w:lang w:val="id-ID"/>
        </w:rPr>
        <w:t>Role of Nitrogen for Plant Growth and Development: A Review</w:t>
      </w:r>
      <w:r w:rsidR="0034641C">
        <w:rPr>
          <w:i/>
          <w:iCs/>
          <w:sz w:val="24"/>
          <w:szCs w:val="24"/>
          <w:lang w:val="id-ID"/>
        </w:rPr>
        <w:t>”</w:t>
      </w:r>
      <w:r w:rsidRPr="00334AB8">
        <w:rPr>
          <w:sz w:val="24"/>
          <w:szCs w:val="24"/>
          <w:lang w:val="id-ID"/>
        </w:rPr>
        <w:t xml:space="preserve">, Advances in Environmental Biology, Vol. 10, No.9, September, Page. 210.  </w:t>
      </w:r>
    </w:p>
    <w:p w14:paraId="61720F05" w14:textId="77777777" w:rsidR="00786D87" w:rsidRPr="00334AB8" w:rsidRDefault="00786D87" w:rsidP="00786D87">
      <w:pPr>
        <w:pStyle w:val="FootnoteText"/>
        <w:ind w:left="709" w:hanging="709"/>
        <w:jc w:val="both"/>
        <w:rPr>
          <w:sz w:val="24"/>
          <w:szCs w:val="24"/>
          <w:lang w:val="id-ID"/>
        </w:rPr>
      </w:pPr>
    </w:p>
    <w:p w14:paraId="65161563" w14:textId="77777777" w:rsidR="002C7979" w:rsidRPr="001C7D64" w:rsidRDefault="002C7979" w:rsidP="00D64832">
      <w:pPr>
        <w:spacing w:after="240"/>
        <w:ind w:left="709" w:hanging="709"/>
        <w:jc w:val="both"/>
        <w:rPr>
          <w:rFonts w:asciiTheme="majorBidi" w:hAnsiTheme="majorBidi" w:cstheme="majorBidi"/>
          <w:color w:val="000000"/>
          <w:lang w:eastAsia="id-ID"/>
        </w:rPr>
      </w:pPr>
      <w:bookmarkStart w:id="79" w:name="_Hlk58011703"/>
      <w:r w:rsidRPr="001C7D64">
        <w:rPr>
          <w:rFonts w:asciiTheme="majorBidi" w:hAnsiTheme="majorBidi" w:cstheme="majorBidi"/>
          <w:color w:val="000000"/>
          <w:lang w:eastAsia="id-ID"/>
        </w:rPr>
        <w:t>L.N, Firdaus, Sri Wulandari, dan G.D Mulyeni. 2013. “</w:t>
      </w:r>
      <w:r w:rsidRPr="00680A4B">
        <w:rPr>
          <w:rFonts w:asciiTheme="majorBidi" w:hAnsiTheme="majorBidi" w:cstheme="majorBidi"/>
          <w:i/>
          <w:iCs/>
          <w:color w:val="000000"/>
          <w:lang w:eastAsia="id-ID"/>
        </w:rPr>
        <w:t>Pertumbuhan Akar Tanaman Karet Pada Tanah Bekas Tambang Bauksit Dengan Aplikasi Bahan Organik</w:t>
      </w:r>
      <w:r w:rsidRPr="001C7D64">
        <w:rPr>
          <w:rFonts w:asciiTheme="majorBidi" w:hAnsiTheme="majorBidi" w:cstheme="majorBidi"/>
          <w:color w:val="000000"/>
          <w:lang w:eastAsia="id-ID"/>
        </w:rPr>
        <w:t>”. Jurnal Biogenesis, Vol.10, No.1. Hal. 53-64.</w:t>
      </w:r>
    </w:p>
    <w:bookmarkEnd w:id="79"/>
    <w:p w14:paraId="1B3F59A6" w14:textId="77777777" w:rsidR="002C7979" w:rsidRPr="001C7D64"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lastRenderedPageBreak/>
        <w:t>Lawn, R.J., C.S. Ahn. 1985. “</w:t>
      </w:r>
      <w:r w:rsidRPr="00680A4B">
        <w:rPr>
          <w:rFonts w:asciiTheme="majorBidi" w:hAnsiTheme="majorBidi" w:cstheme="majorBidi"/>
          <w:i/>
          <w:iCs/>
          <w:color w:val="000000"/>
          <w:lang w:eastAsia="id-ID"/>
        </w:rPr>
        <w:t>Mungbean (Vigna radiata (L.) Wilczek/Vigna mungo (L.) Hepper)</w:t>
      </w:r>
      <w:r w:rsidRPr="001C7D64">
        <w:rPr>
          <w:rFonts w:asciiTheme="majorBidi" w:hAnsiTheme="majorBidi" w:cstheme="majorBidi"/>
          <w:color w:val="000000"/>
          <w:lang w:eastAsia="id-ID"/>
        </w:rPr>
        <w:t>”. In : Summerfield, R.I., E.H. Roberts. (Eds). Grain Legumes Crops. Collin, London. Page. 584-604.</w:t>
      </w:r>
    </w:p>
    <w:p w14:paraId="685EF13F" w14:textId="77777777" w:rsidR="002C7979"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Legesse, S. 2016. “</w:t>
      </w:r>
      <w:r w:rsidRPr="00680A4B">
        <w:rPr>
          <w:rFonts w:asciiTheme="majorBidi" w:hAnsiTheme="majorBidi" w:cstheme="majorBidi"/>
          <w:i/>
          <w:iCs/>
          <w:color w:val="000000"/>
          <w:lang w:eastAsia="id-ID"/>
        </w:rPr>
        <w:t>Isolation, identification and authentication of root nodule bacteria (Rhizobia) in promoting sustainable agricultural productivity: A review</w:t>
      </w:r>
      <w:r w:rsidRPr="001C7D64">
        <w:rPr>
          <w:rFonts w:asciiTheme="majorBidi" w:hAnsiTheme="majorBidi" w:cstheme="majorBidi"/>
          <w:color w:val="000000"/>
          <w:lang w:eastAsia="id-ID"/>
        </w:rPr>
        <w:t xml:space="preserve">”. Journal of Developing Societies, Vol.6, No.1. Hal. 87–93. </w:t>
      </w:r>
    </w:p>
    <w:p w14:paraId="1D59E3B7" w14:textId="77777777" w:rsidR="002C7979" w:rsidRPr="003A0A0E" w:rsidRDefault="002C7979" w:rsidP="00D64832">
      <w:pPr>
        <w:pStyle w:val="FootnoteText"/>
        <w:spacing w:after="240"/>
        <w:ind w:left="709" w:hanging="709"/>
        <w:jc w:val="both"/>
        <w:rPr>
          <w:sz w:val="24"/>
          <w:szCs w:val="24"/>
          <w:lang w:val="id-ID"/>
        </w:rPr>
      </w:pPr>
      <w:r w:rsidRPr="003A0A0E">
        <w:rPr>
          <w:sz w:val="24"/>
          <w:szCs w:val="24"/>
          <w:lang w:val="id-ID"/>
        </w:rPr>
        <w:t>Lestari, S.A.D dan A. Harsono</w:t>
      </w:r>
      <w:r>
        <w:rPr>
          <w:sz w:val="24"/>
          <w:szCs w:val="24"/>
          <w:lang w:val="id-ID"/>
        </w:rPr>
        <w:t>.</w:t>
      </w:r>
      <w:r w:rsidRPr="003A0A0E">
        <w:rPr>
          <w:sz w:val="24"/>
          <w:szCs w:val="24"/>
          <w:lang w:val="id-ID"/>
        </w:rPr>
        <w:t xml:space="preserve"> 2017</w:t>
      </w:r>
      <w:r>
        <w:rPr>
          <w:sz w:val="24"/>
          <w:szCs w:val="24"/>
          <w:lang w:val="id-ID"/>
        </w:rPr>
        <w:t xml:space="preserve">. </w:t>
      </w:r>
      <w:r w:rsidRPr="003A0A0E">
        <w:rPr>
          <w:i/>
          <w:iCs/>
          <w:sz w:val="24"/>
          <w:szCs w:val="24"/>
          <w:lang w:val="id-ID"/>
        </w:rPr>
        <w:t>Pengaruh pembenah tanah dan inokulan Rhizobium Terhadap hasil Kedelai pada Tanah Ultisol</w:t>
      </w:r>
      <w:r w:rsidRPr="003A0A0E">
        <w:rPr>
          <w:sz w:val="24"/>
          <w:szCs w:val="24"/>
          <w:lang w:val="id-ID"/>
        </w:rPr>
        <w:t>, Buletin Palawija, Vol.16, No. 1, Mei, Hal. 13.</w:t>
      </w:r>
    </w:p>
    <w:p w14:paraId="1C81B78D" w14:textId="77777777" w:rsidR="002C7979" w:rsidRPr="001C7D64" w:rsidRDefault="002C7979" w:rsidP="00D64832">
      <w:pPr>
        <w:spacing w:after="240"/>
        <w:ind w:left="709" w:hanging="709"/>
        <w:jc w:val="both"/>
        <w:rPr>
          <w:rFonts w:asciiTheme="majorBidi" w:hAnsiTheme="majorBidi" w:cstheme="majorBidi"/>
          <w:color w:val="000000"/>
          <w:lang w:eastAsia="id-ID"/>
        </w:rPr>
      </w:pPr>
      <w:bookmarkStart w:id="80" w:name="_Hlk58011069"/>
      <w:r w:rsidRPr="001C7D64">
        <w:rPr>
          <w:rFonts w:asciiTheme="majorBidi" w:hAnsiTheme="majorBidi" w:cstheme="majorBidi"/>
          <w:color w:val="000000"/>
          <w:lang w:eastAsia="id-ID"/>
        </w:rPr>
        <w:t>Manasikana, A. Lianah, Kusrinah. 2019. “</w:t>
      </w:r>
      <w:r w:rsidRPr="00680A4B">
        <w:rPr>
          <w:rFonts w:asciiTheme="majorBidi" w:hAnsiTheme="majorBidi" w:cstheme="majorBidi"/>
          <w:i/>
          <w:iCs/>
          <w:color w:val="000000"/>
          <w:lang w:eastAsia="id-ID"/>
        </w:rPr>
        <w:t>Pengaruh Dosis Rhizobium Serta Macam Pupuk NPK Terhadap pertumbuhan Tanaman Kedelai (Glycine max) Varietas Anjasmara</w:t>
      </w:r>
      <w:r w:rsidRPr="001C7D64">
        <w:rPr>
          <w:rFonts w:asciiTheme="majorBidi" w:hAnsiTheme="majorBidi" w:cstheme="majorBidi"/>
          <w:color w:val="000000"/>
          <w:lang w:eastAsia="id-ID"/>
        </w:rPr>
        <w:t>”. Al-Hayat: Journal of Biology and Applied Biology, Vol 2, No.1. Hal. 28-38.</w:t>
      </w:r>
    </w:p>
    <w:bookmarkEnd w:id="80"/>
    <w:p w14:paraId="376B6E6B" w14:textId="77777777" w:rsidR="002C7979" w:rsidRPr="001C7D64"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Miftakhurromah, Wasito, Agusdin Dhrama F. 2017. “</w:t>
      </w:r>
      <w:r w:rsidRPr="00680A4B">
        <w:rPr>
          <w:rFonts w:asciiTheme="majorBidi" w:hAnsiTheme="majorBidi" w:cstheme="majorBidi"/>
          <w:i/>
          <w:iCs/>
          <w:color w:val="000000"/>
          <w:lang w:eastAsia="id-ID"/>
        </w:rPr>
        <w:t>Pengaruh Dua Jenis Pupuk Hayati Terhadap Pertumbuhan Dan Produksi Tanaman Kedelai (Glycine Max L. Merill) Varietas Gema</w:t>
      </w:r>
      <w:r w:rsidRPr="001C7D64">
        <w:rPr>
          <w:rFonts w:asciiTheme="majorBidi" w:hAnsiTheme="majorBidi" w:cstheme="majorBidi"/>
          <w:color w:val="000000"/>
          <w:lang w:eastAsia="id-ID"/>
        </w:rPr>
        <w:t>”. Jurnal Hijau Cendekia, Vol.2, No.2, September, Hal. 8-13.</w:t>
      </w:r>
    </w:p>
    <w:p w14:paraId="2F77E2AD" w14:textId="77777777" w:rsidR="002C7979"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Mulyadi, A. 2012. “</w:t>
      </w:r>
      <w:r w:rsidRPr="00680A4B">
        <w:rPr>
          <w:rFonts w:asciiTheme="majorBidi" w:hAnsiTheme="majorBidi" w:cstheme="majorBidi"/>
          <w:i/>
          <w:iCs/>
          <w:color w:val="000000"/>
          <w:lang w:eastAsia="id-ID"/>
        </w:rPr>
        <w:t>Pengaruh Pemberian Legin, Pupuk NPK (15:15:15) dan Urea pada Tanah Gambut Terhadap Kandungan N,P Total Pucuk dan Bintil Akar Kedelai (Glycine max (L.) Mer.)</w:t>
      </w:r>
      <w:r w:rsidRPr="001C7D64">
        <w:rPr>
          <w:rFonts w:asciiTheme="majorBidi" w:hAnsiTheme="majorBidi" w:cstheme="majorBidi"/>
          <w:color w:val="000000"/>
          <w:lang w:eastAsia="id-ID"/>
        </w:rPr>
        <w:t>”. Kaunia, Vol.8, No. 1. Hal. 21- 29.</w:t>
      </w:r>
    </w:p>
    <w:p w14:paraId="253FDE97" w14:textId="77777777" w:rsidR="002C7979" w:rsidRDefault="002C7979" w:rsidP="00D64832">
      <w:pPr>
        <w:pStyle w:val="FootnoteText"/>
        <w:spacing w:before="240"/>
        <w:ind w:left="709" w:hanging="709"/>
        <w:jc w:val="both"/>
        <w:rPr>
          <w:sz w:val="24"/>
          <w:szCs w:val="24"/>
          <w:lang w:val="id-ID"/>
        </w:rPr>
      </w:pPr>
      <w:r w:rsidRPr="003B4AEA">
        <w:rPr>
          <w:sz w:val="24"/>
          <w:szCs w:val="24"/>
          <w:lang w:val="id-ID"/>
        </w:rPr>
        <w:t>Nilahayati dan L.A.P Putri</w:t>
      </w:r>
      <w:r>
        <w:rPr>
          <w:sz w:val="24"/>
          <w:szCs w:val="24"/>
          <w:lang w:val="id-ID"/>
        </w:rPr>
        <w:t>. 2015.</w:t>
      </w:r>
      <w:r w:rsidRPr="003B4AEA">
        <w:rPr>
          <w:sz w:val="24"/>
          <w:szCs w:val="24"/>
          <w:lang w:val="id-ID"/>
        </w:rPr>
        <w:t xml:space="preserve"> </w:t>
      </w:r>
      <w:r>
        <w:rPr>
          <w:sz w:val="24"/>
          <w:szCs w:val="24"/>
          <w:lang w:val="id-ID"/>
        </w:rPr>
        <w:t>“</w:t>
      </w:r>
      <w:r w:rsidRPr="003B4AEA">
        <w:rPr>
          <w:i/>
          <w:iCs/>
          <w:sz w:val="24"/>
          <w:szCs w:val="24"/>
          <w:lang w:val="id-ID"/>
        </w:rPr>
        <w:t>Evaluasi Keragaman Karakter Fenotipe Beberapa Varietas Kedelai (Glycine max L.) di Daerah Aceh Utara</w:t>
      </w:r>
      <w:r>
        <w:rPr>
          <w:i/>
          <w:iCs/>
          <w:sz w:val="24"/>
          <w:szCs w:val="24"/>
          <w:lang w:val="id-ID"/>
        </w:rPr>
        <w:t>”.</w:t>
      </w:r>
      <w:r w:rsidRPr="003B4AEA">
        <w:rPr>
          <w:sz w:val="24"/>
          <w:szCs w:val="24"/>
          <w:lang w:val="id-ID"/>
        </w:rPr>
        <w:t xml:space="preserve"> J. Floratek, Vol. 10, hal.</w:t>
      </w:r>
      <w:r>
        <w:rPr>
          <w:sz w:val="24"/>
          <w:szCs w:val="24"/>
          <w:lang w:val="id-ID"/>
        </w:rPr>
        <w:t>36-45</w:t>
      </w:r>
      <w:r w:rsidRPr="003B4AEA">
        <w:rPr>
          <w:sz w:val="24"/>
          <w:szCs w:val="24"/>
          <w:lang w:val="id-ID"/>
        </w:rPr>
        <w:t>.</w:t>
      </w:r>
    </w:p>
    <w:p w14:paraId="1E4B153C" w14:textId="77777777" w:rsidR="002C7979" w:rsidRPr="003B4AEA" w:rsidRDefault="002C7979" w:rsidP="00D64832">
      <w:pPr>
        <w:pStyle w:val="FootnoteText"/>
        <w:ind w:left="709" w:hanging="709"/>
        <w:jc w:val="both"/>
        <w:rPr>
          <w:sz w:val="24"/>
          <w:szCs w:val="24"/>
          <w:lang w:val="id-ID"/>
        </w:rPr>
      </w:pPr>
    </w:p>
    <w:p w14:paraId="417A521F" w14:textId="77777777" w:rsidR="002C7979" w:rsidRPr="009655DB" w:rsidRDefault="002C7979" w:rsidP="00D64832">
      <w:pPr>
        <w:spacing w:after="240"/>
        <w:ind w:left="709" w:hanging="709"/>
        <w:jc w:val="both"/>
        <w:rPr>
          <w:rFonts w:asciiTheme="majorBidi" w:hAnsiTheme="majorBidi" w:cstheme="majorBidi"/>
          <w:color w:val="000000"/>
          <w:lang w:val="id-ID" w:eastAsia="id-ID"/>
        </w:rPr>
      </w:pPr>
      <w:bookmarkStart w:id="81" w:name="_Hlk58011148"/>
      <w:r w:rsidRPr="001C7D64">
        <w:rPr>
          <w:rFonts w:asciiTheme="majorBidi" w:hAnsiTheme="majorBidi" w:cstheme="majorBidi"/>
          <w:color w:val="000000"/>
          <w:lang w:eastAsia="id-ID"/>
        </w:rPr>
        <w:t>Novriani. 2011. “</w:t>
      </w:r>
      <w:r w:rsidRPr="00680A4B">
        <w:rPr>
          <w:rFonts w:asciiTheme="majorBidi" w:hAnsiTheme="majorBidi" w:cstheme="majorBidi"/>
          <w:i/>
          <w:iCs/>
          <w:color w:val="000000"/>
          <w:lang w:eastAsia="id-ID"/>
        </w:rPr>
        <w:t>Peranan Rhizobium dalam Meningkatkan Ketersediaan Nitrogen bagi Tanaman Kedelai</w:t>
      </w:r>
      <w:r w:rsidRPr="001C7D64">
        <w:rPr>
          <w:rFonts w:asciiTheme="majorBidi" w:hAnsiTheme="majorBidi" w:cstheme="majorBidi"/>
          <w:color w:val="000000"/>
          <w:lang w:eastAsia="id-ID"/>
        </w:rPr>
        <w:t>”. Agronobis. Vol.3, No.5. Hal. 35-42</w:t>
      </w:r>
    </w:p>
    <w:bookmarkEnd w:id="81"/>
    <w:p w14:paraId="0CAD595D" w14:textId="77777777" w:rsidR="002C7979" w:rsidRPr="001C7D64"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Nurhayati. 2011. “</w:t>
      </w:r>
      <w:r w:rsidRPr="00680A4B">
        <w:rPr>
          <w:rFonts w:asciiTheme="majorBidi" w:hAnsiTheme="majorBidi" w:cstheme="majorBidi"/>
          <w:i/>
          <w:iCs/>
          <w:color w:val="000000"/>
          <w:lang w:eastAsia="id-ID"/>
        </w:rPr>
        <w:t>Pengaruh Jenis Amelioran Terhadap Efektifitas dan Inefektvitas mikroba pada tanah Gambut dengan Kedelai Sebagai Tanaman Indikator</w:t>
      </w:r>
      <w:r w:rsidRPr="001C7D64">
        <w:rPr>
          <w:rFonts w:asciiTheme="majorBidi" w:hAnsiTheme="majorBidi" w:cstheme="majorBidi"/>
          <w:color w:val="000000"/>
          <w:lang w:eastAsia="id-ID"/>
        </w:rPr>
        <w:t>”. J. Floratek, Vol.6. Hal. 133.</w:t>
      </w:r>
    </w:p>
    <w:p w14:paraId="714A000D" w14:textId="77777777" w:rsidR="002C7979"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Ondieki, D.K, Evans N.N, John M.W and Francis B.M. 2017. “</w:t>
      </w:r>
      <w:r w:rsidRPr="00680A4B">
        <w:rPr>
          <w:rFonts w:asciiTheme="majorBidi" w:hAnsiTheme="majorBidi" w:cstheme="majorBidi"/>
          <w:i/>
          <w:iCs/>
          <w:color w:val="000000"/>
          <w:lang w:eastAsia="id-ID"/>
        </w:rPr>
        <w:t>Morphological and Genetic Diversity of Rhizobia Nodulating Cowpea (Vigna unguiculata L.)</w:t>
      </w:r>
      <w:r w:rsidRPr="001C7D64">
        <w:rPr>
          <w:rFonts w:asciiTheme="majorBidi" w:hAnsiTheme="majorBidi" w:cstheme="majorBidi"/>
          <w:color w:val="000000"/>
          <w:lang w:eastAsia="id-ID"/>
        </w:rPr>
        <w:t>”. International Journal of Microbiology. Page. 1-9.</w:t>
      </w:r>
    </w:p>
    <w:p w14:paraId="3EF0E690" w14:textId="77777777" w:rsidR="002C7979"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Ouma</w:t>
      </w:r>
      <w:r>
        <w:rPr>
          <w:rFonts w:asciiTheme="majorBidi" w:hAnsiTheme="majorBidi" w:cstheme="majorBidi"/>
          <w:color w:val="000000"/>
          <w:lang w:val="id-ID" w:eastAsia="id-ID"/>
        </w:rPr>
        <w:t>,</w:t>
      </w:r>
      <w:r w:rsidRPr="001C7D64">
        <w:rPr>
          <w:rFonts w:asciiTheme="majorBidi" w:hAnsiTheme="majorBidi" w:cstheme="majorBidi"/>
          <w:color w:val="000000"/>
          <w:lang w:eastAsia="id-ID"/>
        </w:rPr>
        <w:t xml:space="preserve"> E.W, M.A Asango, J. Maingi, E.M Njeru. 2016. “</w:t>
      </w:r>
      <w:r w:rsidRPr="00680A4B">
        <w:rPr>
          <w:rFonts w:asciiTheme="majorBidi" w:hAnsiTheme="majorBidi" w:cstheme="majorBidi"/>
          <w:i/>
          <w:iCs/>
          <w:color w:val="000000"/>
          <w:lang w:eastAsia="id-ID"/>
        </w:rPr>
        <w:t>Elucidating the Potential of Native Rhizobial Isolates to Improve Biological Nitrogen Fixation and Growth of Common bean and Soybean in Smallholder Farming Sytems of Kenya</w:t>
      </w:r>
      <w:r w:rsidRPr="001C7D64">
        <w:rPr>
          <w:rFonts w:asciiTheme="majorBidi" w:hAnsiTheme="majorBidi" w:cstheme="majorBidi"/>
          <w:color w:val="000000"/>
          <w:lang w:eastAsia="id-ID"/>
        </w:rPr>
        <w:t>”. International Journal of Agronomy. Page.1-8.</w:t>
      </w:r>
    </w:p>
    <w:p w14:paraId="3AC9F542" w14:textId="77777777" w:rsidR="002C7979" w:rsidRPr="00FB4EC2" w:rsidRDefault="002C7979" w:rsidP="00D64832">
      <w:pPr>
        <w:pStyle w:val="FootnoteText"/>
        <w:spacing w:before="240" w:after="240"/>
        <w:ind w:left="709" w:hanging="709"/>
        <w:jc w:val="both"/>
        <w:rPr>
          <w:sz w:val="24"/>
          <w:szCs w:val="24"/>
          <w:lang w:val="id-ID"/>
        </w:rPr>
      </w:pPr>
      <w:r w:rsidRPr="00FB4EC2">
        <w:rPr>
          <w:sz w:val="24"/>
          <w:szCs w:val="24"/>
          <w:lang w:val="id-ID"/>
        </w:rPr>
        <w:lastRenderedPageBreak/>
        <w:t>Patri, M.Y. 2018. “</w:t>
      </w:r>
      <w:r w:rsidRPr="00FB4EC2">
        <w:rPr>
          <w:i/>
          <w:iCs/>
          <w:sz w:val="24"/>
          <w:szCs w:val="24"/>
          <w:lang w:val="id-ID"/>
        </w:rPr>
        <w:t>Penentuan Kadar Amoniak (NH</w:t>
      </w:r>
      <w:r w:rsidRPr="00FB4EC2">
        <w:rPr>
          <w:i/>
          <w:iCs/>
          <w:sz w:val="24"/>
          <w:szCs w:val="24"/>
          <w:vertAlign w:val="subscript"/>
          <w:lang w:val="id-ID"/>
        </w:rPr>
        <w:t>3</w:t>
      </w:r>
      <w:r w:rsidRPr="00FB4EC2">
        <w:rPr>
          <w:i/>
          <w:iCs/>
          <w:sz w:val="24"/>
          <w:szCs w:val="24"/>
          <w:lang w:val="id-ID"/>
        </w:rPr>
        <w:t>)  pada Limbah Cair K-36 dalam rangka Pengendalian Pencemaran Lingkungan”.</w:t>
      </w:r>
      <w:r w:rsidRPr="00FB4EC2">
        <w:rPr>
          <w:sz w:val="24"/>
          <w:szCs w:val="24"/>
          <w:lang w:val="id-ID"/>
        </w:rPr>
        <w:t xml:space="preserve"> ALKIMIA: Jurnal Kimia dan Terapan, Vol.2, No.2, , hal. 34.</w:t>
      </w:r>
    </w:p>
    <w:p w14:paraId="70D2C1BC" w14:textId="77777777" w:rsidR="002C7979" w:rsidRPr="00534139" w:rsidRDefault="002C7979" w:rsidP="00D64832">
      <w:pPr>
        <w:pStyle w:val="FootnoteText"/>
        <w:spacing w:after="240"/>
        <w:ind w:left="709" w:hanging="709"/>
        <w:jc w:val="both"/>
        <w:rPr>
          <w:sz w:val="24"/>
          <w:szCs w:val="24"/>
          <w:lang w:val="id-ID"/>
        </w:rPr>
      </w:pPr>
      <w:r w:rsidRPr="00534139">
        <w:rPr>
          <w:sz w:val="24"/>
          <w:szCs w:val="24"/>
          <w:lang w:val="id-ID"/>
        </w:rPr>
        <w:t xml:space="preserve">Palealu J.B, </w:t>
      </w:r>
      <w:r w:rsidRPr="00534139">
        <w:rPr>
          <w:i/>
          <w:iCs/>
          <w:sz w:val="24"/>
          <w:szCs w:val="24"/>
          <w:lang w:val="id-ID"/>
        </w:rPr>
        <w:t>Isolasi dan Identifikasi bakteri Rizosfir Arachis Pintoi Setelah Inokulasi bakteri Rhizobium dan Mikoriza Arbuskular dan Penambahan Pupuk Organik</w:t>
      </w:r>
      <w:r w:rsidRPr="00534139">
        <w:rPr>
          <w:sz w:val="24"/>
          <w:szCs w:val="24"/>
          <w:lang w:val="id-ID"/>
        </w:rPr>
        <w:t>, Jurnal Bioslogos, Vol. 7, No.2, Agustus 2017, Hal. 37.</w:t>
      </w:r>
    </w:p>
    <w:p w14:paraId="605F448D" w14:textId="77777777" w:rsidR="002C7979" w:rsidRPr="001C7D64"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Pamungkas, R.D.S dan M. Irfan 2018. “</w:t>
      </w:r>
      <w:r w:rsidRPr="00680A4B">
        <w:rPr>
          <w:rFonts w:asciiTheme="majorBidi" w:hAnsiTheme="majorBidi" w:cstheme="majorBidi"/>
          <w:i/>
          <w:iCs/>
          <w:color w:val="000000"/>
          <w:lang w:eastAsia="id-ID"/>
        </w:rPr>
        <w:t>Isolasi bakteri Rhizobium dari Tumbuhan Leguminosa yang Tumbuh di Lahan Bergambut</w:t>
      </w:r>
      <w:r>
        <w:rPr>
          <w:rFonts w:asciiTheme="majorBidi" w:hAnsiTheme="majorBidi" w:cstheme="majorBidi"/>
          <w:color w:val="000000"/>
          <w:lang w:val="id-ID" w:eastAsia="id-ID"/>
        </w:rPr>
        <w:t>”</w:t>
      </w:r>
      <w:r w:rsidRPr="001C7D64">
        <w:rPr>
          <w:rFonts w:asciiTheme="majorBidi" w:hAnsiTheme="majorBidi" w:cstheme="majorBidi"/>
          <w:color w:val="000000"/>
          <w:lang w:eastAsia="id-ID"/>
        </w:rPr>
        <w:t>, Jurnal Agroteknologi</w:t>
      </w:r>
      <w:r>
        <w:rPr>
          <w:rFonts w:asciiTheme="majorBidi" w:hAnsiTheme="majorBidi" w:cstheme="majorBidi"/>
          <w:color w:val="000000"/>
          <w:lang w:val="id-ID" w:eastAsia="id-ID"/>
        </w:rPr>
        <w:t>,</w:t>
      </w:r>
      <w:r w:rsidRPr="001C7D64">
        <w:rPr>
          <w:rFonts w:asciiTheme="majorBidi" w:hAnsiTheme="majorBidi" w:cstheme="majorBidi"/>
          <w:color w:val="000000"/>
          <w:lang w:eastAsia="id-ID"/>
        </w:rPr>
        <w:t xml:space="preserve"> Vol.9, No.1, Hal.31-40.</w:t>
      </w:r>
    </w:p>
    <w:p w14:paraId="41D5CDC8" w14:textId="77777777" w:rsidR="002C7979" w:rsidRPr="001C7D64"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Pangaribuan, N. 2018. “</w:t>
      </w:r>
      <w:r w:rsidRPr="00680A4B">
        <w:rPr>
          <w:rFonts w:asciiTheme="majorBidi" w:hAnsiTheme="majorBidi" w:cstheme="majorBidi"/>
          <w:i/>
          <w:iCs/>
          <w:color w:val="000000"/>
          <w:lang w:eastAsia="id-ID"/>
        </w:rPr>
        <w:t>Eksplorasi Mikroorganisme Indigenusinseptisols</w:t>
      </w:r>
      <w:r w:rsidRPr="001C7D64">
        <w:rPr>
          <w:rFonts w:asciiTheme="majorBidi" w:hAnsiTheme="majorBidi" w:cstheme="majorBidi"/>
          <w:color w:val="000000"/>
          <w:lang w:eastAsia="id-ID"/>
        </w:rPr>
        <w:t xml:space="preserve">”. Jurnal Matematika Sains dan Teknologi, Vol. 19, No.2, September. Hal.81-88. </w:t>
      </w:r>
    </w:p>
    <w:p w14:paraId="42445576" w14:textId="77777777" w:rsidR="002C7979" w:rsidRPr="001C7D64"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Permadi, K. dan Y. Haryati. 2016. “</w:t>
      </w:r>
      <w:r w:rsidRPr="00680A4B">
        <w:rPr>
          <w:rFonts w:asciiTheme="majorBidi" w:hAnsiTheme="majorBidi" w:cstheme="majorBidi"/>
          <w:i/>
          <w:iCs/>
          <w:color w:val="000000"/>
          <w:lang w:eastAsia="id-ID"/>
        </w:rPr>
        <w:t>Pemberian Pupuk N, P, dan K berdasarkan Pengelolaan Hara Spesifik Lokasi untuk Meningkatkan Produktivitas Kedelai (Review)</w:t>
      </w:r>
      <w:r w:rsidRPr="001C7D64">
        <w:rPr>
          <w:rFonts w:asciiTheme="majorBidi" w:hAnsiTheme="majorBidi" w:cstheme="majorBidi"/>
          <w:color w:val="000000"/>
          <w:lang w:eastAsia="id-ID"/>
        </w:rPr>
        <w:t>”, AGROTROP, Vol. 6, No, 1. Hal. 1-8.</w:t>
      </w:r>
    </w:p>
    <w:p w14:paraId="528F679B" w14:textId="77777777" w:rsidR="002C7979" w:rsidRPr="001C7D64"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Purwaningsih, O, D. Indradewa, S. Kabirun, D. Shiddiq. 2012. “</w:t>
      </w:r>
      <w:r w:rsidRPr="00680A4B">
        <w:rPr>
          <w:rFonts w:asciiTheme="majorBidi" w:hAnsiTheme="majorBidi" w:cstheme="majorBidi"/>
          <w:i/>
          <w:iCs/>
          <w:color w:val="000000"/>
          <w:lang w:eastAsia="id-ID"/>
        </w:rPr>
        <w:t>Tanggapan Tanaman Kedelai Terhadap Inokulasi Rhizobium</w:t>
      </w:r>
      <w:r w:rsidRPr="001C7D64">
        <w:rPr>
          <w:rFonts w:asciiTheme="majorBidi" w:hAnsiTheme="majorBidi" w:cstheme="majorBidi"/>
          <w:color w:val="000000"/>
          <w:lang w:eastAsia="id-ID"/>
        </w:rPr>
        <w:t>”. Jurnal Agrotop, Vol.2, No.1, Hal. 25-32.</w:t>
      </w:r>
    </w:p>
    <w:p w14:paraId="62869A0C" w14:textId="77777777" w:rsidR="002C7979" w:rsidRPr="001C7D64" w:rsidRDefault="002C7979" w:rsidP="00D64832">
      <w:pPr>
        <w:spacing w:after="240"/>
        <w:ind w:left="709" w:hanging="709"/>
        <w:jc w:val="both"/>
        <w:rPr>
          <w:rFonts w:asciiTheme="majorBidi" w:hAnsiTheme="majorBidi" w:cstheme="majorBidi"/>
          <w:color w:val="000000"/>
          <w:lang w:eastAsia="id-ID"/>
        </w:rPr>
      </w:pPr>
      <w:bookmarkStart w:id="82" w:name="_Hlk58010974"/>
      <w:r w:rsidRPr="001C7D64">
        <w:rPr>
          <w:rFonts w:asciiTheme="majorBidi" w:hAnsiTheme="majorBidi" w:cstheme="majorBidi"/>
          <w:color w:val="000000"/>
          <w:lang w:eastAsia="id-ID"/>
        </w:rPr>
        <w:t>Purwaningsih, Sri. 2015. “</w:t>
      </w:r>
      <w:r w:rsidRPr="00680A4B">
        <w:rPr>
          <w:rFonts w:asciiTheme="majorBidi" w:hAnsiTheme="majorBidi" w:cstheme="majorBidi"/>
          <w:i/>
          <w:iCs/>
          <w:color w:val="000000"/>
          <w:lang w:eastAsia="id-ID"/>
        </w:rPr>
        <w:t>Pengaruh Inokulasi  Rhizobium Terhadap Pertumbuhan Tanaman Kedelai (Glycine max L) Varietas Wilis di Rumah Kaca</w:t>
      </w:r>
      <w:r w:rsidRPr="001C7D64">
        <w:rPr>
          <w:rFonts w:asciiTheme="majorBidi" w:hAnsiTheme="majorBidi" w:cstheme="majorBidi"/>
          <w:color w:val="000000"/>
          <w:lang w:eastAsia="id-ID"/>
        </w:rPr>
        <w:t>”. Berita Biologi, Vol.14, No.1, April. Hal.69-76.</w:t>
      </w:r>
    </w:p>
    <w:bookmarkEnd w:id="82"/>
    <w:p w14:paraId="60D0980C" w14:textId="77777777" w:rsidR="002C7979"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Qing Du, Li Zhou, Ping Chen, Xiaoming Liu, Chun Song, Feng Yang, Xiaochan Wang, Weiguo Liu, Xin Sun, Junbo Du, Jiang Liu, Kai Shu, Wenyu Yang, Taiwen Yong. 2020. “</w:t>
      </w:r>
      <w:r w:rsidRPr="00680A4B">
        <w:rPr>
          <w:rFonts w:asciiTheme="majorBidi" w:hAnsiTheme="majorBidi" w:cstheme="majorBidi"/>
          <w:i/>
          <w:iCs/>
          <w:color w:val="000000"/>
          <w:lang w:eastAsia="id-ID"/>
        </w:rPr>
        <w:t>Relay-Intercroppingsoybean with Maize maintains soil fertility and increases nitrogen recovery efficiency by reducing nitrogen input</w:t>
      </w:r>
      <w:r w:rsidRPr="001C7D64">
        <w:rPr>
          <w:rFonts w:asciiTheme="majorBidi" w:hAnsiTheme="majorBidi" w:cstheme="majorBidi"/>
          <w:color w:val="000000"/>
          <w:lang w:eastAsia="id-ID"/>
        </w:rPr>
        <w:t>”. The Crop Journal, Vol. 8, Page. 140-152.</w:t>
      </w:r>
    </w:p>
    <w:p w14:paraId="3D65EE75" w14:textId="77777777" w:rsidR="002C7979" w:rsidRPr="0044335B" w:rsidRDefault="002C7979" w:rsidP="00D64832">
      <w:pPr>
        <w:pStyle w:val="FootnoteText"/>
        <w:spacing w:before="240" w:after="240"/>
        <w:ind w:left="709" w:hanging="709"/>
        <w:jc w:val="both"/>
        <w:rPr>
          <w:sz w:val="24"/>
          <w:szCs w:val="24"/>
          <w:lang w:val="id-ID"/>
        </w:rPr>
      </w:pPr>
      <w:r w:rsidRPr="0044335B">
        <w:rPr>
          <w:sz w:val="24"/>
          <w:szCs w:val="24"/>
          <w:lang w:val="id-ID"/>
        </w:rPr>
        <w:t>Rajendran G, M.H Patel, S.J Joshi</w:t>
      </w:r>
      <w:r>
        <w:rPr>
          <w:sz w:val="24"/>
          <w:szCs w:val="24"/>
          <w:lang w:val="id-ID"/>
        </w:rPr>
        <w:t>.</w:t>
      </w:r>
      <w:r w:rsidRPr="0044335B">
        <w:rPr>
          <w:sz w:val="24"/>
          <w:szCs w:val="24"/>
          <w:lang w:val="id-ID"/>
        </w:rPr>
        <w:t xml:space="preserve"> 2012</w:t>
      </w:r>
      <w:r>
        <w:rPr>
          <w:sz w:val="24"/>
          <w:szCs w:val="24"/>
          <w:lang w:val="id-ID"/>
        </w:rPr>
        <w:t>. “</w:t>
      </w:r>
      <w:r w:rsidRPr="0044335B">
        <w:rPr>
          <w:i/>
          <w:iCs/>
          <w:sz w:val="24"/>
          <w:szCs w:val="24"/>
          <w:lang w:val="id-ID"/>
        </w:rPr>
        <w:t>Isolation and Characterization of Nodule-Associated Exiguobacterium sp. from the Root Nodules of Fenugreek (Trigonella foenum-graecum) and Their Possible role in Plant Growth Promotion</w:t>
      </w:r>
      <w:r>
        <w:rPr>
          <w:i/>
          <w:iCs/>
          <w:sz w:val="24"/>
          <w:szCs w:val="24"/>
          <w:lang w:val="id-ID"/>
        </w:rPr>
        <w:t>”.</w:t>
      </w:r>
      <w:r w:rsidRPr="0044335B">
        <w:rPr>
          <w:sz w:val="24"/>
          <w:szCs w:val="24"/>
          <w:lang w:val="id-ID"/>
        </w:rPr>
        <w:t xml:space="preserve"> International Journal of Microbiology</w:t>
      </w:r>
      <w:r>
        <w:rPr>
          <w:sz w:val="24"/>
          <w:szCs w:val="24"/>
          <w:lang w:val="id-ID"/>
        </w:rPr>
        <w:t>. P</w:t>
      </w:r>
      <w:r w:rsidRPr="0044335B">
        <w:rPr>
          <w:sz w:val="24"/>
          <w:szCs w:val="24"/>
          <w:lang w:val="id-ID"/>
        </w:rPr>
        <w:t>age. 4.</w:t>
      </w:r>
      <w:r w:rsidRPr="0044335B">
        <w:rPr>
          <w:sz w:val="24"/>
          <w:szCs w:val="24"/>
        </w:rPr>
        <w:t xml:space="preserve"> </w:t>
      </w:r>
    </w:p>
    <w:p w14:paraId="0A79E024" w14:textId="77777777" w:rsidR="002C7979" w:rsidRPr="001C7D64" w:rsidRDefault="002C7979" w:rsidP="00D64832">
      <w:pPr>
        <w:spacing w:after="240"/>
        <w:ind w:left="709" w:hanging="709"/>
        <w:jc w:val="both"/>
        <w:rPr>
          <w:rFonts w:asciiTheme="majorBidi" w:hAnsiTheme="majorBidi" w:cstheme="majorBidi"/>
          <w:color w:val="000000"/>
          <w:lang w:eastAsia="id-ID"/>
        </w:rPr>
      </w:pPr>
      <w:bookmarkStart w:id="83" w:name="_Hlk58011534"/>
      <w:r w:rsidRPr="001C7D64">
        <w:rPr>
          <w:rFonts w:asciiTheme="majorBidi" w:hAnsiTheme="majorBidi" w:cstheme="majorBidi"/>
          <w:color w:val="000000"/>
          <w:lang w:eastAsia="id-ID"/>
        </w:rPr>
        <w:t>Ratna, S, A.S Nurul dan Alfajri. 2019. “</w:t>
      </w:r>
      <w:r w:rsidRPr="00680A4B">
        <w:rPr>
          <w:rFonts w:asciiTheme="majorBidi" w:hAnsiTheme="majorBidi" w:cstheme="majorBidi"/>
          <w:i/>
          <w:iCs/>
          <w:color w:val="000000"/>
          <w:lang w:eastAsia="id-ID"/>
        </w:rPr>
        <w:t>Efektifitas bintil Akar Kedelai Edamame Dengan Pemberian TKKS di Tailing Pasir Pasca Tambang Timah</w:t>
      </w:r>
      <w:r w:rsidRPr="001C7D64">
        <w:rPr>
          <w:rFonts w:asciiTheme="majorBidi" w:hAnsiTheme="majorBidi" w:cstheme="majorBidi"/>
          <w:color w:val="000000"/>
          <w:lang w:eastAsia="id-ID"/>
        </w:rPr>
        <w:t>”. Jurnal Agro, Vol.6, No.2. Hal. 153-167.</w:t>
      </w:r>
    </w:p>
    <w:bookmarkEnd w:id="83"/>
    <w:p w14:paraId="00986C32" w14:textId="77777777" w:rsidR="002C7979" w:rsidRPr="001C7D64"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Riyanto, R, I. Hermana, S. Wibowo. 2014. “</w:t>
      </w:r>
      <w:r w:rsidRPr="00680A4B">
        <w:rPr>
          <w:rFonts w:asciiTheme="majorBidi" w:hAnsiTheme="majorBidi" w:cstheme="majorBidi"/>
          <w:i/>
          <w:iCs/>
          <w:color w:val="000000"/>
          <w:lang w:eastAsia="id-ID"/>
        </w:rPr>
        <w:t>Karakteristik Plastik Indikator sebagai tanda Peringatan Dini Tingkat Kesegaran Ikan dalam Kemasan Plastik</w:t>
      </w:r>
      <w:r w:rsidRPr="001C7D64">
        <w:rPr>
          <w:rFonts w:asciiTheme="majorBidi" w:hAnsiTheme="majorBidi" w:cstheme="majorBidi"/>
          <w:color w:val="000000"/>
          <w:lang w:eastAsia="id-ID"/>
        </w:rPr>
        <w:t>”. JPB Perikanan, Vol.9, No.2.Hal. 153-163.</w:t>
      </w:r>
    </w:p>
    <w:p w14:paraId="727B6698" w14:textId="77777777" w:rsidR="002C7979"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Rizqiani, N. F., E. Ambarwati dan N. W. Yuwono. 2007. “</w:t>
      </w:r>
      <w:r w:rsidRPr="00680A4B">
        <w:rPr>
          <w:rFonts w:asciiTheme="majorBidi" w:hAnsiTheme="majorBidi" w:cstheme="majorBidi"/>
          <w:i/>
          <w:iCs/>
          <w:color w:val="000000"/>
          <w:lang w:eastAsia="id-ID"/>
        </w:rPr>
        <w:t xml:space="preserve">Pengaruh Dosis dan Frekuensi Pemberian Pupuk Organik Cair terhadap Pertumbuhan dan </w:t>
      </w:r>
      <w:r w:rsidRPr="00680A4B">
        <w:rPr>
          <w:rFonts w:asciiTheme="majorBidi" w:hAnsiTheme="majorBidi" w:cstheme="majorBidi"/>
          <w:i/>
          <w:iCs/>
          <w:color w:val="000000"/>
          <w:lang w:eastAsia="id-ID"/>
        </w:rPr>
        <w:lastRenderedPageBreak/>
        <w:t>Hasil Buncis (Phaseolus vulgaris L.) Dataran Rendah</w:t>
      </w:r>
      <w:r w:rsidRPr="001C7D64">
        <w:rPr>
          <w:rFonts w:asciiTheme="majorBidi" w:hAnsiTheme="majorBidi" w:cstheme="majorBidi"/>
          <w:color w:val="000000"/>
          <w:lang w:eastAsia="id-ID"/>
        </w:rPr>
        <w:t>”. Jurnal Ilmu Tanah dan Lingkungan, Vol.7, No.1. Hal. 43 - 53.</w:t>
      </w:r>
    </w:p>
    <w:p w14:paraId="031BCA69" w14:textId="77777777" w:rsidR="002C7979" w:rsidRDefault="002C7979" w:rsidP="00D64832">
      <w:pPr>
        <w:pStyle w:val="FootnoteText"/>
        <w:spacing w:before="240"/>
        <w:ind w:left="709" w:hanging="709"/>
        <w:jc w:val="both"/>
        <w:rPr>
          <w:sz w:val="24"/>
          <w:szCs w:val="24"/>
          <w:lang w:val="id-ID"/>
        </w:rPr>
      </w:pPr>
      <w:r w:rsidRPr="008E7E64">
        <w:rPr>
          <w:sz w:val="24"/>
          <w:szCs w:val="24"/>
          <w:lang w:val="id-ID"/>
        </w:rPr>
        <w:t>Sahur,</w:t>
      </w:r>
      <w:r>
        <w:rPr>
          <w:sz w:val="24"/>
          <w:szCs w:val="24"/>
          <w:lang w:val="id-ID"/>
        </w:rPr>
        <w:t xml:space="preserve"> A, Ambo Ala, B. Patandjengi, and Elkawakib Syam’un</w:t>
      </w:r>
      <w:r w:rsidRPr="008E7E64">
        <w:rPr>
          <w:i/>
          <w:iCs/>
          <w:sz w:val="24"/>
          <w:szCs w:val="24"/>
          <w:lang w:val="id-ID"/>
        </w:rPr>
        <w:t>, Effect of Seed Inoculation with Actinomycetes and Rhizobium Isolated from Indegenous Soybean and Rhizopere on Nitrogen Fixation, Growth, and Yield of Soybean</w:t>
      </w:r>
      <w:r w:rsidRPr="008E7E64">
        <w:rPr>
          <w:sz w:val="24"/>
          <w:szCs w:val="24"/>
          <w:lang w:val="id-ID"/>
        </w:rPr>
        <w:t>, International Journal of Agronomy, Volume 2018, hal. 6</w:t>
      </w:r>
    </w:p>
    <w:p w14:paraId="5C30E074" w14:textId="77777777" w:rsidR="002C7979" w:rsidRPr="008E7E64" w:rsidRDefault="002C7979" w:rsidP="00D64832">
      <w:pPr>
        <w:pStyle w:val="FootnoteText"/>
        <w:ind w:left="709" w:hanging="709"/>
        <w:jc w:val="both"/>
        <w:rPr>
          <w:sz w:val="24"/>
          <w:szCs w:val="24"/>
          <w:lang w:val="id-ID"/>
        </w:rPr>
      </w:pPr>
    </w:p>
    <w:p w14:paraId="5A1FB8D4" w14:textId="77777777" w:rsidR="002C7979" w:rsidRPr="001C7D64"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S. Dong, Y. Jiang, Y. Dong, L. Wang, W. Wang, Z. Ma, C. Yan, C. Ma, L. Liu.  2019. “</w:t>
      </w:r>
      <w:r w:rsidRPr="00680A4B">
        <w:rPr>
          <w:rFonts w:asciiTheme="majorBidi" w:hAnsiTheme="majorBidi" w:cstheme="majorBidi"/>
          <w:i/>
          <w:iCs/>
          <w:color w:val="000000"/>
          <w:lang w:eastAsia="id-ID"/>
        </w:rPr>
        <w:t>A study on Soybean Responses to Drought Stress and Rehydration</w:t>
      </w:r>
      <w:r w:rsidRPr="001C7D64">
        <w:rPr>
          <w:rFonts w:asciiTheme="majorBidi" w:hAnsiTheme="majorBidi" w:cstheme="majorBidi"/>
          <w:color w:val="000000"/>
          <w:lang w:eastAsia="id-ID"/>
        </w:rPr>
        <w:t>”, Saudi Journal of Biological Science. Vol.26. Page. 2006-2017.</w:t>
      </w:r>
    </w:p>
    <w:p w14:paraId="0E028312" w14:textId="77777777" w:rsidR="002C7979" w:rsidRPr="001C7D64"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Sari, E, A.N Flatian, Z.I Sari, E. Sulaeman. 2018. “</w:t>
      </w:r>
      <w:r w:rsidRPr="00680A4B">
        <w:rPr>
          <w:rFonts w:asciiTheme="majorBidi" w:hAnsiTheme="majorBidi" w:cstheme="majorBidi"/>
          <w:i/>
          <w:iCs/>
          <w:color w:val="000000"/>
          <w:lang w:eastAsia="id-ID"/>
        </w:rPr>
        <w:t>Isolasi dan Karakterisasi Rhizobium dari Glycine max L. dan Mimosa pudica Linn</w:t>
      </w:r>
      <w:r w:rsidRPr="001C7D64">
        <w:rPr>
          <w:rFonts w:asciiTheme="majorBidi" w:hAnsiTheme="majorBidi" w:cstheme="majorBidi"/>
          <w:color w:val="000000"/>
          <w:lang w:eastAsia="id-ID"/>
        </w:rPr>
        <w:t xml:space="preserve">”. Ekotonia: Jurnal Penelitian Biologi, Botani, Zoologi dan Mikrobiologi, Vol.3 No.2. Hal. 55-62 </w:t>
      </w:r>
    </w:p>
    <w:p w14:paraId="116B0C27" w14:textId="77777777" w:rsidR="002C7979" w:rsidRPr="001C7D64"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Sari, Elvina, Z.A Noli, Suwirmen. 2018. “</w:t>
      </w:r>
      <w:r w:rsidRPr="00680A4B">
        <w:rPr>
          <w:rFonts w:asciiTheme="majorBidi" w:hAnsiTheme="majorBidi" w:cstheme="majorBidi"/>
          <w:i/>
          <w:iCs/>
          <w:color w:val="000000"/>
          <w:lang w:eastAsia="id-ID"/>
        </w:rPr>
        <w:t>Pengaruh Pupuk N dan Cekaman Kekeringan terhadap Pertumbuhan dan Kandungan Artemisinin Tanaman Artemisia vulgaris L</w:t>
      </w:r>
      <w:r w:rsidRPr="001C7D64">
        <w:rPr>
          <w:rFonts w:asciiTheme="majorBidi" w:hAnsiTheme="majorBidi" w:cstheme="majorBidi"/>
          <w:color w:val="000000"/>
          <w:lang w:eastAsia="id-ID"/>
        </w:rPr>
        <w:t>”. Jurnal Biologi Universitas Andalas. Vol.6, No.2. September. Hal. 71-78.</w:t>
      </w:r>
    </w:p>
    <w:p w14:paraId="52BDFA00" w14:textId="77777777" w:rsidR="002C7979" w:rsidRDefault="002C7979" w:rsidP="00D64832">
      <w:pPr>
        <w:spacing w:after="240"/>
        <w:ind w:left="709" w:hanging="709"/>
        <w:jc w:val="both"/>
        <w:rPr>
          <w:rFonts w:asciiTheme="majorBidi" w:hAnsiTheme="majorBidi" w:cstheme="majorBidi"/>
          <w:color w:val="000000"/>
          <w:lang w:val="id-ID" w:eastAsia="id-ID"/>
        </w:rPr>
      </w:pPr>
      <w:r w:rsidRPr="001C7D64">
        <w:rPr>
          <w:rFonts w:asciiTheme="majorBidi" w:hAnsiTheme="majorBidi" w:cstheme="majorBidi"/>
          <w:color w:val="000000"/>
          <w:lang w:eastAsia="id-ID"/>
        </w:rPr>
        <w:t>Sari, Rizky Fatma S, N. Aini dan L. Setyobudi. 2015. “</w:t>
      </w:r>
      <w:r w:rsidRPr="00680A4B">
        <w:rPr>
          <w:rFonts w:asciiTheme="majorBidi" w:hAnsiTheme="majorBidi" w:cstheme="majorBidi"/>
          <w:i/>
          <w:iCs/>
          <w:color w:val="000000"/>
          <w:lang w:eastAsia="id-ID"/>
        </w:rPr>
        <w:t>Pengaruh Penggunaan Rhizobium dan Penambahan Mulsa Organik Jerami Padi Tanaman Kedelai Hitam (Glycine max (L) Merril) Varietas Detam 1</w:t>
      </w:r>
      <w:r w:rsidRPr="001C7D64">
        <w:rPr>
          <w:rFonts w:asciiTheme="majorBidi" w:hAnsiTheme="majorBidi" w:cstheme="majorBidi"/>
          <w:color w:val="000000"/>
          <w:lang w:eastAsia="id-ID"/>
        </w:rPr>
        <w:t>”. J. Produksi Tanaman, Vol.3, No.8. Hal: 689-696</w:t>
      </w:r>
      <w:r>
        <w:rPr>
          <w:rFonts w:asciiTheme="majorBidi" w:hAnsiTheme="majorBidi" w:cstheme="majorBidi"/>
          <w:color w:val="000000"/>
          <w:lang w:val="id-ID" w:eastAsia="id-ID"/>
        </w:rPr>
        <w:t>.</w:t>
      </w:r>
    </w:p>
    <w:p w14:paraId="5D2CB6ED" w14:textId="77777777" w:rsidR="002C7979" w:rsidRPr="00FB4EC2" w:rsidRDefault="002C7979" w:rsidP="00D64832">
      <w:pPr>
        <w:pStyle w:val="FootnoteText"/>
        <w:spacing w:before="240" w:after="240"/>
        <w:ind w:left="709" w:hanging="709"/>
        <w:jc w:val="both"/>
        <w:rPr>
          <w:sz w:val="24"/>
          <w:szCs w:val="24"/>
          <w:lang w:val="id-ID"/>
        </w:rPr>
      </w:pPr>
      <w:r w:rsidRPr="00FB4EC2">
        <w:rPr>
          <w:sz w:val="24"/>
          <w:szCs w:val="24"/>
          <w:lang w:val="id-ID"/>
        </w:rPr>
        <w:t xml:space="preserve">R. Sari dan R. Prayudyaningsih, </w:t>
      </w:r>
      <w:r w:rsidRPr="00FB4EC2">
        <w:rPr>
          <w:i/>
          <w:iCs/>
          <w:sz w:val="24"/>
          <w:szCs w:val="24"/>
          <w:lang w:val="id-ID"/>
        </w:rPr>
        <w:t>Rhizobium: Pemanfaatannya Sebagai Bakteri Penambat Nitrogen</w:t>
      </w:r>
      <w:r w:rsidRPr="00FB4EC2">
        <w:rPr>
          <w:sz w:val="24"/>
          <w:szCs w:val="24"/>
          <w:lang w:val="id-ID"/>
        </w:rPr>
        <w:t>, Info Teknis Eboni, Vol.12, No.1, Juli 2015, hal. 55.</w:t>
      </w:r>
    </w:p>
    <w:p w14:paraId="177295A4" w14:textId="2B602A7D" w:rsidR="002C7979" w:rsidRDefault="002C7979" w:rsidP="00D64832">
      <w:pPr>
        <w:pStyle w:val="FootnoteText"/>
        <w:ind w:left="709" w:hanging="709"/>
        <w:jc w:val="both"/>
        <w:rPr>
          <w:sz w:val="24"/>
          <w:szCs w:val="24"/>
          <w:lang w:val="id-ID"/>
        </w:rPr>
      </w:pPr>
      <w:r w:rsidRPr="00FB4EC2">
        <w:rPr>
          <w:sz w:val="24"/>
          <w:szCs w:val="24"/>
          <w:lang w:val="id-ID"/>
        </w:rPr>
        <w:t>Sasongko</w:t>
      </w:r>
      <w:r>
        <w:rPr>
          <w:sz w:val="24"/>
          <w:szCs w:val="24"/>
          <w:lang w:val="id-ID"/>
        </w:rPr>
        <w:t>,</w:t>
      </w:r>
      <w:r w:rsidRPr="00FB4EC2">
        <w:rPr>
          <w:sz w:val="24"/>
          <w:szCs w:val="24"/>
          <w:lang w:val="id-ID"/>
        </w:rPr>
        <w:t xml:space="preserve"> A., R.W Nugroho, D. Mulyani, </w:t>
      </w:r>
      <w:r w:rsidRPr="00FB4EC2">
        <w:rPr>
          <w:i/>
          <w:iCs/>
          <w:sz w:val="24"/>
          <w:szCs w:val="24"/>
          <w:lang w:val="id-ID"/>
        </w:rPr>
        <w:t>Ammonia Determination in Bottled Water Using Spectrophotometer: Comparison Beetwen Nessler and Berthelot Methods, Jurnal Sains dan Teknologi</w:t>
      </w:r>
      <w:r w:rsidRPr="00FB4EC2">
        <w:rPr>
          <w:sz w:val="24"/>
          <w:szCs w:val="24"/>
          <w:lang w:val="id-ID"/>
        </w:rPr>
        <w:t>, Vol.7, No. 1, April 2018, Hal. 129.</w:t>
      </w:r>
    </w:p>
    <w:p w14:paraId="234AC9FD" w14:textId="4B2A95FB" w:rsidR="00315D8C" w:rsidRPr="00315D8C" w:rsidRDefault="00315D8C" w:rsidP="00315D8C">
      <w:pPr>
        <w:pStyle w:val="FootnoteText"/>
        <w:spacing w:before="240"/>
        <w:ind w:left="709" w:hanging="709"/>
        <w:jc w:val="both"/>
        <w:rPr>
          <w:sz w:val="24"/>
          <w:szCs w:val="24"/>
          <w:lang w:val="id-ID"/>
        </w:rPr>
      </w:pPr>
      <w:r w:rsidRPr="00315D8C">
        <w:rPr>
          <w:sz w:val="24"/>
          <w:szCs w:val="24"/>
          <w:lang w:val="id-ID"/>
        </w:rPr>
        <w:t>Senatama N</w:t>
      </w:r>
      <w:r>
        <w:rPr>
          <w:sz w:val="24"/>
          <w:szCs w:val="24"/>
          <w:lang w:val="id-ID"/>
        </w:rPr>
        <w:t>, Ainin Niswati, S. Yusnaini, M. Utomo. 2019.</w:t>
      </w:r>
      <w:r w:rsidRPr="00315D8C">
        <w:rPr>
          <w:sz w:val="24"/>
          <w:szCs w:val="24"/>
          <w:lang w:val="id-ID"/>
        </w:rPr>
        <w:t xml:space="preserve"> </w:t>
      </w:r>
      <w:r>
        <w:rPr>
          <w:sz w:val="24"/>
          <w:szCs w:val="24"/>
          <w:lang w:val="id-ID"/>
        </w:rPr>
        <w:t>“</w:t>
      </w:r>
      <w:r w:rsidRPr="00315D8C">
        <w:rPr>
          <w:i/>
          <w:iCs/>
          <w:sz w:val="24"/>
          <w:szCs w:val="24"/>
          <w:lang w:val="id-ID"/>
        </w:rPr>
        <w:t>Jumlah Bintil Akar, Serapan N dan Produksi Tanaman Kacang Hijau (Vigna radiata L.) Akibat Residu Pemupukan N dan Sistem Olah Tanah Jangka Panjang tahun ke-31</w:t>
      </w:r>
      <w:r>
        <w:rPr>
          <w:i/>
          <w:iCs/>
          <w:sz w:val="24"/>
          <w:szCs w:val="24"/>
          <w:lang w:val="id-ID"/>
        </w:rPr>
        <w:t>”</w:t>
      </w:r>
      <w:r>
        <w:rPr>
          <w:sz w:val="24"/>
          <w:szCs w:val="24"/>
          <w:lang w:val="id-ID"/>
        </w:rPr>
        <w:t>.</w:t>
      </w:r>
      <w:r w:rsidRPr="00315D8C">
        <w:rPr>
          <w:sz w:val="24"/>
          <w:szCs w:val="24"/>
          <w:lang w:val="id-ID"/>
        </w:rPr>
        <w:t xml:space="preserve"> Journal of Tropical Upland Resources, Vol.1,No.1, Juli 2019. Hal. 37.  </w:t>
      </w:r>
    </w:p>
    <w:p w14:paraId="21E36B81" w14:textId="77777777" w:rsidR="002C7979" w:rsidRPr="001C7D64" w:rsidRDefault="002C7979" w:rsidP="00D64832">
      <w:pPr>
        <w:spacing w:before="240"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Setu, L.J, B. Ahmmmed, K.Q Kibria. 2019. “</w:t>
      </w:r>
      <w:r w:rsidRPr="00680A4B">
        <w:rPr>
          <w:rFonts w:asciiTheme="majorBidi" w:hAnsiTheme="majorBidi" w:cstheme="majorBidi"/>
          <w:i/>
          <w:iCs/>
          <w:color w:val="000000"/>
          <w:lang w:eastAsia="id-ID"/>
        </w:rPr>
        <w:t>Identification And Characterization  of Rhyzobium Bacteria</w:t>
      </w:r>
      <w:r w:rsidRPr="001C7D64">
        <w:rPr>
          <w:rFonts w:asciiTheme="majorBidi" w:hAnsiTheme="majorBidi" w:cstheme="majorBidi"/>
          <w:color w:val="000000"/>
          <w:lang w:eastAsia="id-ID"/>
        </w:rPr>
        <w:t>”, International Journal of Research And Analytical Reviews (IJRAR). Vol.6, No.2, June. Page. 519-527.</w:t>
      </w:r>
    </w:p>
    <w:p w14:paraId="2C9FECCF" w14:textId="77777777" w:rsidR="002C7979" w:rsidRPr="001C7D64"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Shantharam S &amp; Mattoo AK, 1997. “</w:t>
      </w:r>
      <w:r w:rsidRPr="00680A4B">
        <w:rPr>
          <w:rFonts w:asciiTheme="majorBidi" w:hAnsiTheme="majorBidi" w:cstheme="majorBidi"/>
          <w:i/>
          <w:iCs/>
          <w:color w:val="000000"/>
          <w:lang w:eastAsia="id-ID"/>
        </w:rPr>
        <w:t>Enhancing biological nitrogen ﬁ xation: An appraisal of current and alternative technologies for N input into plants</w:t>
      </w:r>
      <w:r w:rsidRPr="001C7D64">
        <w:rPr>
          <w:rFonts w:asciiTheme="majorBidi" w:hAnsiTheme="majorBidi" w:cstheme="majorBidi"/>
          <w:color w:val="000000"/>
          <w:lang w:eastAsia="id-ID"/>
        </w:rPr>
        <w:t>”. Plant and Soil 194: 210</w:t>
      </w:r>
    </w:p>
    <w:p w14:paraId="0E4C9CD7" w14:textId="77777777" w:rsidR="002C7979" w:rsidRPr="001C7D64"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lastRenderedPageBreak/>
        <w:t>Singh, A.K, G. Singh. D. Gautam, M.K Bedi. 2013. “</w:t>
      </w:r>
      <w:r w:rsidRPr="00680A4B">
        <w:rPr>
          <w:rFonts w:asciiTheme="majorBidi" w:hAnsiTheme="majorBidi" w:cstheme="majorBidi"/>
          <w:i/>
          <w:iCs/>
          <w:color w:val="000000"/>
          <w:lang w:eastAsia="id-ID"/>
        </w:rPr>
        <w:t>Optimization of Dairy Sludge for Growth of Rhizobium Cells</w:t>
      </w:r>
      <w:r w:rsidRPr="001C7D64">
        <w:rPr>
          <w:rFonts w:asciiTheme="majorBidi" w:hAnsiTheme="majorBidi" w:cstheme="majorBidi"/>
          <w:color w:val="000000"/>
          <w:lang w:eastAsia="id-ID"/>
        </w:rPr>
        <w:t>”. Biomed Research International. Hal. 1-5.</w:t>
      </w:r>
    </w:p>
    <w:p w14:paraId="2C299D34" w14:textId="77777777" w:rsidR="002C7979" w:rsidRPr="001C7D64"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Singh, B., R. Kaur, and K. Singh. 2008. “</w:t>
      </w:r>
      <w:r w:rsidRPr="00680A4B">
        <w:rPr>
          <w:rFonts w:asciiTheme="majorBidi" w:hAnsiTheme="majorBidi" w:cstheme="majorBidi"/>
          <w:i/>
          <w:iCs/>
          <w:color w:val="000000"/>
          <w:lang w:eastAsia="id-ID"/>
        </w:rPr>
        <w:t>Characterization of Rhizobium Strain Isolated from the Roots of Trigonella foenumgraecum (fenugreek</w:t>
      </w:r>
      <w:r w:rsidRPr="001C7D64">
        <w:rPr>
          <w:rFonts w:asciiTheme="majorBidi" w:hAnsiTheme="majorBidi" w:cstheme="majorBidi"/>
          <w:color w:val="000000"/>
          <w:lang w:eastAsia="id-ID"/>
        </w:rPr>
        <w:t>)”. African Journal of Biotechnology, Vol. 7, No.20. Hal. 3671- 3676.</w:t>
      </w:r>
    </w:p>
    <w:p w14:paraId="5380971A" w14:textId="77777777" w:rsidR="002C7979"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Sobti, S, H.A Belhadj, A. Djaghoubi. 2015. “</w:t>
      </w:r>
      <w:r w:rsidRPr="00A0384D">
        <w:rPr>
          <w:rFonts w:asciiTheme="majorBidi" w:hAnsiTheme="majorBidi" w:cstheme="majorBidi"/>
          <w:i/>
          <w:iCs/>
          <w:color w:val="000000"/>
          <w:lang w:eastAsia="id-ID"/>
        </w:rPr>
        <w:t>Isolation and Characterization of Native Rhizobia Under Hyper Salt Edaphic Conditions in Ouargala (Souteast Algeria</w:t>
      </w:r>
      <w:r w:rsidRPr="001C7D64">
        <w:rPr>
          <w:rFonts w:asciiTheme="majorBidi" w:hAnsiTheme="majorBidi" w:cstheme="majorBidi"/>
          <w:color w:val="000000"/>
          <w:lang w:eastAsia="id-ID"/>
        </w:rPr>
        <w:t>)”, Energy Procedia, Vol.74. Page. 1434-1439</w:t>
      </w:r>
    </w:p>
    <w:p w14:paraId="073197AA" w14:textId="77777777" w:rsidR="002C7979" w:rsidRPr="00063922" w:rsidRDefault="002C7979" w:rsidP="00D64832">
      <w:pPr>
        <w:spacing w:before="240" w:after="240"/>
        <w:ind w:left="709" w:hanging="709"/>
        <w:jc w:val="both"/>
        <w:rPr>
          <w:rFonts w:asciiTheme="majorBidi" w:hAnsiTheme="majorBidi" w:cstheme="majorBidi"/>
        </w:rPr>
      </w:pPr>
      <w:r w:rsidRPr="00063922">
        <w:rPr>
          <w:rFonts w:asciiTheme="majorBidi" w:hAnsiTheme="majorBidi" w:cstheme="majorBidi"/>
        </w:rPr>
        <w:t>Sprent, J.I. 1985</w:t>
      </w:r>
      <w:r w:rsidRPr="00063922">
        <w:rPr>
          <w:rFonts w:asciiTheme="majorBidi" w:hAnsiTheme="majorBidi" w:cstheme="majorBidi"/>
          <w:lang w:val="id-ID"/>
        </w:rPr>
        <w:t>,</w:t>
      </w:r>
      <w:r w:rsidRPr="00063922">
        <w:rPr>
          <w:rFonts w:asciiTheme="majorBidi" w:hAnsiTheme="majorBidi" w:cstheme="majorBidi"/>
        </w:rPr>
        <w:t xml:space="preserve"> </w:t>
      </w:r>
      <w:r w:rsidRPr="00063922">
        <w:rPr>
          <w:rFonts w:asciiTheme="majorBidi" w:hAnsiTheme="majorBidi" w:cstheme="majorBidi"/>
          <w:i/>
          <w:iCs/>
        </w:rPr>
        <w:t>Evolution of Nitrogen Fixing Symbiosis</w:t>
      </w:r>
      <w:r w:rsidRPr="00063922">
        <w:rPr>
          <w:rFonts w:asciiTheme="majorBidi" w:hAnsiTheme="majorBidi" w:cstheme="majorBidi"/>
        </w:rPr>
        <w:t>, Proceedings of The Royal Society of Edinburgh, 85(B),</w:t>
      </w:r>
      <w:r w:rsidRPr="00063922">
        <w:rPr>
          <w:rFonts w:asciiTheme="majorBidi" w:hAnsiTheme="majorBidi" w:cstheme="majorBidi"/>
          <w:lang w:val="id-ID"/>
        </w:rPr>
        <w:t xml:space="preserve"> Page.</w:t>
      </w:r>
      <w:r w:rsidRPr="00063922">
        <w:rPr>
          <w:rFonts w:asciiTheme="majorBidi" w:hAnsiTheme="majorBidi" w:cstheme="majorBidi"/>
        </w:rPr>
        <w:t xml:space="preserve"> 215-</w:t>
      </w:r>
      <w:r w:rsidRPr="00063922">
        <w:rPr>
          <w:rFonts w:asciiTheme="majorBidi" w:hAnsiTheme="majorBidi" w:cstheme="majorBidi"/>
          <w:lang w:val="id-ID"/>
        </w:rPr>
        <w:t>2</w:t>
      </w:r>
      <w:r w:rsidRPr="00063922">
        <w:rPr>
          <w:rFonts w:asciiTheme="majorBidi" w:hAnsiTheme="majorBidi" w:cstheme="majorBidi"/>
        </w:rPr>
        <w:t xml:space="preserve">37. </w:t>
      </w:r>
    </w:p>
    <w:p w14:paraId="149418B9" w14:textId="77777777" w:rsidR="002C7979" w:rsidRPr="001C7D64"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Sugiyama, A. 2019. “</w:t>
      </w:r>
      <w:r w:rsidRPr="00A0384D">
        <w:rPr>
          <w:rFonts w:asciiTheme="majorBidi" w:hAnsiTheme="majorBidi" w:cstheme="majorBidi"/>
          <w:i/>
          <w:iCs/>
          <w:color w:val="000000"/>
          <w:lang w:eastAsia="id-ID"/>
        </w:rPr>
        <w:t>The Soybean rhizosper: Metabolites, microbes, and beyond-A review</w:t>
      </w:r>
      <w:r w:rsidRPr="001C7D64">
        <w:rPr>
          <w:rFonts w:asciiTheme="majorBidi" w:hAnsiTheme="majorBidi" w:cstheme="majorBidi"/>
          <w:color w:val="000000"/>
          <w:lang w:eastAsia="id-ID"/>
        </w:rPr>
        <w:t>”. Journal of Advanced Research, Vol.19.  Hal. 67-73.</w:t>
      </w:r>
    </w:p>
    <w:p w14:paraId="10851B05" w14:textId="654B980D" w:rsidR="002C7979" w:rsidRDefault="002C7979" w:rsidP="00D64832">
      <w:pPr>
        <w:spacing w:after="240"/>
        <w:ind w:left="709" w:hanging="709"/>
        <w:jc w:val="both"/>
        <w:rPr>
          <w:rFonts w:asciiTheme="majorBidi" w:hAnsiTheme="majorBidi" w:cstheme="majorBidi"/>
          <w:color w:val="000000"/>
          <w:lang w:eastAsia="id-ID"/>
        </w:rPr>
      </w:pPr>
      <w:bookmarkStart w:id="84" w:name="_Hlk58011588"/>
      <w:r w:rsidRPr="001C7D64">
        <w:rPr>
          <w:rFonts w:asciiTheme="majorBidi" w:hAnsiTheme="majorBidi" w:cstheme="majorBidi"/>
          <w:color w:val="000000"/>
          <w:lang w:eastAsia="id-ID"/>
        </w:rPr>
        <w:t>Suhartono, R.A Sidqi Zaed ZM, Ach. Khoirudin. 2008. “</w:t>
      </w:r>
      <w:r w:rsidRPr="00A0384D">
        <w:rPr>
          <w:rFonts w:asciiTheme="majorBidi" w:hAnsiTheme="majorBidi" w:cstheme="majorBidi"/>
          <w:i/>
          <w:iCs/>
          <w:color w:val="000000"/>
          <w:lang w:eastAsia="id-ID"/>
        </w:rPr>
        <w:t>Pengaruh Interval Pemberian Air Terhadap Pertumbuhan dan Hasil Tanaman Kedelai (Glycine max (L) Merril) pada berbagai Jenis Tanah</w:t>
      </w:r>
      <w:r w:rsidRPr="001C7D64">
        <w:rPr>
          <w:rFonts w:asciiTheme="majorBidi" w:hAnsiTheme="majorBidi" w:cstheme="majorBidi"/>
          <w:color w:val="000000"/>
          <w:lang w:eastAsia="id-ID"/>
        </w:rPr>
        <w:t>”. Embryo, Vol.5, No.1, Juni. Hal. 103.</w:t>
      </w:r>
    </w:p>
    <w:p w14:paraId="20151AE5" w14:textId="5956EF27" w:rsidR="00D64832" w:rsidRPr="00D64832" w:rsidRDefault="00D64832" w:rsidP="00D64832">
      <w:pPr>
        <w:pStyle w:val="FootnoteText"/>
        <w:spacing w:before="240" w:after="240"/>
        <w:ind w:left="709" w:hanging="709"/>
        <w:jc w:val="both"/>
        <w:rPr>
          <w:sz w:val="24"/>
          <w:szCs w:val="24"/>
          <w:lang w:val="id-ID"/>
        </w:rPr>
      </w:pPr>
      <w:r w:rsidRPr="00D64832">
        <w:rPr>
          <w:sz w:val="24"/>
          <w:szCs w:val="24"/>
          <w:lang w:val="id-ID"/>
        </w:rPr>
        <w:t>Supandji</w:t>
      </w:r>
      <w:r>
        <w:rPr>
          <w:sz w:val="24"/>
          <w:szCs w:val="24"/>
          <w:lang w:val="id-ID"/>
        </w:rPr>
        <w:t>.</w:t>
      </w:r>
      <w:r w:rsidRPr="00D64832">
        <w:rPr>
          <w:sz w:val="24"/>
          <w:szCs w:val="24"/>
          <w:lang w:val="id-ID"/>
        </w:rPr>
        <w:t xml:space="preserve"> </w:t>
      </w:r>
      <w:r>
        <w:rPr>
          <w:sz w:val="24"/>
          <w:szCs w:val="24"/>
          <w:lang w:val="id-ID"/>
        </w:rPr>
        <w:t xml:space="preserve">2018. </w:t>
      </w:r>
      <w:r w:rsidRPr="00D64832">
        <w:rPr>
          <w:i/>
          <w:iCs/>
          <w:sz w:val="24"/>
          <w:szCs w:val="24"/>
          <w:lang w:val="id-ID"/>
        </w:rPr>
        <w:t>Pengaruh Dosis Pupuk SP-36 dan Jarak Tanam Terhadap Pertumbuhan dan Produksi Kedelai (Glycine max L. Merril) Varietas Willis</w:t>
      </w:r>
      <w:r w:rsidRPr="00D64832">
        <w:rPr>
          <w:sz w:val="24"/>
          <w:szCs w:val="24"/>
          <w:lang w:val="id-ID"/>
        </w:rPr>
        <w:t>, Jurnal Agrinika, Vol.2, No.2</w:t>
      </w:r>
      <w:r>
        <w:rPr>
          <w:sz w:val="24"/>
          <w:szCs w:val="24"/>
          <w:lang w:val="id-ID"/>
        </w:rPr>
        <w:t>.</w:t>
      </w:r>
      <w:r w:rsidRPr="00D64832">
        <w:rPr>
          <w:sz w:val="24"/>
          <w:szCs w:val="24"/>
          <w:lang w:val="id-ID"/>
        </w:rPr>
        <w:t xml:space="preserve"> </w:t>
      </w:r>
      <w:r>
        <w:rPr>
          <w:sz w:val="24"/>
          <w:szCs w:val="24"/>
          <w:lang w:val="id-ID"/>
        </w:rPr>
        <w:t>h</w:t>
      </w:r>
      <w:r w:rsidRPr="00D64832">
        <w:rPr>
          <w:sz w:val="24"/>
          <w:szCs w:val="24"/>
          <w:lang w:val="id-ID"/>
        </w:rPr>
        <w:t>al. 141.</w:t>
      </w:r>
    </w:p>
    <w:p w14:paraId="5D6A4FED" w14:textId="77777777" w:rsidR="002C7979" w:rsidRDefault="002C7979" w:rsidP="00D64832">
      <w:pPr>
        <w:spacing w:after="240"/>
        <w:ind w:left="709" w:hanging="709"/>
        <w:jc w:val="both"/>
        <w:rPr>
          <w:rFonts w:asciiTheme="majorBidi" w:hAnsiTheme="majorBidi" w:cstheme="majorBidi"/>
          <w:color w:val="000000"/>
          <w:lang w:eastAsia="id-ID"/>
        </w:rPr>
      </w:pPr>
      <w:bookmarkStart w:id="85" w:name="_Hlk58010850"/>
      <w:bookmarkEnd w:id="84"/>
      <w:r w:rsidRPr="001C7D64">
        <w:rPr>
          <w:rFonts w:asciiTheme="majorBidi" w:hAnsiTheme="majorBidi" w:cstheme="majorBidi"/>
          <w:color w:val="000000"/>
          <w:lang w:eastAsia="id-ID"/>
        </w:rPr>
        <w:t>Surtiningsih, T, Farida, dan T. Nurhariyati. 2009. “</w:t>
      </w:r>
      <w:r w:rsidRPr="00A0384D">
        <w:rPr>
          <w:rFonts w:asciiTheme="majorBidi" w:hAnsiTheme="majorBidi" w:cstheme="majorBidi"/>
          <w:i/>
          <w:iCs/>
          <w:color w:val="000000"/>
          <w:lang w:eastAsia="id-ID"/>
        </w:rPr>
        <w:t>Biofertilisasi Bakteri Rhizobium pada Tanaman Kedelai Glycine max (L) Merr.)</w:t>
      </w:r>
      <w:r w:rsidRPr="001C7D64">
        <w:rPr>
          <w:rFonts w:asciiTheme="majorBidi" w:hAnsiTheme="majorBidi" w:cstheme="majorBidi"/>
          <w:color w:val="000000"/>
          <w:lang w:eastAsia="id-ID"/>
        </w:rPr>
        <w:t>. Jurnal Hayati, Vol. 15, Hal. 31–35.</w:t>
      </w:r>
    </w:p>
    <w:bookmarkEnd w:id="85"/>
    <w:p w14:paraId="52893161" w14:textId="77777777" w:rsidR="002C7979" w:rsidRPr="001C7D64"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Sutedjo, M.M, A.G Kartasapoetra, dan R.D.S Sastroatmodjo. 1991. “</w:t>
      </w:r>
      <w:r w:rsidRPr="00A0384D">
        <w:rPr>
          <w:rFonts w:asciiTheme="majorBidi" w:hAnsiTheme="majorBidi" w:cstheme="majorBidi"/>
          <w:i/>
          <w:iCs/>
          <w:color w:val="000000"/>
          <w:lang w:eastAsia="id-ID"/>
        </w:rPr>
        <w:t>Mikrobiologi Tanah</w:t>
      </w:r>
      <w:r w:rsidRPr="001C7D64">
        <w:rPr>
          <w:rFonts w:asciiTheme="majorBidi" w:hAnsiTheme="majorBidi" w:cstheme="majorBidi"/>
          <w:color w:val="000000"/>
          <w:lang w:eastAsia="id-ID"/>
        </w:rPr>
        <w:t xml:space="preserve">”. PT. Rineka Cipta. Jakarta. Hal. 446 </w:t>
      </w:r>
    </w:p>
    <w:p w14:paraId="743840DC" w14:textId="77777777" w:rsidR="002C7979"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Syafrida, M, Sri Darmantidan, M. Izzati. 2018. “Pengaruh Suhu Pengeringan Terhadap Kadar Air, Kadar Flavonoid dan Aktivitas Antioksidan Daun dan Umbi Rumput Teki (Cyperus rotundus L)”. Bioma, Vol: 20, No.1. Hal. 44-50.</w:t>
      </w:r>
    </w:p>
    <w:p w14:paraId="2D1D23F8" w14:textId="77777777" w:rsidR="002C7979" w:rsidRDefault="002C7979" w:rsidP="00D64832">
      <w:pPr>
        <w:pStyle w:val="FootnoteText"/>
        <w:ind w:left="709" w:hanging="709"/>
        <w:jc w:val="both"/>
        <w:rPr>
          <w:sz w:val="24"/>
          <w:szCs w:val="24"/>
        </w:rPr>
      </w:pPr>
      <w:r w:rsidRPr="008E7E64">
        <w:rPr>
          <w:sz w:val="24"/>
          <w:szCs w:val="24"/>
        </w:rPr>
        <w:t xml:space="preserve">M. Syamsiyah dan Z. Bachaerul, </w:t>
      </w:r>
      <w:r w:rsidRPr="008E7E64">
        <w:rPr>
          <w:i/>
          <w:iCs/>
          <w:sz w:val="24"/>
          <w:szCs w:val="24"/>
        </w:rPr>
        <w:t>Respon Perkembangan Akar Tanaman Kedelai (Glycine max.(L.) Merril Terhadap Pemberian Pupuk Hayati</w:t>
      </w:r>
      <w:r w:rsidRPr="008E7E64">
        <w:rPr>
          <w:sz w:val="24"/>
          <w:szCs w:val="24"/>
        </w:rPr>
        <w:t>, Jurnal Agroscience, Desember 2013, Hal. 55.</w:t>
      </w:r>
    </w:p>
    <w:p w14:paraId="51F9B83C" w14:textId="77777777" w:rsidR="002C7979" w:rsidRPr="008E7E64" w:rsidRDefault="002C7979" w:rsidP="00D64832">
      <w:pPr>
        <w:pStyle w:val="FootnoteText"/>
        <w:ind w:left="709" w:hanging="709"/>
        <w:jc w:val="both"/>
        <w:rPr>
          <w:sz w:val="24"/>
          <w:szCs w:val="24"/>
          <w:lang w:val="id-ID"/>
        </w:rPr>
      </w:pPr>
    </w:p>
    <w:p w14:paraId="741DB926" w14:textId="5C5555B9" w:rsidR="002C7979" w:rsidRDefault="002C7979" w:rsidP="00D64832">
      <w:pPr>
        <w:pStyle w:val="FootnoteText"/>
        <w:spacing w:after="240"/>
        <w:ind w:left="709" w:hanging="709"/>
        <w:jc w:val="both"/>
        <w:rPr>
          <w:sz w:val="24"/>
          <w:szCs w:val="24"/>
        </w:rPr>
      </w:pPr>
      <w:r w:rsidRPr="008E7E64">
        <w:rPr>
          <w:sz w:val="24"/>
          <w:szCs w:val="24"/>
        </w:rPr>
        <w:t xml:space="preserve">Sylvia, D., Fuhrmann, J., Hartel, P. and Zuberer, D. 2005. </w:t>
      </w:r>
      <w:r w:rsidRPr="008E7E64">
        <w:rPr>
          <w:i/>
          <w:iCs/>
          <w:sz w:val="24"/>
          <w:szCs w:val="24"/>
        </w:rPr>
        <w:t xml:space="preserve">Principles and </w:t>
      </w:r>
      <w:r>
        <w:rPr>
          <w:i/>
          <w:iCs/>
          <w:sz w:val="24"/>
          <w:szCs w:val="24"/>
          <w:lang w:val="id-ID"/>
        </w:rPr>
        <w:t xml:space="preserve"> </w:t>
      </w:r>
      <w:r w:rsidRPr="008E7E64">
        <w:rPr>
          <w:i/>
          <w:iCs/>
          <w:sz w:val="24"/>
          <w:szCs w:val="24"/>
        </w:rPr>
        <w:t>Applications of Soil Microbiology</w:t>
      </w:r>
      <w:r w:rsidRPr="008E7E64">
        <w:rPr>
          <w:sz w:val="24"/>
          <w:szCs w:val="24"/>
        </w:rPr>
        <w:t>. Pearson Education Inc. New Jersey.</w:t>
      </w:r>
    </w:p>
    <w:p w14:paraId="50C680B5" w14:textId="57FBD21A" w:rsidR="007B2AB7" w:rsidRPr="007B2AB7" w:rsidRDefault="007B2AB7" w:rsidP="00D64832">
      <w:pPr>
        <w:pStyle w:val="FootnoteText"/>
        <w:ind w:left="709" w:hanging="709"/>
        <w:rPr>
          <w:sz w:val="24"/>
          <w:szCs w:val="24"/>
        </w:rPr>
      </w:pPr>
      <w:r w:rsidRPr="007B2AB7">
        <w:rPr>
          <w:sz w:val="24"/>
          <w:szCs w:val="24"/>
        </w:rPr>
        <w:t>Tajima, R., J. Abe, O. N.Lee, S. Morita and A. Lux. 2008. Ann Bot. 101(4):491–499.</w:t>
      </w:r>
    </w:p>
    <w:p w14:paraId="72B80DDA" w14:textId="77777777" w:rsidR="007B2AB7" w:rsidRPr="007B2AB7" w:rsidRDefault="007B2AB7" w:rsidP="00D64832">
      <w:pPr>
        <w:pStyle w:val="FootnoteText"/>
        <w:ind w:left="709" w:hanging="709"/>
      </w:pPr>
    </w:p>
    <w:p w14:paraId="3354E177" w14:textId="77777777" w:rsidR="002C7979" w:rsidRPr="00B51CD5" w:rsidRDefault="002C7979" w:rsidP="00D64832">
      <w:pPr>
        <w:pStyle w:val="FootnoteText"/>
        <w:spacing w:after="240"/>
        <w:ind w:left="709" w:hanging="709"/>
        <w:jc w:val="both"/>
        <w:rPr>
          <w:sz w:val="24"/>
          <w:szCs w:val="24"/>
          <w:lang w:val="id-ID"/>
        </w:rPr>
      </w:pPr>
      <w:r w:rsidRPr="00B51CD5">
        <w:rPr>
          <w:sz w:val="24"/>
          <w:szCs w:val="24"/>
          <w:lang w:val="id-ID"/>
        </w:rPr>
        <w:lastRenderedPageBreak/>
        <w:t>Teather, R.M dan P.J Wood</w:t>
      </w:r>
      <w:r>
        <w:rPr>
          <w:sz w:val="24"/>
          <w:szCs w:val="24"/>
          <w:lang w:val="id-ID"/>
        </w:rPr>
        <w:t xml:space="preserve"> </w:t>
      </w:r>
      <w:r w:rsidRPr="00B51CD5">
        <w:rPr>
          <w:sz w:val="24"/>
          <w:szCs w:val="24"/>
          <w:lang w:val="id-ID"/>
        </w:rPr>
        <w:t>1982</w:t>
      </w:r>
      <w:r>
        <w:rPr>
          <w:sz w:val="24"/>
          <w:szCs w:val="24"/>
          <w:lang w:val="id-ID"/>
        </w:rPr>
        <w:t>.</w:t>
      </w:r>
      <w:r w:rsidRPr="00B51CD5">
        <w:rPr>
          <w:sz w:val="24"/>
          <w:szCs w:val="24"/>
          <w:lang w:val="id-ID"/>
        </w:rPr>
        <w:t xml:space="preserve"> </w:t>
      </w:r>
      <w:r>
        <w:rPr>
          <w:sz w:val="24"/>
          <w:szCs w:val="24"/>
          <w:lang w:val="id-ID"/>
        </w:rPr>
        <w:t>“</w:t>
      </w:r>
      <w:r w:rsidRPr="00B51CD5">
        <w:rPr>
          <w:i/>
          <w:iCs/>
          <w:sz w:val="24"/>
          <w:szCs w:val="24"/>
          <w:lang w:val="id-ID"/>
        </w:rPr>
        <w:t>Use of congo Red-Polysaccharide Interactions in Enumeration and Characterization of Cellulolytic Bacteria from the Bovine Rumen</w:t>
      </w:r>
      <w:r>
        <w:rPr>
          <w:i/>
          <w:iCs/>
          <w:sz w:val="24"/>
          <w:szCs w:val="24"/>
          <w:lang w:val="id-ID"/>
        </w:rPr>
        <w:t>”</w:t>
      </w:r>
      <w:r w:rsidRPr="00B51CD5">
        <w:rPr>
          <w:sz w:val="24"/>
          <w:szCs w:val="24"/>
          <w:lang w:val="id-ID"/>
        </w:rPr>
        <w:t>, Applied and Enviromental Microbiology, Vol.3, No.4 April. Hal. 779.</w:t>
      </w:r>
    </w:p>
    <w:p w14:paraId="5A5A530B" w14:textId="1F353EC9" w:rsidR="002C7979"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Triyogo, A. Sumardi, dan D.A Winastuti. 2009. “</w:t>
      </w:r>
      <w:r w:rsidRPr="00A0384D">
        <w:rPr>
          <w:rFonts w:asciiTheme="majorBidi" w:hAnsiTheme="majorBidi" w:cstheme="majorBidi"/>
          <w:i/>
          <w:iCs/>
          <w:color w:val="000000"/>
          <w:lang w:eastAsia="id-ID"/>
        </w:rPr>
        <w:t>Pengaruh Jenis Mulsa Terhadap kapasitas Penambatan Spesifik Nitorgen Cemara Udang (Casuarina equisetifolia Linn.) pada Kondis Tempat Berbeda</w:t>
      </w:r>
      <w:r w:rsidRPr="001C7D64">
        <w:rPr>
          <w:rFonts w:asciiTheme="majorBidi" w:hAnsiTheme="majorBidi" w:cstheme="majorBidi"/>
          <w:color w:val="000000"/>
          <w:lang w:eastAsia="id-ID"/>
        </w:rPr>
        <w:t>”. J. Agron Indonesia, Vol. 37, No. 1, Hal. 76.</w:t>
      </w:r>
    </w:p>
    <w:p w14:paraId="58B65DAA" w14:textId="581BA761" w:rsidR="00D64832" w:rsidRPr="00D64832" w:rsidRDefault="00D64832" w:rsidP="00D64832">
      <w:pPr>
        <w:pStyle w:val="FootnoteText"/>
        <w:spacing w:after="240"/>
        <w:ind w:left="709" w:hanging="709"/>
        <w:jc w:val="both"/>
        <w:rPr>
          <w:sz w:val="24"/>
          <w:szCs w:val="24"/>
          <w:lang w:val="id-ID"/>
        </w:rPr>
      </w:pPr>
      <w:r w:rsidRPr="00D64832">
        <w:rPr>
          <w:sz w:val="24"/>
          <w:szCs w:val="24"/>
        </w:rPr>
        <w:t>Uheda E., H. Daimon and F. Yoshizako.</w:t>
      </w:r>
      <w:r>
        <w:rPr>
          <w:sz w:val="24"/>
          <w:szCs w:val="24"/>
          <w:lang w:val="id-ID"/>
        </w:rPr>
        <w:t xml:space="preserve"> </w:t>
      </w:r>
      <w:r w:rsidRPr="00D64832">
        <w:rPr>
          <w:sz w:val="24"/>
          <w:szCs w:val="24"/>
        </w:rPr>
        <w:t xml:space="preserve">2001. </w:t>
      </w:r>
      <w:r w:rsidRPr="00D64832">
        <w:rPr>
          <w:i/>
          <w:iCs/>
          <w:sz w:val="24"/>
          <w:szCs w:val="24"/>
        </w:rPr>
        <w:t>Colonization and invasion of peanut (Arachis hypogaea L.) roots by gusA-marked Bradyrhizobium sp</w:t>
      </w:r>
      <w:r w:rsidRPr="00D64832">
        <w:rPr>
          <w:sz w:val="24"/>
          <w:szCs w:val="24"/>
        </w:rPr>
        <w:t>. Canadian Journal of</w:t>
      </w:r>
      <w:r w:rsidRPr="00D64832">
        <w:rPr>
          <w:sz w:val="24"/>
          <w:szCs w:val="24"/>
          <w:lang w:val="id-ID"/>
        </w:rPr>
        <w:t xml:space="preserve"> </w:t>
      </w:r>
      <w:r w:rsidRPr="00D64832">
        <w:rPr>
          <w:sz w:val="24"/>
          <w:szCs w:val="24"/>
        </w:rPr>
        <w:t>Botany; 79</w:t>
      </w:r>
      <w:r w:rsidRPr="00D64832">
        <w:rPr>
          <w:sz w:val="24"/>
          <w:szCs w:val="24"/>
          <w:lang w:val="id-ID"/>
        </w:rPr>
        <w:t>,</w:t>
      </w:r>
      <w:r w:rsidRPr="00D64832">
        <w:rPr>
          <w:sz w:val="24"/>
          <w:szCs w:val="24"/>
        </w:rPr>
        <w:t>:733–738.</w:t>
      </w:r>
    </w:p>
    <w:p w14:paraId="25B15A56" w14:textId="0F74A75C" w:rsidR="008F02D0" w:rsidRPr="001C7D64" w:rsidRDefault="008F02D0" w:rsidP="00D64832">
      <w:pPr>
        <w:spacing w:after="240"/>
        <w:ind w:left="709" w:hanging="709"/>
        <w:jc w:val="both"/>
        <w:rPr>
          <w:rFonts w:asciiTheme="majorBidi" w:hAnsiTheme="majorBidi" w:cstheme="majorBidi"/>
          <w:color w:val="000000"/>
          <w:lang w:eastAsia="id-ID"/>
        </w:rPr>
      </w:pPr>
      <w:r>
        <w:rPr>
          <w:lang w:val="id-ID"/>
        </w:rPr>
        <w:t xml:space="preserve">Van der Heidjen. M.G.A, Richard D. Bardgett and Nico M. Van Straalen, </w:t>
      </w:r>
      <w:r w:rsidRPr="00D64832">
        <w:rPr>
          <w:i/>
          <w:iCs/>
          <w:lang w:val="id-ID"/>
        </w:rPr>
        <w:t>The unseen Majority: Soil Microbes as Drivers of Plant Diversity and Productivity in Terrestrial Ecosystems (Review and Synthesis),</w:t>
      </w:r>
      <w:r>
        <w:rPr>
          <w:lang w:val="id-ID"/>
        </w:rPr>
        <w:t xml:space="preserve"> Ecology Letters, 11, 2008, hal.301.</w:t>
      </w:r>
    </w:p>
    <w:p w14:paraId="486116D4" w14:textId="77777777" w:rsidR="00707AEF"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Vincent. J.M. 1970. “</w:t>
      </w:r>
      <w:r w:rsidRPr="00A0384D">
        <w:rPr>
          <w:rFonts w:asciiTheme="majorBidi" w:hAnsiTheme="majorBidi" w:cstheme="majorBidi"/>
          <w:i/>
          <w:iCs/>
          <w:color w:val="000000"/>
          <w:lang w:eastAsia="id-ID"/>
        </w:rPr>
        <w:t>A Manual of the Practical study of the root Nodule Bacteria</w:t>
      </w:r>
      <w:r w:rsidRPr="001C7D64">
        <w:rPr>
          <w:rFonts w:asciiTheme="majorBidi" w:hAnsiTheme="majorBidi" w:cstheme="majorBidi"/>
          <w:color w:val="000000"/>
          <w:lang w:eastAsia="id-ID"/>
        </w:rPr>
        <w:t>” International Biological Programme. London. Handbook, No 15. Page.164</w:t>
      </w:r>
    </w:p>
    <w:p w14:paraId="5630AB68" w14:textId="2B50B731" w:rsidR="002C7979" w:rsidRDefault="00707AEF" w:rsidP="00707AEF">
      <w:pPr>
        <w:pStyle w:val="FootnoteText"/>
        <w:spacing w:before="240" w:after="240"/>
        <w:ind w:left="709" w:hanging="709"/>
        <w:jc w:val="both"/>
        <w:rPr>
          <w:sz w:val="24"/>
          <w:szCs w:val="24"/>
          <w:lang w:val="id-ID"/>
        </w:rPr>
      </w:pPr>
      <w:r w:rsidRPr="00707AEF">
        <w:rPr>
          <w:sz w:val="24"/>
          <w:szCs w:val="24"/>
          <w:lang w:val="id-ID"/>
        </w:rPr>
        <w:t>K.E Waroka, J. Wuisan, Juliantri</w:t>
      </w:r>
      <w:r>
        <w:rPr>
          <w:sz w:val="24"/>
          <w:szCs w:val="24"/>
          <w:lang w:val="id-ID"/>
        </w:rPr>
        <w:t xml:space="preserve">. </w:t>
      </w:r>
      <w:r w:rsidRPr="00707AEF">
        <w:rPr>
          <w:sz w:val="24"/>
          <w:szCs w:val="24"/>
          <w:lang w:val="id-ID"/>
        </w:rPr>
        <w:t>2016</w:t>
      </w:r>
      <w:r>
        <w:rPr>
          <w:sz w:val="24"/>
          <w:szCs w:val="24"/>
          <w:lang w:val="id-ID"/>
        </w:rPr>
        <w:t>.</w:t>
      </w:r>
      <w:r w:rsidRPr="00707AEF">
        <w:rPr>
          <w:sz w:val="24"/>
          <w:szCs w:val="24"/>
          <w:lang w:val="id-ID"/>
        </w:rPr>
        <w:t xml:space="preserve"> </w:t>
      </w:r>
      <w:r>
        <w:rPr>
          <w:sz w:val="24"/>
          <w:szCs w:val="24"/>
          <w:lang w:val="id-ID"/>
        </w:rPr>
        <w:t>“</w:t>
      </w:r>
      <w:r w:rsidRPr="00707AEF">
        <w:rPr>
          <w:i/>
          <w:iCs/>
          <w:sz w:val="24"/>
          <w:szCs w:val="24"/>
          <w:lang w:val="id-ID"/>
        </w:rPr>
        <w:t>Uji Konsentrasi Hambat Minimum (KHM) Ekstrak Daun  Binahong (Anredera cordifolia Steenis) sebagai Antibakteri terhadap Pertumbuhan Streptococcus mutans</w:t>
      </w:r>
      <w:r>
        <w:rPr>
          <w:i/>
          <w:iCs/>
          <w:sz w:val="24"/>
          <w:szCs w:val="24"/>
          <w:lang w:val="id-ID"/>
        </w:rPr>
        <w:t>”</w:t>
      </w:r>
      <w:r>
        <w:rPr>
          <w:sz w:val="24"/>
          <w:szCs w:val="24"/>
          <w:lang w:val="id-ID"/>
        </w:rPr>
        <w:t>.</w:t>
      </w:r>
      <w:r w:rsidRPr="00707AEF">
        <w:rPr>
          <w:sz w:val="24"/>
          <w:szCs w:val="24"/>
          <w:lang w:val="id-ID"/>
        </w:rPr>
        <w:t xml:space="preserve"> Jurnal e-GiGi (eG) Vol.4, No.2, Desember, hal. 158.</w:t>
      </w:r>
    </w:p>
    <w:p w14:paraId="5290A9A4" w14:textId="16F29808" w:rsidR="00CC7C58" w:rsidRPr="00707AEF" w:rsidRDefault="00CC7C58" w:rsidP="00CC7C58">
      <w:pPr>
        <w:pStyle w:val="FootnoteText"/>
        <w:spacing w:before="240" w:after="240"/>
        <w:ind w:left="709" w:hanging="709"/>
        <w:jc w:val="both"/>
        <w:rPr>
          <w:sz w:val="24"/>
          <w:szCs w:val="24"/>
          <w:lang w:val="id-ID"/>
        </w:rPr>
      </w:pPr>
      <w:r w:rsidRPr="00CC7C58">
        <w:rPr>
          <w:sz w:val="24"/>
          <w:szCs w:val="24"/>
          <w:lang w:val="id-ID"/>
        </w:rPr>
        <w:t xml:space="preserve">Yajiao Zhao, Xiaojing Liu, Changcun Tong and Yong Wu, </w:t>
      </w:r>
      <w:r w:rsidRPr="00CC7C58">
        <w:rPr>
          <w:i/>
          <w:iCs/>
          <w:sz w:val="24"/>
          <w:szCs w:val="24"/>
          <w:lang w:val="id-ID"/>
        </w:rPr>
        <w:t>Effect of Root Interaction and nitrogen Fixation ability of alfalfa in the simulated alfalfa/triticale intercropping in Pots</w:t>
      </w:r>
      <w:r w:rsidRPr="00CC7C58">
        <w:rPr>
          <w:sz w:val="24"/>
          <w:szCs w:val="24"/>
          <w:lang w:val="id-ID"/>
        </w:rPr>
        <w:t>, Scientific Reports, 2020, hal. 6</w:t>
      </w:r>
      <w:r>
        <w:rPr>
          <w:sz w:val="24"/>
          <w:szCs w:val="24"/>
          <w:lang w:val="id-ID"/>
        </w:rPr>
        <w:t>.</w:t>
      </w:r>
    </w:p>
    <w:p w14:paraId="242C8987" w14:textId="77777777" w:rsidR="002C7979" w:rsidRDefault="002C7979" w:rsidP="00D64832">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Young, V.R. 1991. “</w:t>
      </w:r>
      <w:r w:rsidRPr="00A0384D">
        <w:rPr>
          <w:rFonts w:asciiTheme="majorBidi" w:hAnsiTheme="majorBidi" w:cstheme="majorBidi"/>
          <w:i/>
          <w:iCs/>
          <w:color w:val="000000"/>
          <w:lang w:eastAsia="id-ID"/>
        </w:rPr>
        <w:t>Soy protein in relation to human protein and amino acid nutrition</w:t>
      </w:r>
      <w:r w:rsidRPr="001C7D64">
        <w:rPr>
          <w:rFonts w:asciiTheme="majorBidi" w:hAnsiTheme="majorBidi" w:cstheme="majorBidi"/>
          <w:color w:val="000000"/>
          <w:lang w:eastAsia="id-ID"/>
        </w:rPr>
        <w:t>”. Dietary Association, Vol. 91. Page. 828–835.</w:t>
      </w:r>
    </w:p>
    <w:p w14:paraId="5BA4C43A" w14:textId="77777777" w:rsidR="002C7979" w:rsidRPr="009B32F9" w:rsidRDefault="002C7979" w:rsidP="00D64832">
      <w:pPr>
        <w:pStyle w:val="FootnoteText"/>
        <w:spacing w:after="240"/>
        <w:ind w:left="709" w:hanging="709"/>
        <w:jc w:val="both"/>
        <w:rPr>
          <w:sz w:val="24"/>
          <w:szCs w:val="24"/>
          <w:lang w:val="id-ID"/>
        </w:rPr>
      </w:pPr>
      <w:bookmarkStart w:id="86" w:name="_Hlk58011990"/>
      <w:r w:rsidRPr="009B32F9">
        <w:rPr>
          <w:sz w:val="24"/>
          <w:szCs w:val="24"/>
          <w:lang w:val="id-ID"/>
        </w:rPr>
        <w:t>Yusuf</w:t>
      </w:r>
      <w:r>
        <w:rPr>
          <w:sz w:val="24"/>
          <w:szCs w:val="24"/>
          <w:lang w:val="id-ID"/>
        </w:rPr>
        <w:t>,</w:t>
      </w:r>
      <w:r w:rsidRPr="009B32F9">
        <w:rPr>
          <w:sz w:val="24"/>
          <w:szCs w:val="24"/>
          <w:lang w:val="id-ID"/>
        </w:rPr>
        <w:t xml:space="preserve"> F, J. Hadie, dan M.F.H. Yusran</w:t>
      </w:r>
      <w:r>
        <w:rPr>
          <w:sz w:val="24"/>
          <w:szCs w:val="24"/>
          <w:lang w:val="id-ID"/>
        </w:rPr>
        <w:t>.</w:t>
      </w:r>
      <w:r w:rsidRPr="009B32F9">
        <w:rPr>
          <w:sz w:val="24"/>
          <w:szCs w:val="24"/>
          <w:lang w:val="id-ID"/>
        </w:rPr>
        <w:t xml:space="preserve"> 2017</w:t>
      </w:r>
      <w:r>
        <w:rPr>
          <w:sz w:val="24"/>
          <w:szCs w:val="24"/>
          <w:lang w:val="id-ID"/>
        </w:rPr>
        <w:t xml:space="preserve">. </w:t>
      </w:r>
      <w:r w:rsidRPr="009B32F9">
        <w:rPr>
          <w:i/>
          <w:iCs/>
          <w:sz w:val="24"/>
          <w:szCs w:val="24"/>
          <w:lang w:val="id-ID"/>
        </w:rPr>
        <w:t>Respon Tanaman Kedelai Terhadap Serapan Hara NPK Pupuk Daun yang Diberikan Melalui Akar dan Daun pada Tanah Gambut dan Podsolik</w:t>
      </w:r>
      <w:r w:rsidRPr="009B32F9">
        <w:rPr>
          <w:sz w:val="24"/>
          <w:szCs w:val="24"/>
          <w:lang w:val="id-ID"/>
        </w:rPr>
        <w:t>, Jurnal DAUN, Vol.4, No.1, Juni, hal. 25.</w:t>
      </w:r>
    </w:p>
    <w:p w14:paraId="5B08CA26" w14:textId="77777777" w:rsidR="002C7979" w:rsidRPr="00B51CD5" w:rsidRDefault="002C7979" w:rsidP="00D64832">
      <w:pPr>
        <w:pStyle w:val="FootnoteText"/>
        <w:spacing w:after="240"/>
        <w:ind w:left="709" w:hanging="709"/>
        <w:jc w:val="both"/>
        <w:rPr>
          <w:sz w:val="24"/>
          <w:szCs w:val="24"/>
          <w:lang w:val="id-ID"/>
        </w:rPr>
      </w:pPr>
      <w:bookmarkStart w:id="87" w:name="_Hlk58011605"/>
      <w:bookmarkEnd w:id="86"/>
      <w:r w:rsidRPr="00B51CD5">
        <w:rPr>
          <w:sz w:val="24"/>
          <w:szCs w:val="24"/>
        </w:rPr>
        <w:t xml:space="preserve">Zhang, Y., Himmel, M., and Mielenz, J.. </w:t>
      </w:r>
      <w:r w:rsidRPr="00B51CD5">
        <w:rPr>
          <w:i/>
          <w:iCs/>
          <w:sz w:val="24"/>
          <w:szCs w:val="24"/>
        </w:rPr>
        <w:t>Outlook for cellulase improvement: screening and selecton strategis</w:t>
      </w:r>
      <w:r w:rsidRPr="00B51CD5">
        <w:rPr>
          <w:sz w:val="24"/>
          <w:szCs w:val="24"/>
        </w:rPr>
        <w:t xml:space="preserve">. Biotechnology advances, </w:t>
      </w:r>
      <w:r w:rsidRPr="00B51CD5">
        <w:rPr>
          <w:sz w:val="24"/>
          <w:szCs w:val="24"/>
          <w:lang w:val="id-ID"/>
        </w:rPr>
        <w:t>Vol.</w:t>
      </w:r>
      <w:r w:rsidRPr="00B51CD5">
        <w:rPr>
          <w:sz w:val="24"/>
          <w:szCs w:val="24"/>
        </w:rPr>
        <w:t>24</w:t>
      </w:r>
      <w:r w:rsidRPr="00B51CD5">
        <w:rPr>
          <w:sz w:val="24"/>
          <w:szCs w:val="24"/>
          <w:lang w:val="id-ID"/>
        </w:rPr>
        <w:t xml:space="preserve">, No.5, </w:t>
      </w:r>
      <w:r w:rsidRPr="00B51CD5">
        <w:rPr>
          <w:sz w:val="24"/>
          <w:szCs w:val="24"/>
        </w:rPr>
        <w:t>2006</w:t>
      </w:r>
      <w:r w:rsidRPr="00B51CD5">
        <w:rPr>
          <w:sz w:val="24"/>
          <w:szCs w:val="24"/>
          <w:lang w:val="id-ID"/>
        </w:rPr>
        <w:t>, hal.</w:t>
      </w:r>
      <w:r w:rsidRPr="00B51CD5">
        <w:rPr>
          <w:sz w:val="24"/>
          <w:szCs w:val="24"/>
        </w:rPr>
        <w:t xml:space="preserve"> 452-481.</w:t>
      </w:r>
      <w:r w:rsidRPr="00B51CD5">
        <w:rPr>
          <w:sz w:val="24"/>
          <w:szCs w:val="24"/>
          <w:lang w:val="id-ID"/>
        </w:rPr>
        <w:t xml:space="preserve"> </w:t>
      </w:r>
    </w:p>
    <w:bookmarkEnd w:id="87"/>
    <w:p w14:paraId="0A8A07ED" w14:textId="0F662406" w:rsidR="002C7979" w:rsidRDefault="002C7979" w:rsidP="00BD46C1">
      <w:pPr>
        <w:spacing w:after="240"/>
        <w:ind w:left="709" w:hanging="709"/>
        <w:jc w:val="both"/>
        <w:rPr>
          <w:rFonts w:asciiTheme="majorBidi" w:hAnsiTheme="majorBidi" w:cstheme="majorBidi"/>
          <w:color w:val="000000"/>
          <w:lang w:eastAsia="id-ID"/>
        </w:rPr>
      </w:pPr>
      <w:r w:rsidRPr="001C7D64">
        <w:rPr>
          <w:rFonts w:asciiTheme="majorBidi" w:hAnsiTheme="majorBidi" w:cstheme="majorBidi"/>
          <w:color w:val="000000"/>
          <w:lang w:eastAsia="id-ID"/>
        </w:rPr>
        <w:t>Zhao Xu, Zhou Yang, Min Ju Wang Shenqiang, Weiming Shi, Giangxi Xing. 2012. “</w:t>
      </w:r>
      <w:r w:rsidRPr="00A0384D">
        <w:rPr>
          <w:rFonts w:asciiTheme="majorBidi" w:hAnsiTheme="majorBidi" w:cstheme="majorBidi"/>
          <w:i/>
          <w:iCs/>
          <w:color w:val="000000"/>
          <w:lang w:eastAsia="id-ID"/>
        </w:rPr>
        <w:t>Nitrogen run-off dominates water nitrogen pollution from rice-wheat rotation in the Taihu Lake Region of China</w:t>
      </w:r>
      <w:r w:rsidRPr="001C7D64">
        <w:rPr>
          <w:rFonts w:asciiTheme="majorBidi" w:hAnsiTheme="majorBidi" w:cstheme="majorBidi"/>
          <w:color w:val="000000"/>
          <w:lang w:eastAsia="id-ID"/>
        </w:rPr>
        <w:t>”. Agric, Ecosystems. Environment, 156. Page 1-11</w:t>
      </w:r>
      <w:r w:rsidR="00BD46C1">
        <w:rPr>
          <w:rFonts w:asciiTheme="majorBidi" w:hAnsiTheme="majorBidi" w:cstheme="majorBidi"/>
          <w:color w:val="000000"/>
          <w:lang w:val="id-ID" w:eastAsia="id-ID"/>
        </w:rPr>
        <w:t>.</w:t>
      </w:r>
      <w:r>
        <w:rPr>
          <w:rFonts w:asciiTheme="majorBidi" w:hAnsiTheme="majorBidi" w:cstheme="majorBidi"/>
          <w:color w:val="000000"/>
          <w:lang w:eastAsia="id-ID"/>
        </w:rPr>
        <w:br w:type="page"/>
      </w:r>
    </w:p>
    <w:p w14:paraId="0711E14D" w14:textId="77777777" w:rsidR="0086147E" w:rsidRDefault="0086147E" w:rsidP="002C7979">
      <w:pPr>
        <w:pStyle w:val="Heading1"/>
        <w:rPr>
          <w:lang w:val="id-ID" w:eastAsia="id-ID"/>
        </w:rPr>
        <w:sectPr w:rsidR="0086147E" w:rsidSect="004E2F52">
          <w:pgSz w:w="11906" w:h="16838"/>
          <w:pgMar w:top="2268" w:right="1701" w:bottom="1701" w:left="2268" w:header="708" w:footer="708" w:gutter="0"/>
          <w:cols w:space="708"/>
          <w:titlePg/>
          <w:docGrid w:linePitch="360"/>
        </w:sectPr>
      </w:pPr>
    </w:p>
    <w:p w14:paraId="4AA5E2F5" w14:textId="2B52158F" w:rsidR="002C7979" w:rsidRDefault="002C7979" w:rsidP="002C7979">
      <w:pPr>
        <w:pStyle w:val="Heading1"/>
        <w:rPr>
          <w:lang w:val="id-ID" w:eastAsia="id-ID"/>
        </w:rPr>
      </w:pPr>
      <w:bookmarkStart w:id="88" w:name="_Toc58660052"/>
      <w:r>
        <w:rPr>
          <w:lang w:val="id-ID" w:eastAsia="id-ID"/>
        </w:rPr>
        <w:lastRenderedPageBreak/>
        <w:t>APPENDIX</w:t>
      </w:r>
      <w:bookmarkEnd w:id="88"/>
    </w:p>
    <w:p w14:paraId="53F099DD" w14:textId="504BA819" w:rsidR="002C7979" w:rsidRDefault="002C7979" w:rsidP="002C7979">
      <w:pPr>
        <w:rPr>
          <w:lang w:val="id-ID" w:eastAsia="id-ID"/>
        </w:rPr>
      </w:pPr>
    </w:p>
    <w:p w14:paraId="017CA7BE" w14:textId="29DE0084" w:rsidR="002C7979" w:rsidRPr="00827ECC" w:rsidRDefault="00827ECC" w:rsidP="002C7979">
      <w:pPr>
        <w:rPr>
          <w:b/>
          <w:bCs/>
          <w:lang w:val="id-ID" w:eastAsia="id-ID"/>
        </w:rPr>
      </w:pPr>
      <w:r w:rsidRPr="00827ECC">
        <w:rPr>
          <w:b/>
          <w:bCs/>
          <w:lang w:val="id-ID" w:eastAsia="id-ID"/>
        </w:rPr>
        <w:t>Appendix 1: Research Flowchart</w:t>
      </w:r>
    </w:p>
    <w:p w14:paraId="474E8F4F" w14:textId="3049066C" w:rsidR="002C7979" w:rsidRDefault="002C7979" w:rsidP="002C7979">
      <w:pPr>
        <w:rPr>
          <w:lang w:val="id-ID" w:eastAsia="en-US"/>
        </w:rPr>
      </w:pPr>
    </w:p>
    <w:p w14:paraId="28F8CEDD" w14:textId="60E7E8DE" w:rsidR="00827ECC" w:rsidRPr="00DB0BD3" w:rsidRDefault="00827ECC" w:rsidP="00827ECC">
      <w:pPr>
        <w:spacing w:line="360" w:lineRule="auto"/>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84864" behindDoc="0" locked="0" layoutInCell="1" allowOverlap="1" wp14:anchorId="06EF0B10" wp14:editId="4500CD5B">
                <wp:simplePos x="0" y="0"/>
                <wp:positionH relativeFrom="column">
                  <wp:posOffset>0</wp:posOffset>
                </wp:positionH>
                <wp:positionV relativeFrom="paragraph">
                  <wp:posOffset>31880</wp:posOffset>
                </wp:positionV>
                <wp:extent cx="1638300" cy="571500"/>
                <wp:effectExtent l="0" t="0" r="0" b="0"/>
                <wp:wrapNone/>
                <wp:docPr id="92"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571500"/>
                        </a:xfrm>
                        <a:prstGeom prst="roundRect">
                          <a:avLst/>
                        </a:prstGeom>
                        <a:ln w="190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4B49281" w14:textId="66DA31CC" w:rsidR="0043046E" w:rsidRPr="00827ECC" w:rsidRDefault="0043046E" w:rsidP="00827ECC">
                            <w:pPr>
                              <w:jc w:val="center"/>
                              <w:rPr>
                                <w:rFonts w:asciiTheme="majorBidi" w:hAnsiTheme="majorBidi" w:cstheme="majorBidi"/>
                                <w:lang w:val="id-ID"/>
                              </w:rPr>
                            </w:pPr>
                            <w:r>
                              <w:rPr>
                                <w:rFonts w:asciiTheme="majorBidi" w:hAnsiTheme="majorBidi" w:cstheme="majorBidi"/>
                                <w:lang w:val="id-ID"/>
                              </w:rPr>
                              <w:t>Root sampling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EF0B10" id="Rectangle: Rounded Corners 1" o:spid="_x0000_s1027" style="position:absolute;left:0;text-align:left;margin-left:0;margin-top:2.5pt;width:129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" fillcolor="white [3201]" strokecolor="red" strokeweight="1.5pt">
                <v:stroke joinstyle="miter"/>
                <v:path arrowok="t"/>
                <v:textbox>
                  <w:txbxContent>
                    <w:p w14:paraId="54B49281" w14:textId="66DA31CC" w:rsidR="0043046E" w:rsidRPr="00827ECC" w:rsidRDefault="0043046E" w:rsidP="00827ECC">
                      <w:pPr>
                        <w:jc w:val="center"/>
                        <w:rPr>
                          <w:rFonts w:asciiTheme="majorBidi" w:hAnsiTheme="majorBidi" w:cstheme="majorBidi"/>
                          <w:lang w:val="id-ID"/>
                        </w:rPr>
                      </w:pPr>
                      <w:r>
                        <w:rPr>
                          <w:rFonts w:asciiTheme="majorBidi" w:hAnsiTheme="majorBidi" w:cstheme="majorBidi"/>
                          <w:lang w:val="id-ID"/>
                        </w:rPr>
                        <w:t>Root sampling</w:t>
                      </w:r>
                    </w:p>
                  </w:txbxContent>
                </v:textbox>
              </v:roundrect>
            </w:pict>
          </mc:Fallback>
        </mc:AlternateContent>
      </w:r>
    </w:p>
    <w:p w14:paraId="6C24C8CD" w14:textId="3A0E1FC5" w:rsidR="00827ECC" w:rsidRDefault="00827ECC" w:rsidP="00827ECC">
      <w:pPr>
        <w:pStyle w:val="ListParagraph"/>
        <w:spacing w:line="360" w:lineRule="auto"/>
        <w:ind w:left="426"/>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82816" behindDoc="0" locked="0" layoutInCell="1" allowOverlap="1" wp14:anchorId="2B7E0A7A" wp14:editId="06BF59D1">
                <wp:simplePos x="0" y="0"/>
                <wp:positionH relativeFrom="column">
                  <wp:posOffset>1739900</wp:posOffset>
                </wp:positionH>
                <wp:positionV relativeFrom="paragraph">
                  <wp:posOffset>32385</wp:posOffset>
                </wp:positionV>
                <wp:extent cx="1127760" cy="5638800"/>
                <wp:effectExtent l="17780" t="16510" r="16510" b="21590"/>
                <wp:wrapNone/>
                <wp:docPr id="9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7760" cy="5638800"/>
                        </a:xfrm>
                        <a:prstGeom prst="rightBrace">
                          <a:avLst>
                            <a:gd name="adj1" fmla="val 41667"/>
                            <a:gd name="adj2" fmla="val 50000"/>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16DB5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1" o:spid="_x0000_s1026" type="#_x0000_t88" style="position:absolute;margin-left:137pt;margin-top:2.55pt;width:88.8pt;height:4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" strokecolor="red" strokeweight="2.25pt"/>
            </w:pict>
          </mc:Fallback>
        </mc:AlternateContent>
      </w:r>
    </w:p>
    <w:p w14:paraId="5A385C7A" w14:textId="129DD76D" w:rsidR="00827ECC" w:rsidRDefault="00827ECC" w:rsidP="00827ECC">
      <w:pPr>
        <w:pStyle w:val="ListParagraph"/>
        <w:spacing w:line="360" w:lineRule="auto"/>
        <w:ind w:left="426"/>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5648" behindDoc="0" locked="0" layoutInCell="1" allowOverlap="1" wp14:anchorId="3B9E4366" wp14:editId="5491C7F1">
                <wp:simplePos x="0" y="0"/>
                <wp:positionH relativeFrom="column">
                  <wp:posOffset>741045</wp:posOffset>
                </wp:positionH>
                <wp:positionV relativeFrom="paragraph">
                  <wp:posOffset>159607</wp:posOffset>
                </wp:positionV>
                <wp:extent cx="123825" cy="295275"/>
                <wp:effectExtent l="0" t="0" r="9525" b="9525"/>
                <wp:wrapNone/>
                <wp:docPr id="90" name="Arrow: Dow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295275"/>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B433D5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26" type="#_x0000_t67" style="position:absolute;margin-left:58.35pt;margin-top:12.55pt;width:9.7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" adj="17071" fillcolor="red" stroked="f" strokeweight="1pt"/>
            </w:pict>
          </mc:Fallback>
        </mc:AlternateContent>
      </w:r>
      <w:r>
        <w:rPr>
          <w:rFonts w:asciiTheme="majorBidi" w:hAnsiTheme="majorBidi" w:cstheme="majorBidi"/>
        </w:rPr>
        <w:tab/>
      </w:r>
    </w:p>
    <w:p w14:paraId="3F40A5D6" w14:textId="4AE58AE1" w:rsidR="00827ECC" w:rsidRDefault="004F4479" w:rsidP="00827ECC">
      <w:pPr>
        <w:tabs>
          <w:tab w:val="left" w:pos="1276"/>
          <w:tab w:val="left" w:pos="1418"/>
          <w:tab w:val="left" w:pos="2552"/>
        </w:tabs>
        <w:spacing w:line="360" w:lineRule="auto"/>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9744" behindDoc="0" locked="0" layoutInCell="1" allowOverlap="1" wp14:anchorId="2E26E3B3" wp14:editId="1FE2D160">
                <wp:simplePos x="0" y="0"/>
                <wp:positionH relativeFrom="column">
                  <wp:posOffset>3054350</wp:posOffset>
                </wp:positionH>
                <wp:positionV relativeFrom="paragraph">
                  <wp:posOffset>1199117</wp:posOffset>
                </wp:positionV>
                <wp:extent cx="2346325" cy="2214245"/>
                <wp:effectExtent l="0" t="0" r="15875" b="14605"/>
                <wp:wrapNone/>
                <wp:docPr id="89" name="Rectangle: Rounded Corner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6325" cy="2214245"/>
                        </a:xfrm>
                        <a:prstGeom prst="roundRect">
                          <a:avLst/>
                        </a:prstGeom>
                        <a:ln w="190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F66422D" w14:textId="77777777" w:rsidR="0043046E" w:rsidRPr="004F4479" w:rsidRDefault="0043046E" w:rsidP="004F4479">
                            <w:pPr>
                              <w:rPr>
                                <w:rFonts w:asciiTheme="majorBidi" w:hAnsiTheme="majorBidi" w:cstheme="majorBidi"/>
                              </w:rPr>
                            </w:pPr>
                            <w:r w:rsidRPr="004F4479">
                              <w:rPr>
                                <w:rFonts w:asciiTheme="majorBidi" w:hAnsiTheme="majorBidi" w:cstheme="majorBidi"/>
                                <w:b/>
                                <w:bCs/>
                              </w:rPr>
                              <w:t>Research parameters</w:t>
                            </w:r>
                          </w:p>
                          <w:p w14:paraId="53D1C4DA" w14:textId="77777777" w:rsidR="0043046E" w:rsidRPr="004F4479" w:rsidRDefault="0043046E" w:rsidP="004F4479">
                            <w:pPr>
                              <w:rPr>
                                <w:rFonts w:asciiTheme="majorBidi" w:hAnsiTheme="majorBidi" w:cstheme="majorBidi"/>
                                <w:lang w:val="id-ID"/>
                              </w:rPr>
                            </w:pPr>
                            <w:r w:rsidRPr="004F4479">
                              <w:rPr>
                                <w:rFonts w:asciiTheme="majorBidi" w:hAnsiTheme="majorBidi" w:cstheme="majorBidi"/>
                                <w:lang w:val="id-ID"/>
                              </w:rPr>
                              <w:t>- Bacterial Growth</w:t>
                            </w:r>
                          </w:p>
                          <w:p w14:paraId="3179C387" w14:textId="77777777" w:rsidR="0043046E" w:rsidRPr="004F4479" w:rsidRDefault="0043046E" w:rsidP="004F4479">
                            <w:pPr>
                              <w:rPr>
                                <w:rFonts w:asciiTheme="majorBidi" w:hAnsiTheme="majorBidi" w:cstheme="majorBidi"/>
                                <w:lang w:val="id-ID"/>
                              </w:rPr>
                            </w:pPr>
                            <w:r w:rsidRPr="004F4479">
                              <w:rPr>
                                <w:rFonts w:asciiTheme="majorBidi" w:hAnsiTheme="majorBidi" w:cstheme="majorBidi"/>
                                <w:lang w:val="id-ID"/>
                              </w:rPr>
                              <w:t>- Bacterial discoloration</w:t>
                            </w:r>
                          </w:p>
                          <w:p w14:paraId="274ECDD6" w14:textId="77777777" w:rsidR="0043046E" w:rsidRPr="004F4479" w:rsidRDefault="0043046E" w:rsidP="004F4479">
                            <w:pPr>
                              <w:rPr>
                                <w:rFonts w:asciiTheme="majorBidi" w:hAnsiTheme="majorBidi" w:cstheme="majorBidi"/>
                                <w:lang w:val="id-ID"/>
                              </w:rPr>
                            </w:pPr>
                            <w:r w:rsidRPr="004F4479">
                              <w:rPr>
                                <w:rFonts w:asciiTheme="majorBidi" w:hAnsiTheme="majorBidi" w:cstheme="majorBidi"/>
                                <w:lang w:val="id-ID"/>
                              </w:rPr>
                              <w:t>- Color of Gram Bacteria</w:t>
                            </w:r>
                          </w:p>
                          <w:p w14:paraId="153B62A3" w14:textId="77777777" w:rsidR="0043046E" w:rsidRPr="004F4479" w:rsidRDefault="0043046E" w:rsidP="004F4479">
                            <w:pPr>
                              <w:rPr>
                                <w:rFonts w:asciiTheme="majorBidi" w:hAnsiTheme="majorBidi" w:cstheme="majorBidi"/>
                                <w:lang w:val="id-ID"/>
                              </w:rPr>
                            </w:pPr>
                            <w:r w:rsidRPr="004F4479">
                              <w:rPr>
                                <w:rFonts w:asciiTheme="majorBidi" w:hAnsiTheme="majorBidi" w:cstheme="majorBidi"/>
                                <w:lang w:val="id-ID"/>
                              </w:rPr>
                              <w:t>- Bacterial Growth Curve</w:t>
                            </w:r>
                          </w:p>
                          <w:p w14:paraId="2243BD2A" w14:textId="77777777" w:rsidR="0043046E" w:rsidRPr="004F4479" w:rsidRDefault="0043046E" w:rsidP="004F4479">
                            <w:pPr>
                              <w:rPr>
                                <w:rFonts w:asciiTheme="majorBidi" w:hAnsiTheme="majorBidi" w:cstheme="majorBidi"/>
                                <w:lang w:val="id-ID"/>
                              </w:rPr>
                            </w:pPr>
                            <w:r w:rsidRPr="004F4479">
                              <w:rPr>
                                <w:rFonts w:asciiTheme="majorBidi" w:hAnsiTheme="majorBidi" w:cstheme="majorBidi"/>
                                <w:lang w:val="id-ID"/>
                              </w:rPr>
                              <w:t>- Nirogen Fixation By Bacteria</w:t>
                            </w:r>
                          </w:p>
                          <w:p w14:paraId="72C48169" w14:textId="1BBCC5B5" w:rsidR="0043046E" w:rsidRPr="004F4479" w:rsidRDefault="0043046E" w:rsidP="004F4479">
                            <w:pPr>
                              <w:rPr>
                                <w:rFonts w:asciiTheme="majorBidi" w:hAnsiTheme="majorBidi" w:cstheme="majorBidi"/>
                                <w:lang w:val="id-ID"/>
                              </w:rPr>
                            </w:pPr>
                            <w:r w:rsidRPr="004F4479">
                              <w:rPr>
                                <w:rFonts w:asciiTheme="majorBidi" w:hAnsiTheme="majorBidi" w:cstheme="majorBidi"/>
                                <w:lang w:val="id-ID"/>
                              </w:rPr>
                              <w:t>- Plant Root nodules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26E3B3" id="Rectangle: Rounded Corners 12" o:spid="_x0000_s1028" style="position:absolute;margin-left:240.5pt;margin-top:94.4pt;width:184.75pt;height:17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" fillcolor="white [3201]" strokecolor="red" strokeweight="1.5pt">
                <v:stroke joinstyle="miter"/>
                <v:path arrowok="t"/>
                <v:textbox>
                  <w:txbxContent>
                    <w:p w14:paraId="3F66422D" w14:textId="77777777" w:rsidR="0043046E" w:rsidRPr="004F4479" w:rsidRDefault="0043046E" w:rsidP="004F4479">
                      <w:pPr>
                        <w:rPr>
                          <w:rFonts w:asciiTheme="majorBidi" w:hAnsiTheme="majorBidi" w:cstheme="majorBidi"/>
                        </w:rPr>
                      </w:pPr>
                      <w:r w:rsidRPr="004F4479">
                        <w:rPr>
                          <w:rFonts w:asciiTheme="majorBidi" w:hAnsiTheme="majorBidi" w:cstheme="majorBidi"/>
                          <w:b/>
                          <w:bCs/>
                        </w:rPr>
                        <w:t>Research parameters</w:t>
                      </w:r>
                    </w:p>
                    <w:p w14:paraId="53D1C4DA" w14:textId="77777777" w:rsidR="0043046E" w:rsidRPr="004F4479" w:rsidRDefault="0043046E" w:rsidP="004F4479">
                      <w:pPr>
                        <w:rPr>
                          <w:rFonts w:asciiTheme="majorBidi" w:hAnsiTheme="majorBidi" w:cstheme="majorBidi"/>
                          <w:lang w:val="id-ID"/>
                        </w:rPr>
                      </w:pPr>
                      <w:r w:rsidRPr="004F4479">
                        <w:rPr>
                          <w:rFonts w:asciiTheme="majorBidi" w:hAnsiTheme="majorBidi" w:cstheme="majorBidi"/>
                          <w:lang w:val="id-ID"/>
                        </w:rPr>
                        <w:t>- Bacterial Growth</w:t>
                      </w:r>
                    </w:p>
                    <w:p w14:paraId="3179C387" w14:textId="77777777" w:rsidR="0043046E" w:rsidRPr="004F4479" w:rsidRDefault="0043046E" w:rsidP="004F4479">
                      <w:pPr>
                        <w:rPr>
                          <w:rFonts w:asciiTheme="majorBidi" w:hAnsiTheme="majorBidi" w:cstheme="majorBidi"/>
                          <w:lang w:val="id-ID"/>
                        </w:rPr>
                      </w:pPr>
                      <w:r w:rsidRPr="004F4479">
                        <w:rPr>
                          <w:rFonts w:asciiTheme="majorBidi" w:hAnsiTheme="majorBidi" w:cstheme="majorBidi"/>
                          <w:lang w:val="id-ID"/>
                        </w:rPr>
                        <w:t>- Bacterial discoloration</w:t>
                      </w:r>
                    </w:p>
                    <w:p w14:paraId="274ECDD6" w14:textId="77777777" w:rsidR="0043046E" w:rsidRPr="004F4479" w:rsidRDefault="0043046E" w:rsidP="004F4479">
                      <w:pPr>
                        <w:rPr>
                          <w:rFonts w:asciiTheme="majorBidi" w:hAnsiTheme="majorBidi" w:cstheme="majorBidi"/>
                          <w:lang w:val="id-ID"/>
                        </w:rPr>
                      </w:pPr>
                      <w:r w:rsidRPr="004F4479">
                        <w:rPr>
                          <w:rFonts w:asciiTheme="majorBidi" w:hAnsiTheme="majorBidi" w:cstheme="majorBidi"/>
                          <w:lang w:val="id-ID"/>
                        </w:rPr>
                        <w:t>- Color of Gram Bacteria</w:t>
                      </w:r>
                    </w:p>
                    <w:p w14:paraId="153B62A3" w14:textId="77777777" w:rsidR="0043046E" w:rsidRPr="004F4479" w:rsidRDefault="0043046E" w:rsidP="004F4479">
                      <w:pPr>
                        <w:rPr>
                          <w:rFonts w:asciiTheme="majorBidi" w:hAnsiTheme="majorBidi" w:cstheme="majorBidi"/>
                          <w:lang w:val="id-ID"/>
                        </w:rPr>
                      </w:pPr>
                      <w:r w:rsidRPr="004F4479">
                        <w:rPr>
                          <w:rFonts w:asciiTheme="majorBidi" w:hAnsiTheme="majorBidi" w:cstheme="majorBidi"/>
                          <w:lang w:val="id-ID"/>
                        </w:rPr>
                        <w:t>- Bacterial Growth Curve</w:t>
                      </w:r>
                    </w:p>
                    <w:p w14:paraId="2243BD2A" w14:textId="77777777" w:rsidR="0043046E" w:rsidRPr="004F4479" w:rsidRDefault="0043046E" w:rsidP="004F4479">
                      <w:pPr>
                        <w:rPr>
                          <w:rFonts w:asciiTheme="majorBidi" w:hAnsiTheme="majorBidi" w:cstheme="majorBidi"/>
                          <w:lang w:val="id-ID"/>
                        </w:rPr>
                      </w:pPr>
                      <w:r w:rsidRPr="004F4479">
                        <w:rPr>
                          <w:rFonts w:asciiTheme="majorBidi" w:hAnsiTheme="majorBidi" w:cstheme="majorBidi"/>
                          <w:lang w:val="id-ID"/>
                        </w:rPr>
                        <w:t>- Nirogen Fixation By Bacteria</w:t>
                      </w:r>
                    </w:p>
                    <w:p w14:paraId="72C48169" w14:textId="1BBCC5B5" w:rsidR="0043046E" w:rsidRPr="004F4479" w:rsidRDefault="0043046E" w:rsidP="004F4479">
                      <w:pPr>
                        <w:rPr>
                          <w:rFonts w:asciiTheme="majorBidi" w:hAnsiTheme="majorBidi" w:cstheme="majorBidi"/>
                          <w:lang w:val="id-ID"/>
                        </w:rPr>
                      </w:pPr>
                      <w:r w:rsidRPr="004F4479">
                        <w:rPr>
                          <w:rFonts w:asciiTheme="majorBidi" w:hAnsiTheme="majorBidi" w:cstheme="majorBidi"/>
                          <w:lang w:val="id-ID"/>
                        </w:rPr>
                        <w:t>- Plant Root nodules</w:t>
                      </w:r>
                    </w:p>
                  </w:txbxContent>
                </v:textbox>
              </v:roundrect>
            </w:pict>
          </mc:Fallback>
        </mc:AlternateContent>
      </w:r>
      <w:r w:rsidR="00827ECC">
        <w:rPr>
          <w:rFonts w:asciiTheme="majorBidi" w:hAnsiTheme="majorBidi" w:cstheme="majorBidi"/>
          <w:noProof/>
        </w:rPr>
        <mc:AlternateContent>
          <mc:Choice Requires="wps">
            <w:drawing>
              <wp:anchor distT="0" distB="0" distL="114300" distR="114300" simplePos="0" relativeHeight="251672576" behindDoc="0" locked="0" layoutInCell="1" allowOverlap="1" wp14:anchorId="7C00D27D" wp14:editId="6FA05C1E">
                <wp:simplePos x="0" y="0"/>
                <wp:positionH relativeFrom="column">
                  <wp:posOffset>-20955</wp:posOffset>
                </wp:positionH>
                <wp:positionV relativeFrom="paragraph">
                  <wp:posOffset>266700</wp:posOffset>
                </wp:positionV>
                <wp:extent cx="1638300" cy="571500"/>
                <wp:effectExtent l="0" t="0" r="0" b="0"/>
                <wp:wrapNone/>
                <wp:docPr id="80"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571500"/>
                        </a:xfrm>
                        <a:prstGeom prst="roundRect">
                          <a:avLst/>
                        </a:prstGeom>
                        <a:ln w="190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52AE671" w14:textId="7EBA2186" w:rsidR="0043046E" w:rsidRPr="00827ECC" w:rsidRDefault="0043046E" w:rsidP="00827ECC">
                            <w:pPr>
                              <w:jc w:val="center"/>
                              <w:rPr>
                                <w:rFonts w:asciiTheme="majorBidi" w:hAnsiTheme="majorBidi" w:cstheme="majorBidi"/>
                                <w:lang w:val="id-ID"/>
                              </w:rPr>
                            </w:pPr>
                            <w:r>
                              <w:rPr>
                                <w:rFonts w:asciiTheme="majorBidi" w:hAnsiTheme="majorBidi" w:cstheme="majorBidi"/>
                                <w:lang w:val="id-ID"/>
                              </w:rPr>
                              <w:t>Media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00D27D" id="Rectangle: Rounded Corners 3" o:spid="_x0000_s1029" style="position:absolute;margin-left:-1.65pt;margin-top:21pt;width:129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" fillcolor="white [3201]" strokecolor="red" strokeweight="1.5pt">
                <v:stroke joinstyle="miter"/>
                <v:path arrowok="t"/>
                <v:textbox>
                  <w:txbxContent>
                    <w:p w14:paraId="752AE671" w14:textId="7EBA2186" w:rsidR="0043046E" w:rsidRPr="00827ECC" w:rsidRDefault="0043046E" w:rsidP="00827ECC">
                      <w:pPr>
                        <w:jc w:val="center"/>
                        <w:rPr>
                          <w:rFonts w:asciiTheme="majorBidi" w:hAnsiTheme="majorBidi" w:cstheme="majorBidi"/>
                          <w:lang w:val="id-ID"/>
                        </w:rPr>
                      </w:pPr>
                      <w:r>
                        <w:rPr>
                          <w:rFonts w:asciiTheme="majorBidi" w:hAnsiTheme="majorBidi" w:cstheme="majorBidi"/>
                          <w:lang w:val="id-ID"/>
                        </w:rPr>
                        <w:t>Media making</w:t>
                      </w:r>
                    </w:p>
                  </w:txbxContent>
                </v:textbox>
              </v:roundrect>
            </w:pict>
          </mc:Fallback>
        </mc:AlternateContent>
      </w:r>
      <w:r w:rsidR="00827ECC">
        <w:rPr>
          <w:rFonts w:asciiTheme="majorBidi" w:hAnsiTheme="majorBidi" w:cstheme="majorBidi"/>
          <w:noProof/>
        </w:rPr>
        <mc:AlternateContent>
          <mc:Choice Requires="wps">
            <w:drawing>
              <wp:anchor distT="0" distB="0" distL="114300" distR="114300" simplePos="0" relativeHeight="251681792" behindDoc="0" locked="0" layoutInCell="1" allowOverlap="1" wp14:anchorId="42F3F178" wp14:editId="23836C53">
                <wp:simplePos x="0" y="0"/>
                <wp:positionH relativeFrom="column">
                  <wp:posOffset>741045</wp:posOffset>
                </wp:positionH>
                <wp:positionV relativeFrom="paragraph">
                  <wp:posOffset>4352290</wp:posOffset>
                </wp:positionV>
                <wp:extent cx="123825" cy="295275"/>
                <wp:effectExtent l="0" t="0" r="0" b="0"/>
                <wp:wrapNone/>
                <wp:docPr id="88" name="Arrow: Dow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295275"/>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BFA255A" id="Arrow: Down 10" o:spid="_x0000_s1026" type="#_x0000_t67" style="position:absolute;margin-left:58.35pt;margin-top:342.7pt;width:9.7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" adj="17071" fillcolor="red" stroked="f" strokeweight="1pt"/>
            </w:pict>
          </mc:Fallback>
        </mc:AlternateContent>
      </w:r>
      <w:r w:rsidR="00827ECC">
        <w:rPr>
          <w:rFonts w:asciiTheme="majorBidi" w:hAnsiTheme="majorBidi" w:cstheme="majorBidi"/>
          <w:noProof/>
        </w:rPr>
        <mc:AlternateContent>
          <mc:Choice Requires="wps">
            <w:drawing>
              <wp:anchor distT="0" distB="0" distL="114300" distR="114300" simplePos="0" relativeHeight="251680768" behindDoc="0" locked="0" layoutInCell="1" allowOverlap="1" wp14:anchorId="03DF7CEE" wp14:editId="2FC86298">
                <wp:simplePos x="0" y="0"/>
                <wp:positionH relativeFrom="column">
                  <wp:posOffset>-20955</wp:posOffset>
                </wp:positionH>
                <wp:positionV relativeFrom="paragraph">
                  <wp:posOffset>4759325</wp:posOffset>
                </wp:positionV>
                <wp:extent cx="1638300" cy="733425"/>
                <wp:effectExtent l="0" t="0" r="0" b="9525"/>
                <wp:wrapNone/>
                <wp:docPr id="87"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733425"/>
                        </a:xfrm>
                        <a:prstGeom prst="roundRect">
                          <a:avLst/>
                        </a:prstGeom>
                        <a:ln w="190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8127068" w14:textId="55318449" w:rsidR="0043046E" w:rsidRPr="00A709BC" w:rsidRDefault="0043046E" w:rsidP="004F4479">
                            <w:pPr>
                              <w:jc w:val="center"/>
                              <w:rPr>
                                <w:rFonts w:asciiTheme="majorBidi" w:hAnsiTheme="majorBidi" w:cstheme="majorBidi"/>
                              </w:rPr>
                            </w:pPr>
                            <w:r w:rsidRPr="004F4479">
                              <w:rPr>
                                <w:rFonts w:asciiTheme="majorBidi" w:hAnsiTheme="majorBidi" w:cstheme="majorBidi"/>
                                <w:lang w:val="id-ID"/>
                              </w:rPr>
                              <w:t xml:space="preserve">Inoculation of </w:t>
                            </w:r>
                            <w:r w:rsidRPr="00BD46C1">
                              <w:rPr>
                                <w:rFonts w:asciiTheme="majorBidi" w:hAnsiTheme="majorBidi" w:cstheme="majorBidi"/>
                                <w:i/>
                                <w:iCs/>
                                <w:lang w:val="id-ID"/>
                              </w:rPr>
                              <w:t>Rhizobium sp</w:t>
                            </w:r>
                            <w:r w:rsidRPr="004F4479">
                              <w:rPr>
                                <w:rFonts w:asciiTheme="majorBidi" w:hAnsiTheme="majorBidi" w:cstheme="majorBidi"/>
                                <w:lang w:val="id-ID"/>
                              </w:rPr>
                              <w:t xml:space="preserve"> bacteria into soybean plants.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DF7CEE" id="Rectangle: Rounded Corners 6" o:spid="_x0000_s1030" style="position:absolute;margin-left:-1.65pt;margin-top:374.75pt;width:129pt;height:5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" fillcolor="white [3201]" strokecolor="red" strokeweight="1.5pt">
                <v:stroke joinstyle="miter"/>
                <v:path arrowok="t"/>
                <v:textbox>
                  <w:txbxContent>
                    <w:p w14:paraId="28127068" w14:textId="55318449" w:rsidR="0043046E" w:rsidRPr="00A709BC" w:rsidRDefault="0043046E" w:rsidP="004F4479">
                      <w:pPr>
                        <w:jc w:val="center"/>
                        <w:rPr>
                          <w:rFonts w:asciiTheme="majorBidi" w:hAnsiTheme="majorBidi" w:cstheme="majorBidi"/>
                        </w:rPr>
                      </w:pPr>
                      <w:r w:rsidRPr="004F4479">
                        <w:rPr>
                          <w:rFonts w:asciiTheme="majorBidi" w:hAnsiTheme="majorBidi" w:cstheme="majorBidi"/>
                          <w:lang w:val="id-ID"/>
                        </w:rPr>
                        <w:t xml:space="preserve">Inoculation of </w:t>
                      </w:r>
                      <w:r w:rsidRPr="00BD46C1">
                        <w:rPr>
                          <w:rFonts w:asciiTheme="majorBidi" w:hAnsiTheme="majorBidi" w:cstheme="majorBidi"/>
                          <w:i/>
                          <w:iCs/>
                          <w:lang w:val="id-ID"/>
                        </w:rPr>
                        <w:t>Rhizobium sp</w:t>
                      </w:r>
                      <w:r w:rsidRPr="004F4479">
                        <w:rPr>
                          <w:rFonts w:asciiTheme="majorBidi" w:hAnsiTheme="majorBidi" w:cstheme="majorBidi"/>
                          <w:lang w:val="id-ID"/>
                        </w:rPr>
                        <w:t xml:space="preserve"> bacteria into soybean plants.</w:t>
                      </w:r>
                    </w:p>
                  </w:txbxContent>
                </v:textbox>
              </v:roundrect>
            </w:pict>
          </mc:Fallback>
        </mc:AlternateContent>
      </w:r>
      <w:r w:rsidR="00827ECC">
        <w:rPr>
          <w:rFonts w:asciiTheme="majorBidi" w:hAnsiTheme="majorBidi" w:cstheme="majorBidi"/>
          <w:noProof/>
        </w:rPr>
        <mc:AlternateContent>
          <mc:Choice Requires="wps">
            <w:drawing>
              <wp:anchor distT="0" distB="0" distL="114300" distR="114300" simplePos="0" relativeHeight="251674624" behindDoc="0" locked="0" layoutInCell="1" allowOverlap="1" wp14:anchorId="357B3A89" wp14:editId="53816107">
                <wp:simplePos x="0" y="0"/>
                <wp:positionH relativeFrom="column">
                  <wp:posOffset>-20955</wp:posOffset>
                </wp:positionH>
                <wp:positionV relativeFrom="paragraph">
                  <wp:posOffset>3528060</wp:posOffset>
                </wp:positionV>
                <wp:extent cx="1638300" cy="733425"/>
                <wp:effectExtent l="0" t="0" r="0" b="9525"/>
                <wp:wrapNone/>
                <wp:docPr id="8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733425"/>
                        </a:xfrm>
                        <a:prstGeom prst="roundRect">
                          <a:avLst/>
                        </a:prstGeom>
                        <a:ln w="190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E11BFF8" w14:textId="49D450F2" w:rsidR="0043046E" w:rsidRPr="00827ECC" w:rsidRDefault="0043046E" w:rsidP="00827ECC">
                            <w:pPr>
                              <w:jc w:val="center"/>
                              <w:rPr>
                                <w:rFonts w:asciiTheme="majorBidi" w:hAnsiTheme="majorBidi" w:cstheme="majorBidi"/>
                                <w:lang w:val="id-ID"/>
                              </w:rPr>
                            </w:pPr>
                            <w:r w:rsidRPr="00827ECC">
                              <w:rPr>
                                <w:rFonts w:asciiTheme="majorBidi" w:hAnsiTheme="majorBidi" w:cstheme="majorBidi"/>
                              </w:rPr>
                              <w:t xml:space="preserve">Growth and Characterization of </w:t>
                            </w:r>
                            <w:r w:rsidRPr="00827ECC">
                              <w:rPr>
                                <w:rFonts w:asciiTheme="majorBidi" w:hAnsiTheme="majorBidi" w:cstheme="majorBidi"/>
                                <w:i/>
                                <w:iCs/>
                              </w:rPr>
                              <w:t>Rhizobium</w:t>
                            </w:r>
                            <w:r w:rsidRPr="00827ECC">
                              <w:rPr>
                                <w:rFonts w:asciiTheme="majorBidi" w:hAnsiTheme="majorBidi" w:cstheme="majorBidi"/>
                                <w:i/>
                                <w:iCs/>
                                <w:lang w:val="id-ID"/>
                              </w:rPr>
                              <w:t xml:space="preserve"> sp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7B3A89" id="_x0000_s1031" style="position:absolute;margin-left:-1.65pt;margin-top:277.8pt;width:129pt;height:5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" fillcolor="white [3201]" strokecolor="red" strokeweight="1.5pt">
                <v:stroke joinstyle="miter"/>
                <v:path arrowok="t"/>
                <v:textbox>
                  <w:txbxContent>
                    <w:p w14:paraId="4E11BFF8" w14:textId="49D450F2" w:rsidR="0043046E" w:rsidRPr="00827ECC" w:rsidRDefault="0043046E" w:rsidP="00827ECC">
                      <w:pPr>
                        <w:jc w:val="center"/>
                        <w:rPr>
                          <w:rFonts w:asciiTheme="majorBidi" w:hAnsiTheme="majorBidi" w:cstheme="majorBidi"/>
                          <w:lang w:val="id-ID"/>
                        </w:rPr>
                      </w:pPr>
                      <w:r w:rsidRPr="00827ECC">
                        <w:rPr>
                          <w:rFonts w:asciiTheme="majorBidi" w:hAnsiTheme="majorBidi" w:cstheme="majorBidi"/>
                        </w:rPr>
                        <w:t xml:space="preserve">Growth and Characterization of </w:t>
                      </w:r>
                      <w:r w:rsidRPr="00827ECC">
                        <w:rPr>
                          <w:rFonts w:asciiTheme="majorBidi" w:hAnsiTheme="majorBidi" w:cstheme="majorBidi"/>
                          <w:i/>
                          <w:iCs/>
                        </w:rPr>
                        <w:t>Rhizobium</w:t>
                      </w:r>
                      <w:r w:rsidRPr="00827ECC">
                        <w:rPr>
                          <w:rFonts w:asciiTheme="majorBidi" w:hAnsiTheme="majorBidi" w:cstheme="majorBidi"/>
                          <w:i/>
                          <w:iCs/>
                          <w:lang w:val="id-ID"/>
                        </w:rPr>
                        <w:t xml:space="preserve"> sp</w:t>
                      </w:r>
                    </w:p>
                  </w:txbxContent>
                </v:textbox>
              </v:roundrect>
            </w:pict>
          </mc:Fallback>
        </mc:AlternateContent>
      </w:r>
      <w:r w:rsidR="00827ECC">
        <w:rPr>
          <w:rFonts w:asciiTheme="majorBidi" w:hAnsiTheme="majorBidi" w:cstheme="majorBidi"/>
          <w:noProof/>
        </w:rPr>
        <mc:AlternateContent>
          <mc:Choice Requires="wps">
            <w:drawing>
              <wp:anchor distT="0" distB="0" distL="114300" distR="114300" simplePos="0" relativeHeight="251678720" behindDoc="0" locked="0" layoutInCell="1" allowOverlap="1" wp14:anchorId="2574196B" wp14:editId="71FFE979">
                <wp:simplePos x="0" y="0"/>
                <wp:positionH relativeFrom="column">
                  <wp:posOffset>741045</wp:posOffset>
                </wp:positionH>
                <wp:positionV relativeFrom="paragraph">
                  <wp:posOffset>3119120</wp:posOffset>
                </wp:positionV>
                <wp:extent cx="123825" cy="295275"/>
                <wp:effectExtent l="0" t="0" r="0" b="0"/>
                <wp:wrapNone/>
                <wp:docPr id="85" name="Arrow: Dow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295275"/>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CCE3FD1" id="Arrow: Down 10" o:spid="_x0000_s1026" type="#_x0000_t67" style="position:absolute;margin-left:58.35pt;margin-top:245.6pt;width:9.7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" adj="17071" fillcolor="red" stroked="f" strokeweight="1pt"/>
            </w:pict>
          </mc:Fallback>
        </mc:AlternateContent>
      </w:r>
      <w:r w:rsidR="00827ECC">
        <w:rPr>
          <w:rFonts w:asciiTheme="majorBidi" w:hAnsiTheme="majorBidi" w:cstheme="majorBidi"/>
          <w:noProof/>
        </w:rPr>
        <mc:AlternateContent>
          <mc:Choice Requires="wps">
            <w:drawing>
              <wp:anchor distT="0" distB="0" distL="114300" distR="114300" simplePos="0" relativeHeight="251673600" behindDoc="0" locked="0" layoutInCell="1" allowOverlap="1" wp14:anchorId="01ACAB5D" wp14:editId="5836D18C">
                <wp:simplePos x="0" y="0"/>
                <wp:positionH relativeFrom="column">
                  <wp:posOffset>-20955</wp:posOffset>
                </wp:positionH>
                <wp:positionV relativeFrom="paragraph">
                  <wp:posOffset>2442845</wp:posOffset>
                </wp:positionV>
                <wp:extent cx="1638300" cy="571500"/>
                <wp:effectExtent l="0" t="0" r="0" b="0"/>
                <wp:wrapNone/>
                <wp:docPr id="8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571500"/>
                        </a:xfrm>
                        <a:prstGeom prst="roundRect">
                          <a:avLst/>
                        </a:prstGeom>
                        <a:ln w="190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2D90CCD" w14:textId="60C20D9E" w:rsidR="0043046E" w:rsidRPr="00A709BC" w:rsidRDefault="0043046E" w:rsidP="00827ECC">
                            <w:pPr>
                              <w:jc w:val="center"/>
                              <w:rPr>
                                <w:rFonts w:asciiTheme="majorBidi" w:hAnsiTheme="majorBidi" w:cstheme="majorBidi"/>
                              </w:rPr>
                            </w:pPr>
                            <w:r w:rsidRPr="00827ECC">
                              <w:rPr>
                                <w:rFonts w:asciiTheme="majorBidi" w:hAnsiTheme="majorBidi" w:cstheme="majorBidi"/>
                                <w:i/>
                                <w:iCs/>
                              </w:rPr>
                              <w:t xml:space="preserve">Rhizobium </w:t>
                            </w:r>
                            <w:r w:rsidRPr="00827ECC">
                              <w:rPr>
                                <w:rFonts w:asciiTheme="majorBidi" w:hAnsiTheme="majorBidi" w:cstheme="majorBidi"/>
                                <w:i/>
                                <w:iCs/>
                                <w:lang w:val="id-ID"/>
                              </w:rPr>
                              <w:t xml:space="preserve">sp </w:t>
                            </w:r>
                            <w:r>
                              <w:rPr>
                                <w:rFonts w:asciiTheme="majorBidi" w:hAnsiTheme="majorBidi" w:cstheme="majorBidi"/>
                                <w:lang w:val="id-ID"/>
                              </w:rPr>
                              <w:t>b</w:t>
                            </w:r>
                            <w:r w:rsidRPr="00827ECC">
                              <w:rPr>
                                <w:rFonts w:asciiTheme="majorBidi" w:hAnsiTheme="majorBidi" w:cstheme="majorBidi"/>
                              </w:rPr>
                              <w:t xml:space="preserve">acteria </w:t>
                            </w:r>
                            <w:r>
                              <w:rPr>
                                <w:rFonts w:asciiTheme="majorBidi" w:hAnsiTheme="majorBidi" w:cstheme="majorBidi"/>
                                <w:lang w:val="id-ID"/>
                              </w:rPr>
                              <w:t>i</w:t>
                            </w:r>
                            <w:r w:rsidRPr="00827ECC">
                              <w:rPr>
                                <w:rFonts w:asciiTheme="majorBidi" w:hAnsiTheme="majorBidi" w:cstheme="majorBidi"/>
                              </w:rPr>
                              <w:t>solation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ACAB5D" id="Rectangle: Rounded Corners 4" o:spid="_x0000_s1032" style="position:absolute;margin-left:-1.65pt;margin-top:192.35pt;width:129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" fillcolor="white [3201]" strokecolor="red" strokeweight="1.5pt">
                <v:stroke joinstyle="miter"/>
                <v:path arrowok="t"/>
                <v:textbox>
                  <w:txbxContent>
                    <w:p w14:paraId="52D90CCD" w14:textId="60C20D9E" w:rsidR="0043046E" w:rsidRPr="00A709BC" w:rsidRDefault="0043046E" w:rsidP="00827ECC">
                      <w:pPr>
                        <w:jc w:val="center"/>
                        <w:rPr>
                          <w:rFonts w:asciiTheme="majorBidi" w:hAnsiTheme="majorBidi" w:cstheme="majorBidi"/>
                        </w:rPr>
                      </w:pPr>
                      <w:r w:rsidRPr="00827ECC">
                        <w:rPr>
                          <w:rFonts w:asciiTheme="majorBidi" w:hAnsiTheme="majorBidi" w:cstheme="majorBidi"/>
                          <w:i/>
                          <w:iCs/>
                        </w:rPr>
                        <w:t xml:space="preserve">Rhizobium </w:t>
                      </w:r>
                      <w:r w:rsidRPr="00827ECC">
                        <w:rPr>
                          <w:rFonts w:asciiTheme="majorBidi" w:hAnsiTheme="majorBidi" w:cstheme="majorBidi"/>
                          <w:i/>
                          <w:iCs/>
                          <w:lang w:val="id-ID"/>
                        </w:rPr>
                        <w:t xml:space="preserve">sp </w:t>
                      </w:r>
                      <w:r>
                        <w:rPr>
                          <w:rFonts w:asciiTheme="majorBidi" w:hAnsiTheme="majorBidi" w:cstheme="majorBidi"/>
                          <w:lang w:val="id-ID"/>
                        </w:rPr>
                        <w:t>b</w:t>
                      </w:r>
                      <w:r w:rsidRPr="00827ECC">
                        <w:rPr>
                          <w:rFonts w:asciiTheme="majorBidi" w:hAnsiTheme="majorBidi" w:cstheme="majorBidi"/>
                        </w:rPr>
                        <w:t xml:space="preserve">acteria </w:t>
                      </w:r>
                      <w:r>
                        <w:rPr>
                          <w:rFonts w:asciiTheme="majorBidi" w:hAnsiTheme="majorBidi" w:cstheme="majorBidi"/>
                          <w:lang w:val="id-ID"/>
                        </w:rPr>
                        <w:t>i</w:t>
                      </w:r>
                      <w:r w:rsidRPr="00827ECC">
                        <w:rPr>
                          <w:rFonts w:asciiTheme="majorBidi" w:hAnsiTheme="majorBidi" w:cstheme="majorBidi"/>
                        </w:rPr>
                        <w:t>solation</w:t>
                      </w:r>
                    </w:p>
                  </w:txbxContent>
                </v:textbox>
              </v:roundrect>
            </w:pict>
          </mc:Fallback>
        </mc:AlternateContent>
      </w:r>
      <w:r w:rsidR="00827ECC">
        <w:rPr>
          <w:rFonts w:asciiTheme="majorBidi" w:hAnsiTheme="majorBidi" w:cstheme="majorBidi"/>
          <w:noProof/>
        </w:rPr>
        <mc:AlternateContent>
          <mc:Choice Requires="wps">
            <w:drawing>
              <wp:anchor distT="0" distB="0" distL="114300" distR="114300" simplePos="0" relativeHeight="251677696" behindDoc="0" locked="0" layoutInCell="1" allowOverlap="1" wp14:anchorId="4A11BBA2" wp14:editId="2558032E">
                <wp:simplePos x="0" y="0"/>
                <wp:positionH relativeFrom="column">
                  <wp:posOffset>741045</wp:posOffset>
                </wp:positionH>
                <wp:positionV relativeFrom="paragraph">
                  <wp:posOffset>2023745</wp:posOffset>
                </wp:positionV>
                <wp:extent cx="123825" cy="295275"/>
                <wp:effectExtent l="0" t="0" r="0" b="0"/>
                <wp:wrapNone/>
                <wp:docPr id="83" name="Arrow: Dow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295275"/>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D072B9" id="Arrow: Down 9" o:spid="_x0000_s1026" type="#_x0000_t67" style="position:absolute;margin-left:58.35pt;margin-top:159.35pt;width:9.7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" adj="17071" fillcolor="red" stroked="f" strokeweight="1pt"/>
            </w:pict>
          </mc:Fallback>
        </mc:AlternateContent>
      </w:r>
      <w:r w:rsidR="00827ECC">
        <w:rPr>
          <w:rFonts w:asciiTheme="majorBidi" w:hAnsiTheme="majorBidi" w:cstheme="majorBidi"/>
          <w:noProof/>
        </w:rPr>
        <mc:AlternateContent>
          <mc:Choice Requires="wps">
            <w:drawing>
              <wp:anchor distT="0" distB="0" distL="114300" distR="114300" simplePos="0" relativeHeight="251671552" behindDoc="0" locked="0" layoutInCell="1" allowOverlap="1" wp14:anchorId="3C7EC092" wp14:editId="65AE781B">
                <wp:simplePos x="0" y="0"/>
                <wp:positionH relativeFrom="column">
                  <wp:posOffset>-20955</wp:posOffset>
                </wp:positionH>
                <wp:positionV relativeFrom="paragraph">
                  <wp:posOffset>1318895</wp:posOffset>
                </wp:positionV>
                <wp:extent cx="1638300" cy="571500"/>
                <wp:effectExtent l="0" t="0" r="0" b="0"/>
                <wp:wrapNone/>
                <wp:docPr id="8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571500"/>
                        </a:xfrm>
                        <a:prstGeom prst="roundRect">
                          <a:avLst/>
                        </a:prstGeom>
                        <a:ln w="190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1D36E3C" w14:textId="38CA58B3" w:rsidR="0043046E" w:rsidRPr="00A709BC" w:rsidRDefault="0043046E" w:rsidP="00827ECC">
                            <w:pPr>
                              <w:jc w:val="center"/>
                              <w:rPr>
                                <w:rFonts w:asciiTheme="majorBidi" w:hAnsiTheme="majorBidi" w:cstheme="majorBidi"/>
                              </w:rPr>
                            </w:pPr>
                            <w:r w:rsidRPr="00827ECC">
                              <w:rPr>
                                <w:rFonts w:asciiTheme="majorBidi" w:hAnsiTheme="majorBidi" w:cstheme="majorBidi"/>
                              </w:rPr>
                              <w:t xml:space="preserve">Sterilization </w:t>
                            </w:r>
                            <w:r>
                              <w:rPr>
                                <w:rFonts w:asciiTheme="majorBidi" w:hAnsiTheme="majorBidi" w:cstheme="majorBidi"/>
                                <w:lang w:val="id-ID"/>
                              </w:rPr>
                              <w:t>m</w:t>
                            </w:r>
                            <w:r w:rsidRPr="00827ECC">
                              <w:rPr>
                                <w:rFonts w:asciiTheme="majorBidi" w:hAnsiTheme="majorBidi" w:cstheme="majorBidi"/>
                              </w:rPr>
                              <w:t xml:space="preserve">edia and </w:t>
                            </w:r>
                            <w:r>
                              <w:rPr>
                                <w:rFonts w:asciiTheme="majorBidi" w:hAnsiTheme="majorBidi" w:cstheme="majorBidi"/>
                                <w:lang w:val="id-ID"/>
                              </w:rPr>
                              <w:t>e</w:t>
                            </w:r>
                            <w:r w:rsidRPr="00827ECC">
                              <w:rPr>
                                <w:rFonts w:asciiTheme="majorBidi" w:hAnsiTheme="majorBidi" w:cstheme="majorBidi"/>
                              </w:rPr>
                              <w:t>quipment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7EC092" id="Rectangle: Rounded Corners 2" o:spid="_x0000_s1033" style="position:absolute;margin-left:-1.65pt;margin-top:103.85pt;width:129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" fillcolor="white [3201]" strokecolor="red" strokeweight="1.5pt">
                <v:stroke joinstyle="miter"/>
                <v:path arrowok="t"/>
                <v:textbox>
                  <w:txbxContent>
                    <w:p w14:paraId="31D36E3C" w14:textId="38CA58B3" w:rsidR="0043046E" w:rsidRPr="00A709BC" w:rsidRDefault="0043046E" w:rsidP="00827ECC">
                      <w:pPr>
                        <w:jc w:val="center"/>
                        <w:rPr>
                          <w:rFonts w:asciiTheme="majorBidi" w:hAnsiTheme="majorBidi" w:cstheme="majorBidi"/>
                        </w:rPr>
                      </w:pPr>
                      <w:r w:rsidRPr="00827ECC">
                        <w:rPr>
                          <w:rFonts w:asciiTheme="majorBidi" w:hAnsiTheme="majorBidi" w:cstheme="majorBidi"/>
                        </w:rPr>
                        <w:t xml:space="preserve">Sterilization </w:t>
                      </w:r>
                      <w:r>
                        <w:rPr>
                          <w:rFonts w:asciiTheme="majorBidi" w:hAnsiTheme="majorBidi" w:cstheme="majorBidi"/>
                          <w:lang w:val="id-ID"/>
                        </w:rPr>
                        <w:t>m</w:t>
                      </w:r>
                      <w:r w:rsidRPr="00827ECC">
                        <w:rPr>
                          <w:rFonts w:asciiTheme="majorBidi" w:hAnsiTheme="majorBidi" w:cstheme="majorBidi"/>
                        </w:rPr>
                        <w:t xml:space="preserve">edia and </w:t>
                      </w:r>
                      <w:r>
                        <w:rPr>
                          <w:rFonts w:asciiTheme="majorBidi" w:hAnsiTheme="majorBidi" w:cstheme="majorBidi"/>
                          <w:lang w:val="id-ID"/>
                        </w:rPr>
                        <w:t>e</w:t>
                      </w:r>
                      <w:r w:rsidRPr="00827ECC">
                        <w:rPr>
                          <w:rFonts w:asciiTheme="majorBidi" w:hAnsiTheme="majorBidi" w:cstheme="majorBidi"/>
                        </w:rPr>
                        <w:t>quipment</w:t>
                      </w:r>
                    </w:p>
                  </w:txbxContent>
                </v:textbox>
              </v:roundrect>
            </w:pict>
          </mc:Fallback>
        </mc:AlternateContent>
      </w:r>
      <w:r w:rsidR="00827ECC">
        <w:rPr>
          <w:rFonts w:asciiTheme="majorBidi" w:hAnsiTheme="majorBidi" w:cstheme="majorBidi"/>
          <w:noProof/>
        </w:rPr>
        <mc:AlternateContent>
          <mc:Choice Requires="wps">
            <w:drawing>
              <wp:anchor distT="0" distB="0" distL="114300" distR="114300" simplePos="0" relativeHeight="251676672" behindDoc="0" locked="0" layoutInCell="1" allowOverlap="1" wp14:anchorId="71428031" wp14:editId="20571591">
                <wp:simplePos x="0" y="0"/>
                <wp:positionH relativeFrom="column">
                  <wp:posOffset>741045</wp:posOffset>
                </wp:positionH>
                <wp:positionV relativeFrom="paragraph">
                  <wp:posOffset>899795</wp:posOffset>
                </wp:positionV>
                <wp:extent cx="123825" cy="295275"/>
                <wp:effectExtent l="0" t="0" r="0" b="0"/>
                <wp:wrapNone/>
                <wp:docPr id="81" name="Arrow: Dow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295275"/>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D583DA0" id="Arrow: Down 8" o:spid="_x0000_s1026" type="#_x0000_t67" style="position:absolute;margin-left:58.35pt;margin-top:70.85pt;width:9.7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" adj="17071" fillcolor="red" stroked="f" strokeweight="1pt"/>
            </w:pict>
          </mc:Fallback>
        </mc:AlternateContent>
      </w:r>
      <w:r w:rsidR="00827ECC">
        <w:rPr>
          <w:rFonts w:asciiTheme="majorBidi" w:hAnsiTheme="majorBidi" w:cstheme="majorBidi"/>
        </w:rPr>
        <w:br w:type="page"/>
      </w:r>
    </w:p>
    <w:p w14:paraId="6211C1B4" w14:textId="0096F7E4" w:rsidR="000A1ACC" w:rsidRPr="004F4479" w:rsidRDefault="00AE7542" w:rsidP="00AE7542">
      <w:pPr>
        <w:spacing w:after="240"/>
        <w:rPr>
          <w:b/>
          <w:bCs/>
          <w:lang w:val="id-ID" w:eastAsia="en-US"/>
        </w:rPr>
      </w:pPr>
      <w:r>
        <w:rPr>
          <w:noProof/>
        </w:rPr>
        <w:lastRenderedPageBreak/>
        <w:drawing>
          <wp:anchor distT="0" distB="0" distL="114300" distR="114300" simplePos="0" relativeHeight="251686912" behindDoc="0" locked="0" layoutInCell="1" allowOverlap="1" wp14:anchorId="0E1A8F3A" wp14:editId="3B34BB2E">
            <wp:simplePos x="0" y="0"/>
            <wp:positionH relativeFrom="column">
              <wp:posOffset>4475480</wp:posOffset>
            </wp:positionH>
            <wp:positionV relativeFrom="paragraph">
              <wp:posOffset>344170</wp:posOffset>
            </wp:positionV>
            <wp:extent cx="880745" cy="869315"/>
            <wp:effectExtent l="0" t="0" r="0"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0745" cy="869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479" w:rsidRPr="004F4479">
        <w:rPr>
          <w:b/>
          <w:bCs/>
          <w:lang w:val="id-ID" w:eastAsia="en-US"/>
        </w:rPr>
        <w:t>Appendix 2: Plan of Research Design</w:t>
      </w:r>
    </w:p>
    <w:tbl>
      <w:tblPr>
        <w:tblStyle w:val="TableGrid"/>
        <w:tblW w:w="0" w:type="auto"/>
        <w:tblLook w:val="04A0" w:firstRow="1" w:lastRow="0" w:firstColumn="1" w:lastColumn="0" w:noHBand="0" w:noVBand="1"/>
      </w:tblPr>
      <w:tblGrid>
        <w:gridCol w:w="1131"/>
        <w:gridCol w:w="1132"/>
        <w:gridCol w:w="1133"/>
        <w:gridCol w:w="1133"/>
        <w:gridCol w:w="1133"/>
        <w:gridCol w:w="1133"/>
      </w:tblGrid>
      <w:tr w:rsidR="004F4479" w:rsidRPr="00876752" w14:paraId="62408607" w14:textId="77777777" w:rsidTr="00924687">
        <w:tc>
          <w:tcPr>
            <w:tcW w:w="1131" w:type="dxa"/>
            <w:shd w:val="clear" w:color="auto" w:fill="FFD966" w:themeFill="accent4" w:themeFillTint="99"/>
          </w:tcPr>
          <w:p w14:paraId="56BAFC61" w14:textId="77777777" w:rsidR="004F4479" w:rsidRPr="00876752" w:rsidRDefault="004F4479" w:rsidP="00AE7542">
            <w:pPr>
              <w:rPr>
                <w:b/>
              </w:rPr>
            </w:pPr>
            <w:r w:rsidRPr="00876752">
              <w:t>RS1 (1)</w:t>
            </w:r>
          </w:p>
        </w:tc>
        <w:tc>
          <w:tcPr>
            <w:tcW w:w="1132" w:type="dxa"/>
            <w:shd w:val="clear" w:color="auto" w:fill="8EAADB" w:themeFill="accent1" w:themeFillTint="99"/>
          </w:tcPr>
          <w:p w14:paraId="5E70F2AC" w14:textId="77777777" w:rsidR="004F4479" w:rsidRPr="00876752" w:rsidRDefault="004F4479" w:rsidP="00AE7542">
            <w:pPr>
              <w:rPr>
                <w:b/>
              </w:rPr>
            </w:pPr>
            <w:r w:rsidRPr="00876752">
              <w:t xml:space="preserve">K (1) </w:t>
            </w:r>
          </w:p>
        </w:tc>
        <w:tc>
          <w:tcPr>
            <w:tcW w:w="1133" w:type="dxa"/>
            <w:shd w:val="clear" w:color="auto" w:fill="FFFF00"/>
          </w:tcPr>
          <w:p w14:paraId="2E1A9DBB" w14:textId="77777777" w:rsidR="004F4479" w:rsidRPr="00876752" w:rsidRDefault="004F4479" w:rsidP="00AE7542">
            <w:pPr>
              <w:rPr>
                <w:b/>
              </w:rPr>
            </w:pPr>
            <w:r w:rsidRPr="00876752">
              <w:t>RS 3(1)</w:t>
            </w:r>
          </w:p>
        </w:tc>
        <w:tc>
          <w:tcPr>
            <w:tcW w:w="1133" w:type="dxa"/>
            <w:shd w:val="clear" w:color="auto" w:fill="92D050"/>
          </w:tcPr>
          <w:p w14:paraId="4E21E254" w14:textId="77777777" w:rsidR="004F4479" w:rsidRPr="00876752" w:rsidRDefault="004F4479" w:rsidP="00AE7542">
            <w:pPr>
              <w:rPr>
                <w:b/>
              </w:rPr>
            </w:pPr>
            <w:r w:rsidRPr="00876752">
              <w:t>RM1 (1)</w:t>
            </w:r>
          </w:p>
        </w:tc>
        <w:tc>
          <w:tcPr>
            <w:tcW w:w="1133" w:type="dxa"/>
            <w:shd w:val="clear" w:color="auto" w:fill="C5E0B3" w:themeFill="accent6" w:themeFillTint="66"/>
          </w:tcPr>
          <w:p w14:paraId="04F490BA" w14:textId="77777777" w:rsidR="004F4479" w:rsidRPr="00876752" w:rsidRDefault="004F4479" w:rsidP="00AE7542">
            <w:pPr>
              <w:rPr>
                <w:b/>
              </w:rPr>
            </w:pPr>
            <w:r w:rsidRPr="00876752">
              <w:t>RM2 (1)</w:t>
            </w:r>
          </w:p>
        </w:tc>
        <w:tc>
          <w:tcPr>
            <w:tcW w:w="1133" w:type="dxa"/>
            <w:shd w:val="clear" w:color="auto" w:fill="BF8F00" w:themeFill="accent4" w:themeFillShade="BF"/>
          </w:tcPr>
          <w:p w14:paraId="3560EBBD" w14:textId="77777777" w:rsidR="004F4479" w:rsidRPr="00876752" w:rsidRDefault="004F4479" w:rsidP="00AE7542">
            <w:pPr>
              <w:rPr>
                <w:b/>
              </w:rPr>
            </w:pPr>
            <w:r w:rsidRPr="00876752">
              <w:t>RS2 (1)</w:t>
            </w:r>
          </w:p>
        </w:tc>
      </w:tr>
      <w:tr w:rsidR="004F4479" w:rsidRPr="00876752" w14:paraId="2CCFCF85" w14:textId="77777777" w:rsidTr="00924687">
        <w:tc>
          <w:tcPr>
            <w:tcW w:w="1131" w:type="dxa"/>
            <w:shd w:val="clear" w:color="auto" w:fill="8EAADB" w:themeFill="accent1" w:themeFillTint="99"/>
          </w:tcPr>
          <w:p w14:paraId="6062A89C" w14:textId="77777777" w:rsidR="004F4479" w:rsidRPr="00876752" w:rsidRDefault="004F4479" w:rsidP="00924687">
            <w:pPr>
              <w:rPr>
                <w:b/>
              </w:rPr>
            </w:pPr>
            <w:r w:rsidRPr="00876752">
              <w:t>K (2)</w:t>
            </w:r>
          </w:p>
        </w:tc>
        <w:tc>
          <w:tcPr>
            <w:tcW w:w="1132" w:type="dxa"/>
            <w:shd w:val="clear" w:color="auto" w:fill="FFD966" w:themeFill="accent4" w:themeFillTint="99"/>
          </w:tcPr>
          <w:p w14:paraId="43EB625B" w14:textId="77777777" w:rsidR="004F4479" w:rsidRPr="00876752" w:rsidRDefault="004F4479" w:rsidP="00924687">
            <w:pPr>
              <w:rPr>
                <w:b/>
              </w:rPr>
            </w:pPr>
            <w:r w:rsidRPr="00876752">
              <w:t>RS1 (2)</w:t>
            </w:r>
          </w:p>
        </w:tc>
        <w:tc>
          <w:tcPr>
            <w:tcW w:w="1133" w:type="dxa"/>
            <w:shd w:val="clear" w:color="auto" w:fill="C5E0B3" w:themeFill="accent6" w:themeFillTint="66"/>
          </w:tcPr>
          <w:p w14:paraId="3829164D" w14:textId="77777777" w:rsidR="004F4479" w:rsidRPr="00876752" w:rsidRDefault="004F4479" w:rsidP="00924687">
            <w:pPr>
              <w:rPr>
                <w:b/>
              </w:rPr>
            </w:pPr>
            <w:r w:rsidRPr="00876752">
              <w:t>RM2 (2)</w:t>
            </w:r>
          </w:p>
        </w:tc>
        <w:tc>
          <w:tcPr>
            <w:tcW w:w="1133" w:type="dxa"/>
            <w:shd w:val="clear" w:color="auto" w:fill="BF8F00" w:themeFill="accent4" w:themeFillShade="BF"/>
          </w:tcPr>
          <w:p w14:paraId="1B494844" w14:textId="77777777" w:rsidR="004F4479" w:rsidRPr="00876752" w:rsidRDefault="004F4479" w:rsidP="00924687">
            <w:pPr>
              <w:rPr>
                <w:b/>
              </w:rPr>
            </w:pPr>
            <w:r w:rsidRPr="00876752">
              <w:t>RS2 (2)</w:t>
            </w:r>
          </w:p>
        </w:tc>
        <w:tc>
          <w:tcPr>
            <w:tcW w:w="1133" w:type="dxa"/>
            <w:shd w:val="clear" w:color="auto" w:fill="FFFF00"/>
          </w:tcPr>
          <w:p w14:paraId="65660655" w14:textId="77777777" w:rsidR="004F4479" w:rsidRPr="00876752" w:rsidRDefault="004F4479" w:rsidP="00924687">
            <w:pPr>
              <w:rPr>
                <w:b/>
              </w:rPr>
            </w:pPr>
            <w:r w:rsidRPr="00876752">
              <w:t>RS3 (2)</w:t>
            </w:r>
          </w:p>
        </w:tc>
        <w:tc>
          <w:tcPr>
            <w:tcW w:w="1133" w:type="dxa"/>
            <w:shd w:val="clear" w:color="auto" w:fill="92D050"/>
          </w:tcPr>
          <w:p w14:paraId="160DDC79" w14:textId="77777777" w:rsidR="004F4479" w:rsidRPr="00876752" w:rsidRDefault="004F4479" w:rsidP="00924687">
            <w:pPr>
              <w:rPr>
                <w:b/>
              </w:rPr>
            </w:pPr>
            <w:r w:rsidRPr="00876752">
              <w:t>RM1 (2)</w:t>
            </w:r>
          </w:p>
        </w:tc>
      </w:tr>
      <w:tr w:rsidR="004F4479" w:rsidRPr="00876752" w14:paraId="41B509CC" w14:textId="77777777" w:rsidTr="00924687">
        <w:tc>
          <w:tcPr>
            <w:tcW w:w="1131" w:type="dxa"/>
            <w:shd w:val="clear" w:color="auto" w:fill="92D050"/>
          </w:tcPr>
          <w:p w14:paraId="3B58F8AF" w14:textId="77777777" w:rsidR="004F4479" w:rsidRPr="00876752" w:rsidRDefault="004F4479" w:rsidP="00924687">
            <w:pPr>
              <w:rPr>
                <w:b/>
              </w:rPr>
            </w:pPr>
            <w:r w:rsidRPr="00876752">
              <w:t>RM1 (3)</w:t>
            </w:r>
          </w:p>
        </w:tc>
        <w:tc>
          <w:tcPr>
            <w:tcW w:w="1132" w:type="dxa"/>
            <w:shd w:val="clear" w:color="auto" w:fill="FFFF00"/>
          </w:tcPr>
          <w:p w14:paraId="5F492378" w14:textId="77777777" w:rsidR="004F4479" w:rsidRPr="00876752" w:rsidRDefault="004F4479" w:rsidP="00924687">
            <w:pPr>
              <w:rPr>
                <w:b/>
              </w:rPr>
            </w:pPr>
            <w:r w:rsidRPr="00876752">
              <w:t>RS3 (3)</w:t>
            </w:r>
          </w:p>
        </w:tc>
        <w:tc>
          <w:tcPr>
            <w:tcW w:w="1133" w:type="dxa"/>
            <w:shd w:val="clear" w:color="auto" w:fill="BF8F00" w:themeFill="accent4" w:themeFillShade="BF"/>
          </w:tcPr>
          <w:p w14:paraId="13E2A0E4" w14:textId="77777777" w:rsidR="004F4479" w:rsidRPr="00876752" w:rsidRDefault="004F4479" w:rsidP="00924687">
            <w:pPr>
              <w:rPr>
                <w:b/>
              </w:rPr>
            </w:pPr>
            <w:r w:rsidRPr="00876752">
              <w:t xml:space="preserve">RS2 (3) </w:t>
            </w:r>
          </w:p>
        </w:tc>
        <w:tc>
          <w:tcPr>
            <w:tcW w:w="1133" w:type="dxa"/>
            <w:shd w:val="clear" w:color="auto" w:fill="FFD966" w:themeFill="accent4" w:themeFillTint="99"/>
          </w:tcPr>
          <w:p w14:paraId="78430CB0" w14:textId="77777777" w:rsidR="004F4479" w:rsidRPr="00876752" w:rsidRDefault="004F4479" w:rsidP="00924687">
            <w:pPr>
              <w:rPr>
                <w:b/>
              </w:rPr>
            </w:pPr>
            <w:r w:rsidRPr="00876752">
              <w:t>RS1 (3)</w:t>
            </w:r>
          </w:p>
        </w:tc>
        <w:tc>
          <w:tcPr>
            <w:tcW w:w="1133" w:type="dxa"/>
            <w:shd w:val="clear" w:color="auto" w:fill="8EAADB" w:themeFill="accent1" w:themeFillTint="99"/>
          </w:tcPr>
          <w:p w14:paraId="3F4AAF2D" w14:textId="77777777" w:rsidR="004F4479" w:rsidRPr="00876752" w:rsidRDefault="004F4479" w:rsidP="00924687">
            <w:pPr>
              <w:rPr>
                <w:b/>
              </w:rPr>
            </w:pPr>
            <w:r w:rsidRPr="00876752">
              <w:t>K (3)</w:t>
            </w:r>
          </w:p>
        </w:tc>
        <w:tc>
          <w:tcPr>
            <w:tcW w:w="1133" w:type="dxa"/>
            <w:shd w:val="clear" w:color="auto" w:fill="C5E0B3" w:themeFill="accent6" w:themeFillTint="66"/>
          </w:tcPr>
          <w:p w14:paraId="2F2F3946" w14:textId="77777777" w:rsidR="004F4479" w:rsidRPr="00876752" w:rsidRDefault="004F4479" w:rsidP="00924687">
            <w:pPr>
              <w:rPr>
                <w:b/>
              </w:rPr>
            </w:pPr>
            <w:r w:rsidRPr="00876752">
              <w:t>RM2 (3)</w:t>
            </w:r>
          </w:p>
        </w:tc>
      </w:tr>
      <w:tr w:rsidR="004F4479" w:rsidRPr="00876752" w14:paraId="7B9B0362" w14:textId="77777777" w:rsidTr="00924687">
        <w:tc>
          <w:tcPr>
            <w:tcW w:w="1131" w:type="dxa"/>
            <w:shd w:val="clear" w:color="auto" w:fill="92D050"/>
          </w:tcPr>
          <w:p w14:paraId="5945A901" w14:textId="77777777" w:rsidR="004F4479" w:rsidRPr="00876752" w:rsidRDefault="004F4479" w:rsidP="00924687">
            <w:pPr>
              <w:rPr>
                <w:b/>
              </w:rPr>
            </w:pPr>
            <w:r w:rsidRPr="00876752">
              <w:t>RM1 (4)</w:t>
            </w:r>
          </w:p>
        </w:tc>
        <w:tc>
          <w:tcPr>
            <w:tcW w:w="1132" w:type="dxa"/>
            <w:shd w:val="clear" w:color="auto" w:fill="C5E0B3" w:themeFill="accent6" w:themeFillTint="66"/>
          </w:tcPr>
          <w:p w14:paraId="607179A8" w14:textId="77777777" w:rsidR="004F4479" w:rsidRPr="00876752" w:rsidRDefault="004F4479" w:rsidP="00924687">
            <w:pPr>
              <w:rPr>
                <w:b/>
              </w:rPr>
            </w:pPr>
            <w:r w:rsidRPr="00876752">
              <w:t>RM2 (4)</w:t>
            </w:r>
          </w:p>
        </w:tc>
        <w:tc>
          <w:tcPr>
            <w:tcW w:w="1133" w:type="dxa"/>
            <w:shd w:val="clear" w:color="auto" w:fill="BF8F00" w:themeFill="accent4" w:themeFillShade="BF"/>
          </w:tcPr>
          <w:p w14:paraId="7C550A41" w14:textId="77777777" w:rsidR="004F4479" w:rsidRPr="00876752" w:rsidRDefault="004F4479" w:rsidP="00924687">
            <w:pPr>
              <w:rPr>
                <w:b/>
              </w:rPr>
            </w:pPr>
            <w:r w:rsidRPr="00876752">
              <w:t>RS2 (4)</w:t>
            </w:r>
          </w:p>
        </w:tc>
        <w:tc>
          <w:tcPr>
            <w:tcW w:w="1133" w:type="dxa"/>
            <w:shd w:val="clear" w:color="auto" w:fill="FFFF00"/>
          </w:tcPr>
          <w:p w14:paraId="657752DA" w14:textId="77777777" w:rsidR="004F4479" w:rsidRPr="00876752" w:rsidRDefault="004F4479" w:rsidP="00924687">
            <w:pPr>
              <w:rPr>
                <w:b/>
              </w:rPr>
            </w:pPr>
            <w:r w:rsidRPr="00876752">
              <w:t>RS3 (4)</w:t>
            </w:r>
          </w:p>
        </w:tc>
        <w:tc>
          <w:tcPr>
            <w:tcW w:w="1133" w:type="dxa"/>
            <w:shd w:val="clear" w:color="auto" w:fill="FFD966" w:themeFill="accent4" w:themeFillTint="99"/>
          </w:tcPr>
          <w:p w14:paraId="2DB25D1F" w14:textId="77777777" w:rsidR="004F4479" w:rsidRPr="00876752" w:rsidRDefault="004F4479" w:rsidP="00924687">
            <w:pPr>
              <w:rPr>
                <w:b/>
              </w:rPr>
            </w:pPr>
            <w:r w:rsidRPr="00876752">
              <w:t>RS1 (4)</w:t>
            </w:r>
          </w:p>
        </w:tc>
        <w:tc>
          <w:tcPr>
            <w:tcW w:w="1133" w:type="dxa"/>
            <w:shd w:val="clear" w:color="auto" w:fill="8EAADB" w:themeFill="accent1" w:themeFillTint="99"/>
          </w:tcPr>
          <w:p w14:paraId="2EAB45A1" w14:textId="42B755AA" w:rsidR="004F4479" w:rsidRPr="00876752" w:rsidRDefault="004F4479" w:rsidP="00924687">
            <w:pPr>
              <w:rPr>
                <w:b/>
              </w:rPr>
            </w:pPr>
            <w:r w:rsidRPr="00876752">
              <w:t>K (4)</w:t>
            </w:r>
          </w:p>
        </w:tc>
      </w:tr>
      <w:tr w:rsidR="004F4479" w:rsidRPr="00876752" w14:paraId="5FA96D72" w14:textId="77777777" w:rsidTr="00924687">
        <w:tc>
          <w:tcPr>
            <w:tcW w:w="1131" w:type="dxa"/>
            <w:shd w:val="clear" w:color="auto" w:fill="BF8F00" w:themeFill="accent4" w:themeFillShade="BF"/>
          </w:tcPr>
          <w:p w14:paraId="04DDB4E6" w14:textId="77777777" w:rsidR="004F4479" w:rsidRPr="00876752" w:rsidRDefault="004F4479" w:rsidP="00924687">
            <w:pPr>
              <w:rPr>
                <w:b/>
              </w:rPr>
            </w:pPr>
            <w:r w:rsidRPr="00876752">
              <w:t>R2S (5)</w:t>
            </w:r>
          </w:p>
        </w:tc>
        <w:tc>
          <w:tcPr>
            <w:tcW w:w="1132" w:type="dxa"/>
            <w:shd w:val="clear" w:color="auto" w:fill="C5E0B3" w:themeFill="accent6" w:themeFillTint="66"/>
          </w:tcPr>
          <w:p w14:paraId="48719D6B" w14:textId="77777777" w:rsidR="004F4479" w:rsidRPr="00876752" w:rsidRDefault="004F4479" w:rsidP="00924687">
            <w:pPr>
              <w:rPr>
                <w:b/>
              </w:rPr>
            </w:pPr>
            <w:r w:rsidRPr="00876752">
              <w:t>RM2 (5)</w:t>
            </w:r>
          </w:p>
        </w:tc>
        <w:tc>
          <w:tcPr>
            <w:tcW w:w="1133" w:type="dxa"/>
            <w:shd w:val="clear" w:color="auto" w:fill="8EAADB" w:themeFill="accent1" w:themeFillTint="99"/>
          </w:tcPr>
          <w:p w14:paraId="49B0DEBF" w14:textId="77777777" w:rsidR="004F4479" w:rsidRPr="00876752" w:rsidRDefault="004F4479" w:rsidP="00924687">
            <w:pPr>
              <w:rPr>
                <w:b/>
              </w:rPr>
            </w:pPr>
            <w:r w:rsidRPr="00876752">
              <w:t>K (5)</w:t>
            </w:r>
          </w:p>
        </w:tc>
        <w:tc>
          <w:tcPr>
            <w:tcW w:w="1133" w:type="dxa"/>
            <w:shd w:val="clear" w:color="auto" w:fill="FFFF00"/>
          </w:tcPr>
          <w:p w14:paraId="215E2D2A" w14:textId="77777777" w:rsidR="004F4479" w:rsidRPr="00876752" w:rsidRDefault="004F4479" w:rsidP="00924687">
            <w:pPr>
              <w:rPr>
                <w:b/>
              </w:rPr>
            </w:pPr>
            <w:r w:rsidRPr="00876752">
              <w:t>RS3 (5)</w:t>
            </w:r>
          </w:p>
        </w:tc>
        <w:tc>
          <w:tcPr>
            <w:tcW w:w="1133" w:type="dxa"/>
            <w:shd w:val="clear" w:color="auto" w:fill="92D050"/>
          </w:tcPr>
          <w:p w14:paraId="34F76DB0" w14:textId="41E2A0BD" w:rsidR="004F4479" w:rsidRPr="00876752" w:rsidRDefault="004F4479" w:rsidP="00924687">
            <w:pPr>
              <w:rPr>
                <w:b/>
              </w:rPr>
            </w:pPr>
            <w:r w:rsidRPr="00876752">
              <w:t>RM1 (5)</w:t>
            </w:r>
          </w:p>
        </w:tc>
        <w:tc>
          <w:tcPr>
            <w:tcW w:w="1132" w:type="dxa"/>
            <w:shd w:val="clear" w:color="auto" w:fill="FFD966" w:themeFill="accent4" w:themeFillTint="99"/>
          </w:tcPr>
          <w:p w14:paraId="1337D314" w14:textId="77777777" w:rsidR="004F4479" w:rsidRPr="00876752" w:rsidRDefault="004F4479" w:rsidP="00924687">
            <w:pPr>
              <w:rPr>
                <w:b/>
              </w:rPr>
            </w:pPr>
            <w:r w:rsidRPr="00876752">
              <w:t>RS1 (5)</w:t>
            </w:r>
          </w:p>
        </w:tc>
      </w:tr>
    </w:tbl>
    <w:p w14:paraId="303C02B5" w14:textId="1158DE5B" w:rsidR="00AE7542" w:rsidRDefault="00AE7542" w:rsidP="00AE7542">
      <w:pPr>
        <w:jc w:val="both"/>
        <w:rPr>
          <w:lang w:val="id-ID" w:eastAsia="en-US"/>
        </w:rPr>
      </w:pPr>
    </w:p>
    <w:p w14:paraId="4523F8FA" w14:textId="77777777" w:rsidR="00AE7542" w:rsidRPr="00AE7542" w:rsidRDefault="00AE7542" w:rsidP="00AE7542">
      <w:pPr>
        <w:jc w:val="both"/>
        <w:rPr>
          <w:lang w:val="id-ID" w:eastAsia="en-US"/>
        </w:rPr>
      </w:pPr>
      <w:r w:rsidRPr="00AE7542">
        <w:rPr>
          <w:lang w:val="id-ID" w:eastAsia="en-US"/>
        </w:rPr>
        <w:t>Information:</w:t>
      </w:r>
    </w:p>
    <w:p w14:paraId="101357F4" w14:textId="6EC99001" w:rsidR="00AE7542" w:rsidRPr="00AE7542" w:rsidRDefault="00AE7542" w:rsidP="00AE7542">
      <w:pPr>
        <w:spacing w:line="360" w:lineRule="auto"/>
        <w:jc w:val="both"/>
        <w:rPr>
          <w:lang w:val="id-ID" w:eastAsia="en-US"/>
        </w:rPr>
      </w:pPr>
      <w:r w:rsidRPr="00AE7542">
        <w:rPr>
          <w:lang w:val="id-ID" w:eastAsia="en-US"/>
        </w:rPr>
        <w:t>K</w:t>
      </w:r>
      <w:r>
        <w:rPr>
          <w:lang w:val="id-ID" w:eastAsia="en-US"/>
        </w:rPr>
        <w:tab/>
      </w:r>
      <w:r w:rsidRPr="00AE7542">
        <w:rPr>
          <w:lang w:val="id-ID" w:eastAsia="en-US"/>
        </w:rPr>
        <w:t xml:space="preserve">: Control without </w:t>
      </w:r>
      <w:r w:rsidR="008F02D0">
        <w:rPr>
          <w:lang w:val="id-ID" w:eastAsia="en-US"/>
        </w:rPr>
        <w:t>R</w:t>
      </w:r>
      <w:r w:rsidRPr="00AE7542">
        <w:rPr>
          <w:lang w:val="id-ID" w:eastAsia="en-US"/>
        </w:rPr>
        <w:t xml:space="preserve">hizobium inoculation </w:t>
      </w:r>
    </w:p>
    <w:p w14:paraId="5121E9E8" w14:textId="504507C3" w:rsidR="00AE7542" w:rsidRPr="00AE7542" w:rsidRDefault="00AE7542" w:rsidP="00AE7542">
      <w:pPr>
        <w:spacing w:line="360" w:lineRule="auto"/>
        <w:jc w:val="both"/>
        <w:rPr>
          <w:lang w:val="id-ID" w:eastAsia="en-US"/>
        </w:rPr>
      </w:pPr>
      <w:r w:rsidRPr="00AE7542">
        <w:rPr>
          <w:lang w:val="id-ID" w:eastAsia="en-US"/>
        </w:rPr>
        <w:t>RM</w:t>
      </w:r>
      <w:r>
        <w:rPr>
          <w:lang w:val="id-ID" w:eastAsia="en-US"/>
        </w:rPr>
        <w:tab/>
      </w:r>
      <w:r w:rsidRPr="00AE7542">
        <w:rPr>
          <w:lang w:val="id-ID" w:eastAsia="en-US"/>
        </w:rPr>
        <w:t>: Rhizobium Mlarak</w:t>
      </w:r>
    </w:p>
    <w:p w14:paraId="1D1740F3" w14:textId="0347B031" w:rsidR="00AE7542" w:rsidRPr="00AE7542" w:rsidRDefault="00AE7542" w:rsidP="00AE7542">
      <w:pPr>
        <w:spacing w:line="360" w:lineRule="auto"/>
        <w:jc w:val="both"/>
        <w:rPr>
          <w:lang w:val="id-ID" w:eastAsia="en-US"/>
        </w:rPr>
      </w:pPr>
      <w:r w:rsidRPr="00AE7542">
        <w:rPr>
          <w:lang w:val="id-ID" w:eastAsia="en-US"/>
        </w:rPr>
        <w:t>RS</w:t>
      </w:r>
      <w:r>
        <w:rPr>
          <w:lang w:val="id-ID" w:eastAsia="en-US"/>
        </w:rPr>
        <w:tab/>
      </w:r>
      <w:r w:rsidRPr="00AE7542">
        <w:rPr>
          <w:lang w:val="id-ID" w:eastAsia="en-US"/>
        </w:rPr>
        <w:t>: Rhizobium Siman</w:t>
      </w:r>
    </w:p>
    <w:p w14:paraId="606E0DD7" w14:textId="77777777" w:rsidR="003E5FD3" w:rsidRDefault="00AE7542" w:rsidP="003E5FD3">
      <w:pPr>
        <w:spacing w:after="240" w:line="360" w:lineRule="auto"/>
        <w:jc w:val="both"/>
        <w:rPr>
          <w:lang w:val="id-ID" w:eastAsia="en-US"/>
        </w:rPr>
      </w:pPr>
      <w:r w:rsidRPr="00AE7542">
        <w:rPr>
          <w:lang w:val="id-ID" w:eastAsia="en-US"/>
        </w:rPr>
        <w:t>(</w:t>
      </w:r>
      <w:r>
        <w:rPr>
          <w:lang w:val="id-ID" w:eastAsia="en-US"/>
        </w:rPr>
        <w:t xml:space="preserve">  </w:t>
      </w:r>
      <w:r w:rsidRPr="00AE7542">
        <w:rPr>
          <w:lang w:val="id-ID" w:eastAsia="en-US"/>
        </w:rPr>
        <w:t>)</w:t>
      </w:r>
      <w:r>
        <w:rPr>
          <w:lang w:val="id-ID" w:eastAsia="en-US"/>
        </w:rPr>
        <w:tab/>
      </w:r>
      <w:r w:rsidRPr="00AE7542">
        <w:rPr>
          <w:lang w:val="id-ID" w:eastAsia="en-US"/>
        </w:rPr>
        <w:t>: Numbers in parentheses represent the replication of the treatment.</w:t>
      </w:r>
    </w:p>
    <w:tbl>
      <w:tblPr>
        <w:tblpPr w:leftFromText="180" w:rightFromText="180" w:vertAnchor="text" w:horzAnchor="margin" w:tblpY="460"/>
        <w:tblW w:w="5107" w:type="dxa"/>
        <w:tblLook w:val="04A0" w:firstRow="1" w:lastRow="0" w:firstColumn="1" w:lastColumn="0" w:noHBand="0" w:noVBand="1"/>
      </w:tblPr>
      <w:tblGrid>
        <w:gridCol w:w="1696"/>
        <w:gridCol w:w="1251"/>
        <w:gridCol w:w="1157"/>
        <w:gridCol w:w="1003"/>
      </w:tblGrid>
      <w:tr w:rsidR="003E5FD3" w:rsidRPr="00152539" w14:paraId="392834AD" w14:textId="77777777" w:rsidTr="003E5FD3">
        <w:trPr>
          <w:trHeight w:val="315"/>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A56D0" w14:textId="3442CEB6" w:rsidR="003E5FD3" w:rsidRPr="003E5FD3" w:rsidRDefault="003E5FD3" w:rsidP="00F95907">
            <w:pPr>
              <w:jc w:val="center"/>
              <w:rPr>
                <w:b/>
                <w:bCs/>
                <w:color w:val="000000"/>
                <w:lang w:val="id-ID" w:eastAsia="id-ID"/>
              </w:rPr>
            </w:pPr>
            <w:r>
              <w:rPr>
                <w:b/>
                <w:bCs/>
                <w:color w:val="000000"/>
                <w:lang w:val="id-ID" w:eastAsia="id-ID"/>
              </w:rPr>
              <w:t>Week After Inoculation</w:t>
            </w:r>
          </w:p>
        </w:tc>
        <w:tc>
          <w:tcPr>
            <w:tcW w:w="12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13251" w14:textId="38B2FCF1" w:rsidR="003E5FD3" w:rsidRPr="00152539" w:rsidRDefault="003E5FD3" w:rsidP="00F95907">
            <w:pPr>
              <w:jc w:val="center"/>
              <w:rPr>
                <w:b/>
                <w:bCs/>
                <w:color w:val="000000"/>
                <w:lang w:eastAsia="id-ID"/>
              </w:rPr>
            </w:pPr>
            <w:r w:rsidRPr="00152539">
              <w:rPr>
                <w:b/>
                <w:bCs/>
                <w:color w:val="000000"/>
                <w:lang w:eastAsia="id-ID"/>
              </w:rPr>
              <w:t>F</w:t>
            </w:r>
          </w:p>
        </w:tc>
        <w:tc>
          <w:tcPr>
            <w:tcW w:w="21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243593" w14:textId="77777777" w:rsidR="003E5FD3" w:rsidRPr="00152539" w:rsidRDefault="003E5FD3" w:rsidP="003E5FD3">
            <w:pPr>
              <w:jc w:val="center"/>
              <w:rPr>
                <w:b/>
                <w:bCs/>
                <w:color w:val="000000"/>
                <w:lang w:eastAsia="id-ID"/>
              </w:rPr>
            </w:pPr>
            <w:r w:rsidRPr="00152539">
              <w:rPr>
                <w:b/>
                <w:bCs/>
                <w:color w:val="000000"/>
                <w:lang w:eastAsia="id-ID"/>
              </w:rPr>
              <w:t>F Tabel</w:t>
            </w:r>
          </w:p>
        </w:tc>
      </w:tr>
      <w:tr w:rsidR="003E5FD3" w:rsidRPr="00152539" w14:paraId="57117B63" w14:textId="77777777" w:rsidTr="003E5FD3">
        <w:trPr>
          <w:trHeight w:val="315"/>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56799661" w14:textId="77777777" w:rsidR="003E5FD3" w:rsidRPr="00152539" w:rsidRDefault="003E5FD3" w:rsidP="00F95907">
            <w:pPr>
              <w:rPr>
                <w:b/>
                <w:bCs/>
                <w:color w:val="000000"/>
                <w:lang w:eastAsia="id-ID"/>
              </w:rPr>
            </w:pPr>
          </w:p>
        </w:tc>
        <w:tc>
          <w:tcPr>
            <w:tcW w:w="1251" w:type="dxa"/>
            <w:vMerge/>
            <w:tcBorders>
              <w:top w:val="single" w:sz="4" w:space="0" w:color="auto"/>
              <w:left w:val="single" w:sz="4" w:space="0" w:color="auto"/>
              <w:bottom w:val="single" w:sz="4" w:space="0" w:color="auto"/>
              <w:right w:val="single" w:sz="4" w:space="0" w:color="auto"/>
            </w:tcBorders>
            <w:vAlign w:val="center"/>
            <w:hideMark/>
          </w:tcPr>
          <w:p w14:paraId="118AF6A9" w14:textId="77777777" w:rsidR="003E5FD3" w:rsidRPr="00152539" w:rsidRDefault="003E5FD3" w:rsidP="00F95907">
            <w:pPr>
              <w:rPr>
                <w:b/>
                <w:bCs/>
                <w:color w:val="000000"/>
                <w:lang w:eastAsia="id-ID"/>
              </w:rPr>
            </w:pPr>
          </w:p>
        </w:tc>
        <w:tc>
          <w:tcPr>
            <w:tcW w:w="1157" w:type="dxa"/>
            <w:tcBorders>
              <w:top w:val="nil"/>
              <w:left w:val="nil"/>
              <w:bottom w:val="single" w:sz="4" w:space="0" w:color="auto"/>
              <w:right w:val="single" w:sz="4" w:space="0" w:color="auto"/>
            </w:tcBorders>
            <w:shd w:val="clear" w:color="auto" w:fill="auto"/>
            <w:noWrap/>
            <w:vAlign w:val="bottom"/>
            <w:hideMark/>
          </w:tcPr>
          <w:p w14:paraId="1B2568B2" w14:textId="77777777" w:rsidR="003E5FD3" w:rsidRPr="00152539" w:rsidRDefault="003E5FD3" w:rsidP="003E5FD3">
            <w:pPr>
              <w:jc w:val="center"/>
              <w:rPr>
                <w:b/>
                <w:bCs/>
                <w:color w:val="000000"/>
                <w:lang w:eastAsia="id-ID"/>
              </w:rPr>
            </w:pPr>
            <w:r w:rsidRPr="00152539">
              <w:rPr>
                <w:b/>
                <w:bCs/>
                <w:color w:val="000000"/>
                <w:lang w:eastAsia="id-ID"/>
              </w:rPr>
              <w:t>1%</w:t>
            </w:r>
          </w:p>
        </w:tc>
        <w:tc>
          <w:tcPr>
            <w:tcW w:w="1003" w:type="dxa"/>
            <w:tcBorders>
              <w:top w:val="nil"/>
              <w:left w:val="nil"/>
              <w:bottom w:val="single" w:sz="4" w:space="0" w:color="auto"/>
              <w:right w:val="single" w:sz="4" w:space="0" w:color="auto"/>
            </w:tcBorders>
            <w:shd w:val="clear" w:color="auto" w:fill="auto"/>
            <w:noWrap/>
            <w:vAlign w:val="bottom"/>
            <w:hideMark/>
          </w:tcPr>
          <w:p w14:paraId="052E2A18" w14:textId="77777777" w:rsidR="003E5FD3" w:rsidRPr="00152539" w:rsidRDefault="003E5FD3" w:rsidP="003E5FD3">
            <w:pPr>
              <w:jc w:val="center"/>
              <w:rPr>
                <w:b/>
                <w:bCs/>
                <w:color w:val="000000"/>
                <w:lang w:eastAsia="id-ID"/>
              </w:rPr>
            </w:pPr>
            <w:r w:rsidRPr="00152539">
              <w:rPr>
                <w:b/>
                <w:bCs/>
                <w:color w:val="000000"/>
                <w:lang w:eastAsia="id-ID"/>
              </w:rPr>
              <w:t>5%</w:t>
            </w:r>
          </w:p>
        </w:tc>
      </w:tr>
      <w:tr w:rsidR="003E5FD3" w:rsidRPr="00152539" w14:paraId="38C1B7C7" w14:textId="77777777" w:rsidTr="003E5FD3">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4B7664C" w14:textId="77777777" w:rsidR="003E5FD3" w:rsidRPr="00152539" w:rsidRDefault="003E5FD3" w:rsidP="00F95907">
            <w:pPr>
              <w:jc w:val="center"/>
              <w:rPr>
                <w:color w:val="000000"/>
                <w:lang w:eastAsia="id-ID"/>
              </w:rPr>
            </w:pPr>
            <w:r w:rsidRPr="00152539">
              <w:rPr>
                <w:color w:val="000000"/>
                <w:lang w:eastAsia="id-ID"/>
              </w:rPr>
              <w:t>1</w:t>
            </w:r>
          </w:p>
        </w:tc>
        <w:tc>
          <w:tcPr>
            <w:tcW w:w="1251" w:type="dxa"/>
            <w:tcBorders>
              <w:top w:val="nil"/>
              <w:left w:val="nil"/>
              <w:bottom w:val="single" w:sz="4" w:space="0" w:color="auto"/>
              <w:right w:val="single" w:sz="4" w:space="0" w:color="auto"/>
            </w:tcBorders>
            <w:shd w:val="clear" w:color="auto" w:fill="auto"/>
            <w:noWrap/>
            <w:vAlign w:val="center"/>
            <w:hideMark/>
          </w:tcPr>
          <w:p w14:paraId="1ADC4994" w14:textId="77777777" w:rsidR="003E5FD3" w:rsidRPr="00152539" w:rsidRDefault="003E5FD3" w:rsidP="00F95907">
            <w:pPr>
              <w:jc w:val="center"/>
              <w:rPr>
                <w:color w:val="000000"/>
                <w:lang w:eastAsia="id-ID"/>
              </w:rPr>
            </w:pPr>
            <w:r w:rsidRPr="00152539">
              <w:rPr>
                <w:color w:val="000000"/>
                <w:lang w:eastAsia="id-ID"/>
              </w:rPr>
              <w:t>0,263</w:t>
            </w:r>
            <w:r w:rsidRPr="00152539">
              <w:rPr>
                <w:color w:val="000000"/>
                <w:vertAlign w:val="superscript"/>
                <w:lang w:eastAsia="id-ID"/>
              </w:rPr>
              <w:t>tn</w:t>
            </w:r>
          </w:p>
        </w:tc>
        <w:tc>
          <w:tcPr>
            <w:tcW w:w="11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FF6FB0" w14:textId="77777777" w:rsidR="003E5FD3" w:rsidRPr="00152539" w:rsidRDefault="003E5FD3" w:rsidP="003E5FD3">
            <w:pPr>
              <w:jc w:val="center"/>
              <w:rPr>
                <w:color w:val="000000"/>
                <w:lang w:eastAsia="id-ID"/>
              </w:rPr>
            </w:pPr>
            <w:r w:rsidRPr="00152539">
              <w:rPr>
                <w:color w:val="000000"/>
                <w:lang w:eastAsia="id-ID"/>
              </w:rPr>
              <w:t>2,62</w:t>
            </w:r>
          </w:p>
        </w:tc>
        <w:tc>
          <w:tcPr>
            <w:tcW w:w="10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6C59E6" w14:textId="77777777" w:rsidR="003E5FD3" w:rsidRPr="00152539" w:rsidRDefault="003E5FD3" w:rsidP="003E5FD3">
            <w:pPr>
              <w:jc w:val="center"/>
              <w:rPr>
                <w:color w:val="000000"/>
                <w:lang w:eastAsia="id-ID"/>
              </w:rPr>
            </w:pPr>
            <w:r w:rsidRPr="00152539">
              <w:rPr>
                <w:color w:val="000000"/>
                <w:lang w:eastAsia="id-ID"/>
              </w:rPr>
              <w:t>3,9</w:t>
            </w:r>
          </w:p>
        </w:tc>
      </w:tr>
      <w:tr w:rsidR="003E5FD3" w:rsidRPr="00152539" w14:paraId="67711890" w14:textId="77777777" w:rsidTr="003E5FD3">
        <w:trPr>
          <w:trHeight w:val="31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AB4245B" w14:textId="77777777" w:rsidR="003E5FD3" w:rsidRPr="00152539" w:rsidRDefault="003E5FD3" w:rsidP="00F95907">
            <w:pPr>
              <w:jc w:val="center"/>
              <w:rPr>
                <w:color w:val="000000"/>
                <w:lang w:eastAsia="id-ID"/>
              </w:rPr>
            </w:pPr>
            <w:r w:rsidRPr="00152539">
              <w:rPr>
                <w:color w:val="000000"/>
                <w:lang w:eastAsia="id-ID"/>
              </w:rPr>
              <w:t>2</w:t>
            </w:r>
          </w:p>
        </w:tc>
        <w:tc>
          <w:tcPr>
            <w:tcW w:w="1251" w:type="dxa"/>
            <w:tcBorders>
              <w:top w:val="nil"/>
              <w:left w:val="nil"/>
              <w:bottom w:val="single" w:sz="4" w:space="0" w:color="auto"/>
              <w:right w:val="single" w:sz="4" w:space="0" w:color="auto"/>
            </w:tcBorders>
            <w:shd w:val="clear" w:color="auto" w:fill="auto"/>
            <w:noWrap/>
            <w:vAlign w:val="center"/>
            <w:hideMark/>
          </w:tcPr>
          <w:p w14:paraId="6BE3B9CE" w14:textId="77777777" w:rsidR="003E5FD3" w:rsidRPr="00152539" w:rsidRDefault="003E5FD3" w:rsidP="00F95907">
            <w:pPr>
              <w:jc w:val="center"/>
              <w:rPr>
                <w:color w:val="000000"/>
                <w:lang w:eastAsia="id-ID"/>
              </w:rPr>
            </w:pPr>
            <w:r w:rsidRPr="00152539">
              <w:rPr>
                <w:color w:val="000000"/>
                <w:lang w:eastAsia="id-ID"/>
              </w:rPr>
              <w:t>0,32</w:t>
            </w:r>
            <w:r w:rsidRPr="00152539">
              <w:rPr>
                <w:color w:val="000000"/>
                <w:vertAlign w:val="superscript"/>
                <w:lang w:eastAsia="id-ID"/>
              </w:rPr>
              <w:t xml:space="preserve"> tn</w:t>
            </w:r>
          </w:p>
        </w:tc>
        <w:tc>
          <w:tcPr>
            <w:tcW w:w="1157" w:type="dxa"/>
            <w:vMerge/>
            <w:tcBorders>
              <w:top w:val="nil"/>
              <w:left w:val="single" w:sz="4" w:space="0" w:color="auto"/>
              <w:bottom w:val="single" w:sz="4" w:space="0" w:color="auto"/>
              <w:right w:val="single" w:sz="4" w:space="0" w:color="auto"/>
            </w:tcBorders>
            <w:vAlign w:val="center"/>
            <w:hideMark/>
          </w:tcPr>
          <w:p w14:paraId="1A5C12B1" w14:textId="77777777" w:rsidR="003E5FD3" w:rsidRPr="00152539" w:rsidRDefault="003E5FD3" w:rsidP="003E5FD3">
            <w:pPr>
              <w:spacing w:line="360" w:lineRule="auto"/>
              <w:rPr>
                <w:color w:val="000000"/>
                <w:lang w:eastAsia="id-ID"/>
              </w:rPr>
            </w:pPr>
          </w:p>
        </w:tc>
        <w:tc>
          <w:tcPr>
            <w:tcW w:w="1003" w:type="dxa"/>
            <w:vMerge/>
            <w:tcBorders>
              <w:top w:val="nil"/>
              <w:left w:val="single" w:sz="4" w:space="0" w:color="auto"/>
              <w:bottom w:val="single" w:sz="4" w:space="0" w:color="auto"/>
              <w:right w:val="single" w:sz="4" w:space="0" w:color="auto"/>
            </w:tcBorders>
            <w:vAlign w:val="center"/>
            <w:hideMark/>
          </w:tcPr>
          <w:p w14:paraId="5945D7B5" w14:textId="77777777" w:rsidR="003E5FD3" w:rsidRPr="00152539" w:rsidRDefault="003E5FD3" w:rsidP="003E5FD3">
            <w:pPr>
              <w:spacing w:line="360" w:lineRule="auto"/>
              <w:rPr>
                <w:color w:val="000000"/>
                <w:lang w:eastAsia="id-ID"/>
              </w:rPr>
            </w:pPr>
          </w:p>
        </w:tc>
      </w:tr>
      <w:tr w:rsidR="003E5FD3" w:rsidRPr="00152539" w14:paraId="1D3453B3" w14:textId="77777777" w:rsidTr="003E5FD3">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8C83608" w14:textId="77777777" w:rsidR="003E5FD3" w:rsidRPr="00152539" w:rsidRDefault="003E5FD3" w:rsidP="00F95907">
            <w:pPr>
              <w:jc w:val="center"/>
              <w:rPr>
                <w:color w:val="000000"/>
                <w:lang w:eastAsia="id-ID"/>
              </w:rPr>
            </w:pPr>
            <w:r w:rsidRPr="00152539">
              <w:rPr>
                <w:color w:val="000000"/>
                <w:lang w:eastAsia="id-ID"/>
              </w:rPr>
              <w:t>3</w:t>
            </w:r>
          </w:p>
        </w:tc>
        <w:tc>
          <w:tcPr>
            <w:tcW w:w="1251" w:type="dxa"/>
            <w:tcBorders>
              <w:top w:val="nil"/>
              <w:left w:val="nil"/>
              <w:bottom w:val="single" w:sz="4" w:space="0" w:color="auto"/>
              <w:right w:val="single" w:sz="4" w:space="0" w:color="auto"/>
            </w:tcBorders>
            <w:shd w:val="clear" w:color="auto" w:fill="auto"/>
            <w:noWrap/>
            <w:vAlign w:val="center"/>
            <w:hideMark/>
          </w:tcPr>
          <w:p w14:paraId="33CDDC6C" w14:textId="77777777" w:rsidR="003E5FD3" w:rsidRPr="00152539" w:rsidRDefault="003E5FD3" w:rsidP="00F95907">
            <w:pPr>
              <w:jc w:val="center"/>
              <w:rPr>
                <w:color w:val="000000"/>
                <w:lang w:eastAsia="id-ID"/>
              </w:rPr>
            </w:pPr>
            <w:r w:rsidRPr="00152539">
              <w:rPr>
                <w:color w:val="000000"/>
                <w:lang w:eastAsia="id-ID"/>
              </w:rPr>
              <w:t>0,421</w:t>
            </w:r>
            <w:r w:rsidRPr="00152539">
              <w:rPr>
                <w:color w:val="000000"/>
                <w:vertAlign w:val="superscript"/>
                <w:lang w:eastAsia="id-ID"/>
              </w:rPr>
              <w:t xml:space="preserve"> tn</w:t>
            </w:r>
          </w:p>
        </w:tc>
        <w:tc>
          <w:tcPr>
            <w:tcW w:w="1157" w:type="dxa"/>
            <w:vMerge/>
            <w:tcBorders>
              <w:top w:val="nil"/>
              <w:left w:val="single" w:sz="4" w:space="0" w:color="auto"/>
              <w:bottom w:val="single" w:sz="4" w:space="0" w:color="auto"/>
              <w:right w:val="single" w:sz="4" w:space="0" w:color="auto"/>
            </w:tcBorders>
            <w:vAlign w:val="center"/>
            <w:hideMark/>
          </w:tcPr>
          <w:p w14:paraId="7B8DFD76" w14:textId="77777777" w:rsidR="003E5FD3" w:rsidRPr="00152539" w:rsidRDefault="003E5FD3" w:rsidP="003E5FD3">
            <w:pPr>
              <w:spacing w:line="360" w:lineRule="auto"/>
              <w:rPr>
                <w:color w:val="000000"/>
                <w:lang w:eastAsia="id-ID"/>
              </w:rPr>
            </w:pPr>
          </w:p>
        </w:tc>
        <w:tc>
          <w:tcPr>
            <w:tcW w:w="1003" w:type="dxa"/>
            <w:vMerge/>
            <w:tcBorders>
              <w:top w:val="nil"/>
              <w:left w:val="single" w:sz="4" w:space="0" w:color="auto"/>
              <w:bottom w:val="single" w:sz="4" w:space="0" w:color="auto"/>
              <w:right w:val="single" w:sz="4" w:space="0" w:color="auto"/>
            </w:tcBorders>
            <w:vAlign w:val="center"/>
            <w:hideMark/>
          </w:tcPr>
          <w:p w14:paraId="11419D18" w14:textId="77777777" w:rsidR="003E5FD3" w:rsidRPr="00152539" w:rsidRDefault="003E5FD3" w:rsidP="003E5FD3">
            <w:pPr>
              <w:spacing w:line="360" w:lineRule="auto"/>
              <w:rPr>
                <w:color w:val="000000"/>
                <w:lang w:eastAsia="id-ID"/>
              </w:rPr>
            </w:pPr>
          </w:p>
        </w:tc>
      </w:tr>
      <w:tr w:rsidR="003E5FD3" w:rsidRPr="00152539" w14:paraId="35A4BC0E" w14:textId="77777777" w:rsidTr="003E5FD3">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B7BB36B" w14:textId="77777777" w:rsidR="003E5FD3" w:rsidRPr="00152539" w:rsidRDefault="003E5FD3" w:rsidP="00F95907">
            <w:pPr>
              <w:jc w:val="center"/>
              <w:rPr>
                <w:color w:val="000000"/>
                <w:lang w:eastAsia="id-ID"/>
              </w:rPr>
            </w:pPr>
            <w:r w:rsidRPr="00152539">
              <w:rPr>
                <w:color w:val="000000"/>
                <w:lang w:eastAsia="id-ID"/>
              </w:rPr>
              <w:t>4</w:t>
            </w:r>
          </w:p>
        </w:tc>
        <w:tc>
          <w:tcPr>
            <w:tcW w:w="1251" w:type="dxa"/>
            <w:tcBorders>
              <w:top w:val="nil"/>
              <w:left w:val="nil"/>
              <w:bottom w:val="single" w:sz="4" w:space="0" w:color="auto"/>
              <w:right w:val="single" w:sz="4" w:space="0" w:color="auto"/>
            </w:tcBorders>
            <w:shd w:val="clear" w:color="auto" w:fill="auto"/>
            <w:noWrap/>
            <w:vAlign w:val="center"/>
            <w:hideMark/>
          </w:tcPr>
          <w:p w14:paraId="539F1551" w14:textId="77777777" w:rsidR="003E5FD3" w:rsidRPr="00152539" w:rsidRDefault="003E5FD3" w:rsidP="00F95907">
            <w:pPr>
              <w:jc w:val="center"/>
              <w:rPr>
                <w:color w:val="000000"/>
                <w:lang w:eastAsia="id-ID"/>
              </w:rPr>
            </w:pPr>
            <w:r w:rsidRPr="00152539">
              <w:rPr>
                <w:color w:val="000000"/>
                <w:lang w:eastAsia="id-ID"/>
              </w:rPr>
              <w:t>0,402</w:t>
            </w:r>
            <w:r w:rsidRPr="00152539">
              <w:rPr>
                <w:color w:val="000000"/>
                <w:vertAlign w:val="superscript"/>
                <w:lang w:eastAsia="id-ID"/>
              </w:rPr>
              <w:t xml:space="preserve"> tn</w:t>
            </w:r>
          </w:p>
        </w:tc>
        <w:tc>
          <w:tcPr>
            <w:tcW w:w="1157" w:type="dxa"/>
            <w:vMerge/>
            <w:tcBorders>
              <w:top w:val="nil"/>
              <w:left w:val="single" w:sz="4" w:space="0" w:color="auto"/>
              <w:bottom w:val="single" w:sz="4" w:space="0" w:color="auto"/>
              <w:right w:val="single" w:sz="4" w:space="0" w:color="auto"/>
            </w:tcBorders>
            <w:vAlign w:val="center"/>
            <w:hideMark/>
          </w:tcPr>
          <w:p w14:paraId="1901B199" w14:textId="77777777" w:rsidR="003E5FD3" w:rsidRPr="00152539" w:rsidRDefault="003E5FD3" w:rsidP="003E5FD3">
            <w:pPr>
              <w:spacing w:line="360" w:lineRule="auto"/>
              <w:rPr>
                <w:color w:val="000000"/>
                <w:lang w:eastAsia="id-ID"/>
              </w:rPr>
            </w:pPr>
          </w:p>
        </w:tc>
        <w:tc>
          <w:tcPr>
            <w:tcW w:w="1003" w:type="dxa"/>
            <w:vMerge/>
            <w:tcBorders>
              <w:top w:val="nil"/>
              <w:left w:val="single" w:sz="4" w:space="0" w:color="auto"/>
              <w:bottom w:val="single" w:sz="4" w:space="0" w:color="auto"/>
              <w:right w:val="single" w:sz="4" w:space="0" w:color="auto"/>
            </w:tcBorders>
            <w:vAlign w:val="center"/>
            <w:hideMark/>
          </w:tcPr>
          <w:p w14:paraId="71070702" w14:textId="77777777" w:rsidR="003E5FD3" w:rsidRPr="00152539" w:rsidRDefault="003E5FD3" w:rsidP="003E5FD3">
            <w:pPr>
              <w:spacing w:line="360" w:lineRule="auto"/>
              <w:rPr>
                <w:color w:val="000000"/>
                <w:lang w:eastAsia="id-ID"/>
              </w:rPr>
            </w:pPr>
          </w:p>
        </w:tc>
      </w:tr>
      <w:tr w:rsidR="003E5FD3" w:rsidRPr="00152539" w14:paraId="19564284" w14:textId="77777777" w:rsidTr="003E5FD3">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BCF4752" w14:textId="77777777" w:rsidR="003E5FD3" w:rsidRPr="00152539" w:rsidRDefault="003E5FD3" w:rsidP="00F95907">
            <w:pPr>
              <w:jc w:val="center"/>
              <w:rPr>
                <w:color w:val="000000"/>
                <w:lang w:eastAsia="id-ID"/>
              </w:rPr>
            </w:pPr>
            <w:r w:rsidRPr="00152539">
              <w:rPr>
                <w:color w:val="000000"/>
                <w:lang w:eastAsia="id-ID"/>
              </w:rPr>
              <w:t>5</w:t>
            </w:r>
          </w:p>
        </w:tc>
        <w:tc>
          <w:tcPr>
            <w:tcW w:w="1251" w:type="dxa"/>
            <w:tcBorders>
              <w:top w:val="nil"/>
              <w:left w:val="nil"/>
              <w:bottom w:val="single" w:sz="4" w:space="0" w:color="auto"/>
              <w:right w:val="single" w:sz="4" w:space="0" w:color="auto"/>
            </w:tcBorders>
            <w:shd w:val="clear" w:color="auto" w:fill="auto"/>
            <w:noWrap/>
            <w:vAlign w:val="center"/>
            <w:hideMark/>
          </w:tcPr>
          <w:p w14:paraId="29EFCD49" w14:textId="77777777" w:rsidR="003E5FD3" w:rsidRPr="00152539" w:rsidRDefault="003E5FD3" w:rsidP="00F95907">
            <w:pPr>
              <w:jc w:val="center"/>
              <w:rPr>
                <w:color w:val="000000"/>
                <w:lang w:eastAsia="id-ID"/>
              </w:rPr>
            </w:pPr>
            <w:r w:rsidRPr="00152539">
              <w:rPr>
                <w:color w:val="000000"/>
                <w:lang w:eastAsia="id-ID"/>
              </w:rPr>
              <w:t>0,94</w:t>
            </w:r>
            <w:r w:rsidRPr="00152539">
              <w:rPr>
                <w:color w:val="000000"/>
                <w:vertAlign w:val="superscript"/>
                <w:lang w:eastAsia="id-ID"/>
              </w:rPr>
              <w:t xml:space="preserve"> tn</w:t>
            </w:r>
          </w:p>
        </w:tc>
        <w:tc>
          <w:tcPr>
            <w:tcW w:w="1157" w:type="dxa"/>
            <w:vMerge/>
            <w:tcBorders>
              <w:top w:val="nil"/>
              <w:left w:val="single" w:sz="4" w:space="0" w:color="auto"/>
              <w:bottom w:val="single" w:sz="4" w:space="0" w:color="auto"/>
              <w:right w:val="single" w:sz="4" w:space="0" w:color="auto"/>
            </w:tcBorders>
            <w:vAlign w:val="center"/>
            <w:hideMark/>
          </w:tcPr>
          <w:p w14:paraId="6FA341B5" w14:textId="77777777" w:rsidR="003E5FD3" w:rsidRPr="00152539" w:rsidRDefault="003E5FD3" w:rsidP="003E5FD3">
            <w:pPr>
              <w:spacing w:line="360" w:lineRule="auto"/>
              <w:rPr>
                <w:color w:val="000000"/>
                <w:lang w:eastAsia="id-ID"/>
              </w:rPr>
            </w:pPr>
          </w:p>
        </w:tc>
        <w:tc>
          <w:tcPr>
            <w:tcW w:w="1003" w:type="dxa"/>
            <w:vMerge/>
            <w:tcBorders>
              <w:top w:val="nil"/>
              <w:left w:val="single" w:sz="4" w:space="0" w:color="auto"/>
              <w:bottom w:val="single" w:sz="4" w:space="0" w:color="auto"/>
              <w:right w:val="single" w:sz="4" w:space="0" w:color="auto"/>
            </w:tcBorders>
            <w:vAlign w:val="center"/>
            <w:hideMark/>
          </w:tcPr>
          <w:p w14:paraId="651CB4F0" w14:textId="77777777" w:rsidR="003E5FD3" w:rsidRPr="00152539" w:rsidRDefault="003E5FD3" w:rsidP="003E5FD3">
            <w:pPr>
              <w:spacing w:line="360" w:lineRule="auto"/>
              <w:rPr>
                <w:color w:val="000000"/>
                <w:lang w:eastAsia="id-ID"/>
              </w:rPr>
            </w:pPr>
          </w:p>
        </w:tc>
      </w:tr>
    </w:tbl>
    <w:p w14:paraId="6C1DDBAA" w14:textId="47E06060" w:rsidR="00AE7542" w:rsidRDefault="00AE7542" w:rsidP="003E5FD3">
      <w:pPr>
        <w:spacing w:after="240" w:line="360" w:lineRule="auto"/>
        <w:jc w:val="both"/>
        <w:rPr>
          <w:b/>
          <w:bCs/>
          <w:lang w:val="id-ID" w:eastAsia="en-US"/>
        </w:rPr>
      </w:pPr>
      <w:r w:rsidRPr="00AE7542">
        <w:rPr>
          <w:b/>
          <w:bCs/>
          <w:lang w:val="id-ID" w:eastAsia="en-US"/>
        </w:rPr>
        <w:t xml:space="preserve">Appendix 3: </w:t>
      </w:r>
      <w:r w:rsidR="003E5FD3" w:rsidRPr="003E5FD3">
        <w:rPr>
          <w:b/>
          <w:bCs/>
          <w:i/>
          <w:iCs/>
          <w:lang w:val="id-ID" w:eastAsia="en-US"/>
        </w:rPr>
        <w:t>Analysis of Variance</w:t>
      </w:r>
      <w:r w:rsidR="003E5FD3" w:rsidRPr="003E5FD3">
        <w:rPr>
          <w:b/>
          <w:bCs/>
          <w:lang w:val="id-ID" w:eastAsia="en-US"/>
        </w:rPr>
        <w:t xml:space="preserve"> (ANOVA) of soybean plant height</w:t>
      </w:r>
    </w:p>
    <w:p w14:paraId="2AE14A8B" w14:textId="77777777" w:rsidR="003E5FD3" w:rsidRDefault="003E5FD3" w:rsidP="003E5FD3">
      <w:pPr>
        <w:spacing w:line="360" w:lineRule="auto"/>
        <w:jc w:val="both"/>
        <w:rPr>
          <w:rFonts w:asciiTheme="majorBidi" w:hAnsiTheme="majorBidi" w:cstheme="majorBidi"/>
          <w:b/>
          <w:bCs/>
        </w:rPr>
      </w:pPr>
    </w:p>
    <w:p w14:paraId="05DE2B07" w14:textId="77777777" w:rsidR="003E5FD3" w:rsidRPr="003E5FD3" w:rsidRDefault="003E5FD3" w:rsidP="003E5FD3">
      <w:pPr>
        <w:spacing w:after="240" w:line="360" w:lineRule="auto"/>
        <w:jc w:val="both"/>
        <w:rPr>
          <w:lang w:val="id-ID" w:eastAsia="en-US"/>
        </w:rPr>
      </w:pPr>
    </w:p>
    <w:p w14:paraId="3E205CE2" w14:textId="40946CA0" w:rsidR="00AE7542" w:rsidRDefault="00AE7542" w:rsidP="00AE7542">
      <w:pPr>
        <w:spacing w:after="240" w:line="360" w:lineRule="auto"/>
        <w:jc w:val="both"/>
        <w:rPr>
          <w:b/>
          <w:bCs/>
          <w:lang w:val="id-ID" w:eastAsia="en-US"/>
        </w:rPr>
      </w:pPr>
    </w:p>
    <w:p w14:paraId="1F1AEBE0" w14:textId="77777777" w:rsidR="003E5FD3" w:rsidRDefault="003E5FD3" w:rsidP="003E5FD3">
      <w:pPr>
        <w:spacing w:after="240" w:line="360" w:lineRule="auto"/>
        <w:jc w:val="both"/>
        <w:rPr>
          <w:b/>
          <w:bCs/>
          <w:lang w:val="id-ID" w:eastAsia="en-US"/>
        </w:rPr>
      </w:pPr>
    </w:p>
    <w:p w14:paraId="06BB71AA" w14:textId="0667A49A" w:rsidR="003E5FD3" w:rsidRDefault="003E5FD3" w:rsidP="00E244D1">
      <w:pPr>
        <w:spacing w:line="360" w:lineRule="auto"/>
        <w:jc w:val="both"/>
        <w:rPr>
          <w:b/>
          <w:bCs/>
          <w:lang w:val="id-ID" w:eastAsia="en-US"/>
        </w:rPr>
      </w:pPr>
      <w:r w:rsidRPr="00AE7542">
        <w:rPr>
          <w:b/>
          <w:bCs/>
          <w:lang w:val="id-ID" w:eastAsia="en-US"/>
        </w:rPr>
        <w:t xml:space="preserve">Appendix </w:t>
      </w:r>
      <w:r>
        <w:rPr>
          <w:b/>
          <w:bCs/>
          <w:lang w:val="id-ID" w:eastAsia="en-US"/>
        </w:rPr>
        <w:t>4</w:t>
      </w:r>
      <w:r w:rsidRPr="00AE7542">
        <w:rPr>
          <w:b/>
          <w:bCs/>
          <w:lang w:val="id-ID" w:eastAsia="en-US"/>
        </w:rPr>
        <w:t xml:space="preserve">: </w:t>
      </w:r>
      <w:r w:rsidRPr="003E5FD3">
        <w:rPr>
          <w:b/>
          <w:bCs/>
          <w:i/>
          <w:iCs/>
          <w:lang w:val="id-ID" w:eastAsia="en-US"/>
        </w:rPr>
        <w:t>Analysis of Variance</w:t>
      </w:r>
      <w:r w:rsidRPr="003E5FD3">
        <w:rPr>
          <w:b/>
          <w:bCs/>
          <w:lang w:val="id-ID" w:eastAsia="en-US"/>
        </w:rPr>
        <w:t xml:space="preserve"> (ANOVA) of soybean plant height</w:t>
      </w:r>
    </w:p>
    <w:tbl>
      <w:tblPr>
        <w:tblW w:w="7797" w:type="dxa"/>
        <w:tblInd w:w="-5" w:type="dxa"/>
        <w:tblLook w:val="04A0" w:firstRow="1" w:lastRow="0" w:firstColumn="1" w:lastColumn="0" w:noHBand="0" w:noVBand="1"/>
      </w:tblPr>
      <w:tblGrid>
        <w:gridCol w:w="1203"/>
        <w:gridCol w:w="1065"/>
        <w:gridCol w:w="1116"/>
        <w:gridCol w:w="1116"/>
        <w:gridCol w:w="1570"/>
        <w:gridCol w:w="851"/>
        <w:gridCol w:w="876"/>
      </w:tblGrid>
      <w:tr w:rsidR="00F95907" w:rsidRPr="00B9422B" w14:paraId="66A51729" w14:textId="77777777" w:rsidTr="00E244D1">
        <w:trPr>
          <w:trHeight w:val="315"/>
        </w:trPr>
        <w:tc>
          <w:tcPr>
            <w:tcW w:w="12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48614" w14:textId="253DA5BA" w:rsidR="00F95907" w:rsidRPr="00F95907" w:rsidRDefault="00F95907" w:rsidP="00F95907">
            <w:pPr>
              <w:jc w:val="center"/>
              <w:rPr>
                <w:b/>
                <w:bCs/>
                <w:color w:val="000000"/>
                <w:lang w:val="id-ID" w:eastAsia="id-ID"/>
              </w:rPr>
            </w:pPr>
            <w:r w:rsidRPr="00B9422B">
              <w:rPr>
                <w:b/>
                <w:bCs/>
                <w:color w:val="000000"/>
                <w:lang w:eastAsia="id-ID"/>
              </w:rPr>
              <w:t>S</w:t>
            </w:r>
            <w:r>
              <w:rPr>
                <w:b/>
                <w:bCs/>
                <w:color w:val="000000"/>
                <w:lang w:val="id-ID" w:eastAsia="id-ID"/>
              </w:rPr>
              <w:t>ource</w:t>
            </w:r>
          </w:p>
        </w:tc>
        <w:tc>
          <w:tcPr>
            <w:tcW w:w="10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8805C" w14:textId="1FFADE12" w:rsidR="00F95907" w:rsidRPr="00F95907" w:rsidRDefault="00F95907" w:rsidP="00F95907">
            <w:pPr>
              <w:jc w:val="center"/>
              <w:rPr>
                <w:b/>
                <w:bCs/>
                <w:color w:val="000000"/>
                <w:lang w:val="id-ID" w:eastAsia="id-ID"/>
              </w:rPr>
            </w:pPr>
            <w:r>
              <w:rPr>
                <w:b/>
                <w:bCs/>
                <w:color w:val="000000"/>
                <w:lang w:val="id-ID" w:eastAsia="id-ID"/>
              </w:rPr>
              <w:t>df</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1341F" w14:textId="1FEE60B0" w:rsidR="00F95907" w:rsidRPr="00F95907" w:rsidRDefault="00F95907" w:rsidP="00F95907">
            <w:pPr>
              <w:jc w:val="center"/>
              <w:rPr>
                <w:b/>
                <w:bCs/>
                <w:color w:val="000000"/>
                <w:lang w:val="id-ID" w:eastAsia="id-ID"/>
              </w:rPr>
            </w:pPr>
            <w:r>
              <w:rPr>
                <w:b/>
                <w:bCs/>
                <w:color w:val="000000"/>
                <w:lang w:val="id-ID" w:eastAsia="id-ID"/>
              </w:rPr>
              <w:t>SS</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955E9" w14:textId="375AE2B4" w:rsidR="00F95907" w:rsidRPr="00F95907" w:rsidRDefault="00F95907" w:rsidP="00F95907">
            <w:pPr>
              <w:jc w:val="center"/>
              <w:rPr>
                <w:b/>
                <w:bCs/>
                <w:color w:val="000000"/>
                <w:lang w:val="id-ID" w:eastAsia="id-ID"/>
              </w:rPr>
            </w:pPr>
            <w:r>
              <w:rPr>
                <w:b/>
                <w:bCs/>
                <w:color w:val="000000"/>
                <w:lang w:val="id-ID" w:eastAsia="id-ID"/>
              </w:rPr>
              <w:t>MS</w:t>
            </w:r>
          </w:p>
        </w:tc>
        <w:tc>
          <w:tcPr>
            <w:tcW w:w="15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1C4E1" w14:textId="1391EE15" w:rsidR="00F95907" w:rsidRPr="00B9422B" w:rsidRDefault="00F95907" w:rsidP="00F95907">
            <w:pPr>
              <w:jc w:val="center"/>
              <w:rPr>
                <w:b/>
                <w:bCs/>
                <w:color w:val="000000"/>
                <w:lang w:eastAsia="id-ID"/>
              </w:rPr>
            </w:pPr>
            <w:r w:rsidRPr="00B9422B">
              <w:rPr>
                <w:b/>
                <w:bCs/>
                <w:color w:val="000000"/>
                <w:lang w:eastAsia="id-ID"/>
              </w:rPr>
              <w:t>F</w:t>
            </w:r>
          </w:p>
        </w:tc>
        <w:tc>
          <w:tcPr>
            <w:tcW w:w="172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BAC1AF" w14:textId="0A2C3508" w:rsidR="00F95907" w:rsidRPr="00F95907" w:rsidRDefault="00F95907" w:rsidP="00F95907">
            <w:pPr>
              <w:jc w:val="center"/>
              <w:rPr>
                <w:b/>
                <w:bCs/>
                <w:color w:val="000000"/>
                <w:lang w:val="id-ID" w:eastAsia="id-ID"/>
              </w:rPr>
            </w:pPr>
            <w:r w:rsidRPr="00B9422B">
              <w:rPr>
                <w:b/>
                <w:bCs/>
                <w:color w:val="000000"/>
                <w:lang w:eastAsia="id-ID"/>
              </w:rPr>
              <w:t xml:space="preserve">F </w:t>
            </w:r>
            <w:r>
              <w:rPr>
                <w:b/>
                <w:bCs/>
                <w:color w:val="000000"/>
                <w:lang w:val="id-ID" w:eastAsia="id-ID"/>
              </w:rPr>
              <w:t>Crit</w:t>
            </w:r>
          </w:p>
        </w:tc>
      </w:tr>
      <w:tr w:rsidR="00F95907" w:rsidRPr="00B9422B" w14:paraId="7BEFC5A0" w14:textId="77777777" w:rsidTr="00E244D1">
        <w:trPr>
          <w:trHeight w:val="315"/>
        </w:trPr>
        <w:tc>
          <w:tcPr>
            <w:tcW w:w="1203" w:type="dxa"/>
            <w:vMerge/>
            <w:tcBorders>
              <w:top w:val="single" w:sz="4" w:space="0" w:color="auto"/>
              <w:left w:val="single" w:sz="4" w:space="0" w:color="auto"/>
              <w:bottom w:val="single" w:sz="4" w:space="0" w:color="auto"/>
              <w:right w:val="single" w:sz="4" w:space="0" w:color="auto"/>
            </w:tcBorders>
            <w:vAlign w:val="center"/>
            <w:hideMark/>
          </w:tcPr>
          <w:p w14:paraId="66766FC3" w14:textId="77777777" w:rsidR="00F95907" w:rsidRPr="00B9422B" w:rsidRDefault="00F95907" w:rsidP="00F95907">
            <w:pPr>
              <w:rPr>
                <w:b/>
                <w:bCs/>
                <w:color w:val="000000"/>
                <w:lang w:eastAsia="id-ID"/>
              </w:rPr>
            </w:pP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68AA6CF2" w14:textId="77777777" w:rsidR="00F95907" w:rsidRPr="00B9422B" w:rsidRDefault="00F95907" w:rsidP="00F95907">
            <w:pPr>
              <w:rPr>
                <w:b/>
                <w:bCs/>
                <w:color w:val="000000"/>
                <w:lang w:eastAsia="id-ID"/>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14:paraId="6D226956" w14:textId="77777777" w:rsidR="00F95907" w:rsidRPr="00B9422B" w:rsidRDefault="00F95907" w:rsidP="00F95907">
            <w:pPr>
              <w:rPr>
                <w:b/>
                <w:bCs/>
                <w:color w:val="000000"/>
                <w:lang w:eastAsia="id-ID"/>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14:paraId="5C2FF7E2" w14:textId="77777777" w:rsidR="00F95907" w:rsidRPr="00B9422B" w:rsidRDefault="00F95907" w:rsidP="00F95907">
            <w:pPr>
              <w:rPr>
                <w:b/>
                <w:bCs/>
                <w:color w:val="000000"/>
                <w:lang w:eastAsia="id-ID"/>
              </w:rPr>
            </w:pPr>
          </w:p>
        </w:tc>
        <w:tc>
          <w:tcPr>
            <w:tcW w:w="1570" w:type="dxa"/>
            <w:vMerge/>
            <w:tcBorders>
              <w:top w:val="single" w:sz="4" w:space="0" w:color="auto"/>
              <w:left w:val="single" w:sz="4" w:space="0" w:color="auto"/>
              <w:bottom w:val="single" w:sz="4" w:space="0" w:color="auto"/>
              <w:right w:val="single" w:sz="4" w:space="0" w:color="auto"/>
            </w:tcBorders>
            <w:vAlign w:val="center"/>
            <w:hideMark/>
          </w:tcPr>
          <w:p w14:paraId="37458BD1" w14:textId="77777777" w:rsidR="00F95907" w:rsidRPr="00B9422B" w:rsidRDefault="00F95907" w:rsidP="00F95907">
            <w:pPr>
              <w:rPr>
                <w:b/>
                <w:bCs/>
                <w:color w:val="000000"/>
                <w:lang w:eastAsia="id-ID"/>
              </w:rPr>
            </w:pPr>
          </w:p>
        </w:tc>
        <w:tc>
          <w:tcPr>
            <w:tcW w:w="851" w:type="dxa"/>
            <w:tcBorders>
              <w:top w:val="nil"/>
              <w:left w:val="nil"/>
              <w:bottom w:val="single" w:sz="4" w:space="0" w:color="auto"/>
              <w:right w:val="single" w:sz="4" w:space="0" w:color="auto"/>
            </w:tcBorders>
            <w:shd w:val="clear" w:color="auto" w:fill="auto"/>
            <w:noWrap/>
            <w:vAlign w:val="bottom"/>
            <w:hideMark/>
          </w:tcPr>
          <w:p w14:paraId="0211AE4A" w14:textId="77777777" w:rsidR="00F95907" w:rsidRPr="00B9422B" w:rsidRDefault="00F95907" w:rsidP="00F95907">
            <w:pPr>
              <w:jc w:val="center"/>
              <w:rPr>
                <w:b/>
                <w:bCs/>
                <w:color w:val="000000"/>
                <w:lang w:eastAsia="id-ID"/>
              </w:rPr>
            </w:pPr>
            <w:r w:rsidRPr="00B9422B">
              <w:rPr>
                <w:b/>
                <w:bCs/>
                <w:color w:val="000000"/>
                <w:lang w:eastAsia="id-ID"/>
              </w:rPr>
              <w:t>5%</w:t>
            </w:r>
          </w:p>
        </w:tc>
        <w:tc>
          <w:tcPr>
            <w:tcW w:w="876" w:type="dxa"/>
            <w:tcBorders>
              <w:top w:val="nil"/>
              <w:left w:val="nil"/>
              <w:bottom w:val="single" w:sz="4" w:space="0" w:color="auto"/>
              <w:right w:val="single" w:sz="4" w:space="0" w:color="auto"/>
            </w:tcBorders>
            <w:shd w:val="clear" w:color="auto" w:fill="auto"/>
            <w:noWrap/>
            <w:vAlign w:val="bottom"/>
            <w:hideMark/>
          </w:tcPr>
          <w:p w14:paraId="7B580CCB" w14:textId="77777777" w:rsidR="00F95907" w:rsidRPr="00B9422B" w:rsidRDefault="00F95907" w:rsidP="00F95907">
            <w:pPr>
              <w:jc w:val="center"/>
              <w:rPr>
                <w:b/>
                <w:bCs/>
                <w:color w:val="000000"/>
                <w:lang w:eastAsia="id-ID"/>
              </w:rPr>
            </w:pPr>
            <w:r w:rsidRPr="00B9422B">
              <w:rPr>
                <w:b/>
                <w:bCs/>
                <w:color w:val="000000"/>
                <w:lang w:eastAsia="id-ID"/>
              </w:rPr>
              <w:t>1%</w:t>
            </w:r>
          </w:p>
        </w:tc>
      </w:tr>
      <w:tr w:rsidR="00F95907" w:rsidRPr="00B9422B" w14:paraId="77B884FC" w14:textId="77777777" w:rsidTr="00E244D1">
        <w:trPr>
          <w:trHeight w:val="315"/>
        </w:trPr>
        <w:tc>
          <w:tcPr>
            <w:tcW w:w="1203" w:type="dxa"/>
            <w:tcBorders>
              <w:top w:val="nil"/>
              <w:left w:val="single" w:sz="4" w:space="0" w:color="auto"/>
              <w:bottom w:val="single" w:sz="4" w:space="0" w:color="auto"/>
              <w:right w:val="single" w:sz="4" w:space="0" w:color="auto"/>
            </w:tcBorders>
            <w:shd w:val="clear" w:color="auto" w:fill="auto"/>
            <w:noWrap/>
            <w:vAlign w:val="bottom"/>
            <w:hideMark/>
          </w:tcPr>
          <w:p w14:paraId="387D8209" w14:textId="24AB1894" w:rsidR="00F95907" w:rsidRPr="00E244D1" w:rsidRDefault="00E244D1" w:rsidP="00F95907">
            <w:pPr>
              <w:rPr>
                <w:color w:val="000000"/>
                <w:lang w:val="id-ID" w:eastAsia="id-ID"/>
              </w:rPr>
            </w:pPr>
            <w:r>
              <w:rPr>
                <w:color w:val="000000"/>
                <w:lang w:val="id-ID" w:eastAsia="id-ID"/>
              </w:rPr>
              <w:t>Treatment</w:t>
            </w:r>
          </w:p>
        </w:tc>
        <w:tc>
          <w:tcPr>
            <w:tcW w:w="1065" w:type="dxa"/>
            <w:tcBorders>
              <w:top w:val="nil"/>
              <w:left w:val="nil"/>
              <w:bottom w:val="single" w:sz="4" w:space="0" w:color="auto"/>
              <w:right w:val="single" w:sz="4" w:space="0" w:color="auto"/>
            </w:tcBorders>
            <w:shd w:val="clear" w:color="auto" w:fill="auto"/>
            <w:noWrap/>
            <w:vAlign w:val="bottom"/>
            <w:hideMark/>
          </w:tcPr>
          <w:p w14:paraId="41F2774D" w14:textId="77777777" w:rsidR="00F95907" w:rsidRPr="00B9422B" w:rsidRDefault="00F95907" w:rsidP="00F95907">
            <w:pPr>
              <w:jc w:val="right"/>
              <w:rPr>
                <w:color w:val="000000"/>
                <w:lang w:eastAsia="id-ID"/>
              </w:rPr>
            </w:pPr>
            <w:r w:rsidRPr="00B9422B">
              <w:rPr>
                <w:color w:val="000000"/>
                <w:lang w:eastAsia="id-ID"/>
              </w:rPr>
              <w:t>5</w:t>
            </w:r>
          </w:p>
        </w:tc>
        <w:tc>
          <w:tcPr>
            <w:tcW w:w="1116" w:type="dxa"/>
            <w:tcBorders>
              <w:top w:val="nil"/>
              <w:left w:val="nil"/>
              <w:bottom w:val="single" w:sz="4" w:space="0" w:color="auto"/>
              <w:right w:val="single" w:sz="4" w:space="0" w:color="auto"/>
            </w:tcBorders>
            <w:shd w:val="clear" w:color="auto" w:fill="auto"/>
            <w:noWrap/>
            <w:vAlign w:val="bottom"/>
            <w:hideMark/>
          </w:tcPr>
          <w:p w14:paraId="0DD78B42" w14:textId="77777777" w:rsidR="00F95907" w:rsidRPr="00B9422B" w:rsidRDefault="00F95907" w:rsidP="00F95907">
            <w:pPr>
              <w:jc w:val="right"/>
              <w:rPr>
                <w:color w:val="000000"/>
                <w:lang w:eastAsia="id-ID"/>
              </w:rPr>
            </w:pPr>
            <w:r w:rsidRPr="00B9422B">
              <w:rPr>
                <w:color w:val="000000"/>
                <w:lang w:eastAsia="id-ID"/>
              </w:rPr>
              <w:t>51,45942</w:t>
            </w:r>
          </w:p>
        </w:tc>
        <w:tc>
          <w:tcPr>
            <w:tcW w:w="1116" w:type="dxa"/>
            <w:tcBorders>
              <w:top w:val="nil"/>
              <w:left w:val="nil"/>
              <w:bottom w:val="single" w:sz="4" w:space="0" w:color="auto"/>
              <w:right w:val="single" w:sz="4" w:space="0" w:color="auto"/>
            </w:tcBorders>
            <w:shd w:val="clear" w:color="auto" w:fill="auto"/>
            <w:noWrap/>
            <w:vAlign w:val="bottom"/>
            <w:hideMark/>
          </w:tcPr>
          <w:p w14:paraId="210624FE" w14:textId="77777777" w:rsidR="00F95907" w:rsidRPr="00B9422B" w:rsidRDefault="00F95907" w:rsidP="00F95907">
            <w:pPr>
              <w:jc w:val="right"/>
              <w:rPr>
                <w:color w:val="000000"/>
                <w:lang w:eastAsia="id-ID"/>
              </w:rPr>
            </w:pPr>
            <w:r w:rsidRPr="00B9422B">
              <w:rPr>
                <w:color w:val="000000"/>
                <w:lang w:eastAsia="id-ID"/>
              </w:rPr>
              <w:t>10,29188</w:t>
            </w:r>
          </w:p>
        </w:tc>
        <w:tc>
          <w:tcPr>
            <w:tcW w:w="1570" w:type="dxa"/>
            <w:tcBorders>
              <w:top w:val="nil"/>
              <w:left w:val="nil"/>
              <w:bottom w:val="single" w:sz="4" w:space="0" w:color="auto"/>
              <w:right w:val="single" w:sz="4" w:space="0" w:color="auto"/>
            </w:tcBorders>
            <w:shd w:val="clear" w:color="auto" w:fill="auto"/>
            <w:noWrap/>
            <w:vAlign w:val="bottom"/>
            <w:hideMark/>
          </w:tcPr>
          <w:p w14:paraId="03C5D8BA" w14:textId="77777777" w:rsidR="00F95907" w:rsidRPr="00B9422B" w:rsidRDefault="00F95907" w:rsidP="00F95907">
            <w:pPr>
              <w:jc w:val="center"/>
              <w:rPr>
                <w:color w:val="000000"/>
                <w:lang w:eastAsia="id-ID"/>
              </w:rPr>
            </w:pPr>
            <w:r w:rsidRPr="00B9422B">
              <w:rPr>
                <w:color w:val="000000"/>
                <w:lang w:eastAsia="id-ID"/>
              </w:rPr>
              <w:t>0,751</w:t>
            </w:r>
          </w:p>
        </w:tc>
        <w:tc>
          <w:tcPr>
            <w:tcW w:w="851" w:type="dxa"/>
            <w:tcBorders>
              <w:top w:val="nil"/>
              <w:left w:val="nil"/>
              <w:bottom w:val="single" w:sz="4" w:space="0" w:color="auto"/>
              <w:right w:val="single" w:sz="4" w:space="0" w:color="auto"/>
            </w:tcBorders>
            <w:shd w:val="clear" w:color="auto" w:fill="auto"/>
            <w:noWrap/>
            <w:vAlign w:val="bottom"/>
            <w:hideMark/>
          </w:tcPr>
          <w:p w14:paraId="581810BD" w14:textId="77777777" w:rsidR="00F95907" w:rsidRPr="00B9422B" w:rsidRDefault="00F95907" w:rsidP="00F95907">
            <w:pPr>
              <w:jc w:val="center"/>
              <w:rPr>
                <w:color w:val="000000"/>
                <w:lang w:eastAsia="id-ID"/>
              </w:rPr>
            </w:pPr>
            <w:r w:rsidRPr="00B9422B">
              <w:rPr>
                <w:color w:val="000000"/>
                <w:lang w:eastAsia="id-ID"/>
              </w:rPr>
              <w:t>2,62</w:t>
            </w:r>
          </w:p>
        </w:tc>
        <w:tc>
          <w:tcPr>
            <w:tcW w:w="876" w:type="dxa"/>
            <w:tcBorders>
              <w:top w:val="nil"/>
              <w:left w:val="nil"/>
              <w:bottom w:val="single" w:sz="4" w:space="0" w:color="auto"/>
              <w:right w:val="single" w:sz="4" w:space="0" w:color="auto"/>
            </w:tcBorders>
            <w:shd w:val="clear" w:color="auto" w:fill="auto"/>
            <w:noWrap/>
            <w:vAlign w:val="bottom"/>
            <w:hideMark/>
          </w:tcPr>
          <w:p w14:paraId="2E471334" w14:textId="77777777" w:rsidR="00F95907" w:rsidRPr="00B9422B" w:rsidRDefault="00F95907" w:rsidP="00F95907">
            <w:pPr>
              <w:jc w:val="center"/>
              <w:rPr>
                <w:color w:val="000000"/>
                <w:lang w:eastAsia="id-ID"/>
              </w:rPr>
            </w:pPr>
            <w:r w:rsidRPr="00B9422B">
              <w:rPr>
                <w:color w:val="000000"/>
                <w:lang w:eastAsia="id-ID"/>
              </w:rPr>
              <w:t>3,9</w:t>
            </w:r>
          </w:p>
        </w:tc>
      </w:tr>
      <w:tr w:rsidR="00F95907" w:rsidRPr="00B9422B" w14:paraId="5FC0E621" w14:textId="77777777" w:rsidTr="00E244D1">
        <w:trPr>
          <w:trHeight w:val="315"/>
        </w:trPr>
        <w:tc>
          <w:tcPr>
            <w:tcW w:w="1203" w:type="dxa"/>
            <w:tcBorders>
              <w:top w:val="nil"/>
              <w:left w:val="single" w:sz="4" w:space="0" w:color="auto"/>
              <w:bottom w:val="single" w:sz="4" w:space="0" w:color="auto"/>
              <w:right w:val="single" w:sz="4" w:space="0" w:color="auto"/>
            </w:tcBorders>
            <w:shd w:val="clear" w:color="auto" w:fill="auto"/>
            <w:noWrap/>
            <w:vAlign w:val="bottom"/>
            <w:hideMark/>
          </w:tcPr>
          <w:p w14:paraId="7CD2A23E" w14:textId="7B142E4F" w:rsidR="00F95907" w:rsidRPr="00E244D1" w:rsidRDefault="00E244D1" w:rsidP="00F95907">
            <w:pPr>
              <w:rPr>
                <w:color w:val="000000"/>
                <w:lang w:val="id-ID" w:eastAsia="id-ID"/>
              </w:rPr>
            </w:pPr>
            <w:r>
              <w:rPr>
                <w:color w:val="000000"/>
                <w:lang w:val="id-ID" w:eastAsia="id-ID"/>
              </w:rPr>
              <w:t>Error</w:t>
            </w:r>
          </w:p>
        </w:tc>
        <w:tc>
          <w:tcPr>
            <w:tcW w:w="1065" w:type="dxa"/>
            <w:tcBorders>
              <w:top w:val="nil"/>
              <w:left w:val="nil"/>
              <w:bottom w:val="single" w:sz="4" w:space="0" w:color="auto"/>
              <w:right w:val="single" w:sz="4" w:space="0" w:color="auto"/>
            </w:tcBorders>
            <w:shd w:val="clear" w:color="auto" w:fill="auto"/>
            <w:noWrap/>
            <w:vAlign w:val="bottom"/>
            <w:hideMark/>
          </w:tcPr>
          <w:p w14:paraId="37A7178A" w14:textId="77777777" w:rsidR="00F95907" w:rsidRPr="00B9422B" w:rsidRDefault="00F95907" w:rsidP="00F95907">
            <w:pPr>
              <w:jc w:val="right"/>
              <w:rPr>
                <w:color w:val="000000"/>
                <w:lang w:eastAsia="id-ID"/>
              </w:rPr>
            </w:pPr>
            <w:r w:rsidRPr="00B9422B">
              <w:rPr>
                <w:color w:val="000000"/>
                <w:lang w:eastAsia="id-ID"/>
              </w:rPr>
              <w:t>24</w:t>
            </w:r>
          </w:p>
        </w:tc>
        <w:tc>
          <w:tcPr>
            <w:tcW w:w="1116" w:type="dxa"/>
            <w:tcBorders>
              <w:top w:val="nil"/>
              <w:left w:val="nil"/>
              <w:bottom w:val="single" w:sz="4" w:space="0" w:color="auto"/>
              <w:right w:val="single" w:sz="4" w:space="0" w:color="auto"/>
            </w:tcBorders>
            <w:shd w:val="clear" w:color="auto" w:fill="auto"/>
            <w:noWrap/>
            <w:vAlign w:val="bottom"/>
            <w:hideMark/>
          </w:tcPr>
          <w:p w14:paraId="203EDC15" w14:textId="77777777" w:rsidR="00F95907" w:rsidRPr="00B9422B" w:rsidRDefault="00F95907" w:rsidP="00F95907">
            <w:pPr>
              <w:jc w:val="right"/>
              <w:rPr>
                <w:color w:val="000000"/>
                <w:lang w:eastAsia="id-ID"/>
              </w:rPr>
            </w:pPr>
            <w:r w:rsidRPr="00B9422B">
              <w:rPr>
                <w:color w:val="000000"/>
                <w:lang w:eastAsia="id-ID"/>
              </w:rPr>
              <w:t>328,793</w:t>
            </w:r>
          </w:p>
        </w:tc>
        <w:tc>
          <w:tcPr>
            <w:tcW w:w="1116" w:type="dxa"/>
            <w:tcBorders>
              <w:top w:val="nil"/>
              <w:left w:val="nil"/>
              <w:bottom w:val="single" w:sz="4" w:space="0" w:color="auto"/>
              <w:right w:val="single" w:sz="4" w:space="0" w:color="auto"/>
            </w:tcBorders>
            <w:shd w:val="clear" w:color="auto" w:fill="auto"/>
            <w:noWrap/>
            <w:vAlign w:val="bottom"/>
            <w:hideMark/>
          </w:tcPr>
          <w:p w14:paraId="268DC807" w14:textId="77777777" w:rsidR="00F95907" w:rsidRPr="00B9422B" w:rsidRDefault="00F95907" w:rsidP="00F95907">
            <w:pPr>
              <w:jc w:val="right"/>
              <w:rPr>
                <w:color w:val="000000"/>
                <w:lang w:eastAsia="id-ID"/>
              </w:rPr>
            </w:pPr>
            <w:r w:rsidRPr="00B9422B">
              <w:rPr>
                <w:color w:val="000000"/>
                <w:lang w:eastAsia="id-ID"/>
              </w:rPr>
              <w:t>13,69971</w:t>
            </w:r>
          </w:p>
        </w:tc>
        <w:tc>
          <w:tcPr>
            <w:tcW w:w="1570" w:type="dxa"/>
            <w:tcBorders>
              <w:top w:val="nil"/>
              <w:left w:val="nil"/>
              <w:bottom w:val="single" w:sz="4" w:space="0" w:color="auto"/>
              <w:right w:val="single" w:sz="4" w:space="0" w:color="auto"/>
            </w:tcBorders>
            <w:shd w:val="clear" w:color="auto" w:fill="auto"/>
            <w:noWrap/>
            <w:vAlign w:val="bottom"/>
            <w:hideMark/>
          </w:tcPr>
          <w:p w14:paraId="283F8970" w14:textId="77777777" w:rsidR="00F95907" w:rsidRPr="00B9422B" w:rsidRDefault="00F95907" w:rsidP="00F95907">
            <w:pPr>
              <w:rPr>
                <w:rFonts w:ascii="Calibri" w:hAnsi="Calibri" w:cs="Calibri"/>
                <w:color w:val="000000"/>
                <w:lang w:eastAsia="id-ID"/>
              </w:rPr>
            </w:pPr>
            <w:r w:rsidRPr="00B9422B">
              <w:rPr>
                <w:rFonts w:ascii="Calibri" w:hAnsi="Calibri" w:cs="Calibri"/>
                <w:color w:val="000000"/>
                <w:lang w:eastAsia="id-ID"/>
              </w:rPr>
              <w:t> </w:t>
            </w:r>
          </w:p>
        </w:tc>
        <w:tc>
          <w:tcPr>
            <w:tcW w:w="851" w:type="dxa"/>
            <w:tcBorders>
              <w:top w:val="nil"/>
              <w:left w:val="nil"/>
              <w:bottom w:val="single" w:sz="4" w:space="0" w:color="auto"/>
              <w:right w:val="single" w:sz="4" w:space="0" w:color="auto"/>
            </w:tcBorders>
            <w:shd w:val="clear" w:color="auto" w:fill="auto"/>
            <w:noWrap/>
            <w:vAlign w:val="bottom"/>
            <w:hideMark/>
          </w:tcPr>
          <w:p w14:paraId="28885FD0" w14:textId="77777777" w:rsidR="00F95907" w:rsidRPr="00B9422B" w:rsidRDefault="00F95907" w:rsidP="00F95907">
            <w:pPr>
              <w:rPr>
                <w:color w:val="000000"/>
                <w:lang w:eastAsia="id-ID"/>
              </w:rPr>
            </w:pPr>
            <w:r w:rsidRPr="00B9422B">
              <w:rPr>
                <w:color w:val="000000"/>
                <w:lang w:eastAsia="id-ID"/>
              </w:rPr>
              <w:t> </w:t>
            </w:r>
          </w:p>
        </w:tc>
        <w:tc>
          <w:tcPr>
            <w:tcW w:w="876" w:type="dxa"/>
            <w:tcBorders>
              <w:top w:val="nil"/>
              <w:left w:val="nil"/>
              <w:bottom w:val="single" w:sz="4" w:space="0" w:color="auto"/>
              <w:right w:val="single" w:sz="4" w:space="0" w:color="auto"/>
            </w:tcBorders>
            <w:shd w:val="clear" w:color="auto" w:fill="auto"/>
            <w:noWrap/>
            <w:vAlign w:val="bottom"/>
            <w:hideMark/>
          </w:tcPr>
          <w:p w14:paraId="12D0650A" w14:textId="77777777" w:rsidR="00F95907" w:rsidRPr="00B9422B" w:rsidRDefault="00F95907" w:rsidP="00F95907">
            <w:pPr>
              <w:rPr>
                <w:color w:val="000000"/>
                <w:lang w:eastAsia="id-ID"/>
              </w:rPr>
            </w:pPr>
            <w:r w:rsidRPr="00B9422B">
              <w:rPr>
                <w:color w:val="000000"/>
                <w:lang w:eastAsia="id-ID"/>
              </w:rPr>
              <w:t> </w:t>
            </w:r>
          </w:p>
        </w:tc>
      </w:tr>
      <w:tr w:rsidR="00F95907" w:rsidRPr="00B9422B" w14:paraId="2A5A1694" w14:textId="77777777" w:rsidTr="00E244D1">
        <w:trPr>
          <w:trHeight w:val="315"/>
        </w:trPr>
        <w:tc>
          <w:tcPr>
            <w:tcW w:w="1203" w:type="dxa"/>
            <w:tcBorders>
              <w:top w:val="nil"/>
              <w:left w:val="single" w:sz="4" w:space="0" w:color="auto"/>
              <w:bottom w:val="single" w:sz="4" w:space="0" w:color="auto"/>
              <w:right w:val="single" w:sz="4" w:space="0" w:color="auto"/>
            </w:tcBorders>
            <w:shd w:val="clear" w:color="auto" w:fill="auto"/>
            <w:noWrap/>
            <w:vAlign w:val="bottom"/>
            <w:hideMark/>
          </w:tcPr>
          <w:p w14:paraId="0649745B" w14:textId="77777777" w:rsidR="00F95907" w:rsidRPr="00B9422B" w:rsidRDefault="00F95907" w:rsidP="00F95907">
            <w:pPr>
              <w:rPr>
                <w:color w:val="000000"/>
                <w:lang w:eastAsia="id-ID"/>
              </w:rPr>
            </w:pPr>
            <w:r w:rsidRPr="00B9422B">
              <w:rPr>
                <w:color w:val="000000"/>
                <w:lang w:eastAsia="id-ID"/>
              </w:rPr>
              <w:t>Total</w:t>
            </w:r>
          </w:p>
        </w:tc>
        <w:tc>
          <w:tcPr>
            <w:tcW w:w="1065" w:type="dxa"/>
            <w:tcBorders>
              <w:top w:val="nil"/>
              <w:left w:val="nil"/>
              <w:bottom w:val="single" w:sz="4" w:space="0" w:color="auto"/>
              <w:right w:val="single" w:sz="4" w:space="0" w:color="auto"/>
            </w:tcBorders>
            <w:shd w:val="clear" w:color="auto" w:fill="auto"/>
            <w:noWrap/>
            <w:vAlign w:val="bottom"/>
            <w:hideMark/>
          </w:tcPr>
          <w:p w14:paraId="4B017DE8" w14:textId="77777777" w:rsidR="00F95907" w:rsidRPr="00B9422B" w:rsidRDefault="00F95907" w:rsidP="00F95907">
            <w:pPr>
              <w:jc w:val="right"/>
              <w:rPr>
                <w:color w:val="000000"/>
                <w:lang w:eastAsia="id-ID"/>
              </w:rPr>
            </w:pPr>
            <w:r w:rsidRPr="00B9422B">
              <w:rPr>
                <w:color w:val="000000"/>
                <w:lang w:eastAsia="id-ID"/>
              </w:rPr>
              <w:t>29</w:t>
            </w:r>
          </w:p>
        </w:tc>
        <w:tc>
          <w:tcPr>
            <w:tcW w:w="1116" w:type="dxa"/>
            <w:tcBorders>
              <w:top w:val="nil"/>
              <w:left w:val="nil"/>
              <w:bottom w:val="single" w:sz="4" w:space="0" w:color="auto"/>
              <w:right w:val="single" w:sz="4" w:space="0" w:color="auto"/>
            </w:tcBorders>
            <w:shd w:val="clear" w:color="auto" w:fill="auto"/>
            <w:noWrap/>
            <w:vAlign w:val="bottom"/>
            <w:hideMark/>
          </w:tcPr>
          <w:p w14:paraId="134805A0" w14:textId="77777777" w:rsidR="00F95907" w:rsidRPr="00B9422B" w:rsidRDefault="00F95907" w:rsidP="00F95907">
            <w:pPr>
              <w:jc w:val="right"/>
              <w:rPr>
                <w:color w:val="000000"/>
                <w:lang w:eastAsia="id-ID"/>
              </w:rPr>
            </w:pPr>
            <w:r w:rsidRPr="00B9422B">
              <w:rPr>
                <w:color w:val="000000"/>
                <w:lang w:eastAsia="id-ID"/>
              </w:rPr>
              <w:t>380,2524</w:t>
            </w:r>
          </w:p>
        </w:tc>
        <w:tc>
          <w:tcPr>
            <w:tcW w:w="1116" w:type="dxa"/>
            <w:tcBorders>
              <w:top w:val="nil"/>
              <w:left w:val="nil"/>
              <w:bottom w:val="single" w:sz="4" w:space="0" w:color="auto"/>
              <w:right w:val="single" w:sz="4" w:space="0" w:color="auto"/>
            </w:tcBorders>
            <w:shd w:val="clear" w:color="auto" w:fill="auto"/>
            <w:noWrap/>
            <w:vAlign w:val="bottom"/>
            <w:hideMark/>
          </w:tcPr>
          <w:p w14:paraId="4D0C8485" w14:textId="77777777" w:rsidR="00F95907" w:rsidRPr="00B9422B" w:rsidRDefault="00F95907" w:rsidP="00F95907">
            <w:pPr>
              <w:rPr>
                <w:color w:val="000000"/>
                <w:lang w:eastAsia="id-ID"/>
              </w:rPr>
            </w:pPr>
            <w:r w:rsidRPr="00B9422B">
              <w:rPr>
                <w:color w:val="000000"/>
                <w:lang w:eastAsia="id-ID"/>
              </w:rPr>
              <w:t> </w:t>
            </w:r>
          </w:p>
        </w:tc>
        <w:tc>
          <w:tcPr>
            <w:tcW w:w="1570" w:type="dxa"/>
            <w:tcBorders>
              <w:top w:val="nil"/>
              <w:left w:val="nil"/>
              <w:bottom w:val="single" w:sz="4" w:space="0" w:color="auto"/>
              <w:right w:val="single" w:sz="4" w:space="0" w:color="auto"/>
            </w:tcBorders>
            <w:shd w:val="clear" w:color="auto" w:fill="auto"/>
            <w:noWrap/>
            <w:vAlign w:val="bottom"/>
            <w:hideMark/>
          </w:tcPr>
          <w:p w14:paraId="7444C166" w14:textId="77777777" w:rsidR="00F95907" w:rsidRPr="00B9422B" w:rsidRDefault="00F95907" w:rsidP="00F95907">
            <w:pPr>
              <w:rPr>
                <w:rFonts w:ascii="Calibri" w:hAnsi="Calibri" w:cs="Calibri"/>
                <w:color w:val="000000"/>
                <w:lang w:eastAsia="id-ID"/>
              </w:rPr>
            </w:pPr>
            <w:r w:rsidRPr="00B9422B">
              <w:rPr>
                <w:rFonts w:ascii="Calibri" w:hAnsi="Calibri" w:cs="Calibri"/>
                <w:color w:val="000000"/>
                <w:lang w:eastAsia="id-ID"/>
              </w:rPr>
              <w:t> </w:t>
            </w:r>
          </w:p>
        </w:tc>
        <w:tc>
          <w:tcPr>
            <w:tcW w:w="851" w:type="dxa"/>
            <w:tcBorders>
              <w:top w:val="nil"/>
              <w:left w:val="nil"/>
              <w:bottom w:val="single" w:sz="4" w:space="0" w:color="auto"/>
              <w:right w:val="single" w:sz="4" w:space="0" w:color="auto"/>
            </w:tcBorders>
            <w:shd w:val="clear" w:color="auto" w:fill="auto"/>
            <w:noWrap/>
            <w:vAlign w:val="bottom"/>
            <w:hideMark/>
          </w:tcPr>
          <w:p w14:paraId="0CBC5327" w14:textId="77777777" w:rsidR="00F95907" w:rsidRPr="00B9422B" w:rsidRDefault="00F95907" w:rsidP="00F95907">
            <w:pPr>
              <w:rPr>
                <w:color w:val="000000"/>
                <w:lang w:eastAsia="id-ID"/>
              </w:rPr>
            </w:pPr>
            <w:r w:rsidRPr="00B9422B">
              <w:rPr>
                <w:color w:val="000000"/>
                <w:lang w:eastAsia="id-ID"/>
              </w:rPr>
              <w:t> </w:t>
            </w:r>
          </w:p>
        </w:tc>
        <w:tc>
          <w:tcPr>
            <w:tcW w:w="876" w:type="dxa"/>
            <w:tcBorders>
              <w:top w:val="nil"/>
              <w:left w:val="nil"/>
              <w:bottom w:val="single" w:sz="4" w:space="0" w:color="auto"/>
              <w:right w:val="single" w:sz="4" w:space="0" w:color="auto"/>
            </w:tcBorders>
            <w:shd w:val="clear" w:color="auto" w:fill="auto"/>
            <w:noWrap/>
            <w:vAlign w:val="bottom"/>
            <w:hideMark/>
          </w:tcPr>
          <w:p w14:paraId="2FCEC4A1" w14:textId="77777777" w:rsidR="00F95907" w:rsidRPr="00B9422B" w:rsidRDefault="00F95907" w:rsidP="00F95907">
            <w:pPr>
              <w:rPr>
                <w:color w:val="000000"/>
                <w:lang w:eastAsia="id-ID"/>
              </w:rPr>
            </w:pPr>
            <w:r w:rsidRPr="00B9422B">
              <w:rPr>
                <w:color w:val="000000"/>
                <w:lang w:eastAsia="id-ID"/>
              </w:rPr>
              <w:t> </w:t>
            </w:r>
          </w:p>
        </w:tc>
      </w:tr>
    </w:tbl>
    <w:p w14:paraId="604F6015" w14:textId="7E5370A9" w:rsidR="00E244D1" w:rsidRDefault="00E244D1" w:rsidP="00E244D1">
      <w:pPr>
        <w:spacing w:line="360" w:lineRule="auto"/>
        <w:jc w:val="both"/>
        <w:rPr>
          <w:b/>
          <w:bCs/>
          <w:lang w:val="id-ID" w:eastAsia="en-US"/>
        </w:rPr>
      </w:pPr>
    </w:p>
    <w:p w14:paraId="00F0FDC8" w14:textId="50E1C0C1" w:rsidR="00E244D1" w:rsidRDefault="00E244D1" w:rsidP="00E244D1">
      <w:pPr>
        <w:spacing w:line="360" w:lineRule="auto"/>
        <w:jc w:val="both"/>
        <w:rPr>
          <w:b/>
          <w:bCs/>
          <w:lang w:val="id-ID" w:eastAsia="en-US"/>
        </w:rPr>
      </w:pPr>
      <w:r w:rsidRPr="00AE7542">
        <w:rPr>
          <w:b/>
          <w:bCs/>
          <w:lang w:val="id-ID" w:eastAsia="en-US"/>
        </w:rPr>
        <w:t xml:space="preserve">Appendix </w:t>
      </w:r>
      <w:r>
        <w:rPr>
          <w:b/>
          <w:bCs/>
          <w:lang w:val="id-ID" w:eastAsia="en-US"/>
        </w:rPr>
        <w:t>5</w:t>
      </w:r>
      <w:r w:rsidRPr="00AE7542">
        <w:rPr>
          <w:b/>
          <w:bCs/>
          <w:lang w:val="id-ID" w:eastAsia="en-US"/>
        </w:rPr>
        <w:t xml:space="preserve">: </w:t>
      </w:r>
      <w:r w:rsidRPr="003E5FD3">
        <w:rPr>
          <w:b/>
          <w:bCs/>
          <w:i/>
          <w:iCs/>
          <w:lang w:val="id-ID" w:eastAsia="en-US"/>
        </w:rPr>
        <w:t>Analysis of Variance</w:t>
      </w:r>
      <w:r w:rsidRPr="003E5FD3">
        <w:rPr>
          <w:b/>
          <w:bCs/>
          <w:lang w:val="id-ID" w:eastAsia="en-US"/>
        </w:rPr>
        <w:t xml:space="preserve"> (ANOVA) of </w:t>
      </w:r>
      <w:r>
        <w:rPr>
          <w:b/>
          <w:bCs/>
          <w:lang w:val="id-ID" w:eastAsia="en-US"/>
        </w:rPr>
        <w:t>number of branches</w:t>
      </w:r>
    </w:p>
    <w:tbl>
      <w:tblPr>
        <w:tblW w:w="7728" w:type="dxa"/>
        <w:tblLook w:val="04A0" w:firstRow="1" w:lastRow="0" w:firstColumn="1" w:lastColumn="0" w:noHBand="0" w:noVBand="1"/>
      </w:tblPr>
      <w:tblGrid>
        <w:gridCol w:w="1203"/>
        <w:gridCol w:w="1080"/>
        <w:gridCol w:w="1116"/>
        <w:gridCol w:w="1116"/>
        <w:gridCol w:w="1080"/>
        <w:gridCol w:w="1157"/>
        <w:gridCol w:w="1003"/>
      </w:tblGrid>
      <w:tr w:rsidR="00E244D1" w:rsidRPr="007931A7" w14:paraId="5471FBDC" w14:textId="77777777" w:rsidTr="00E244D1">
        <w:trPr>
          <w:trHeight w:val="315"/>
        </w:trPr>
        <w:tc>
          <w:tcPr>
            <w:tcW w:w="11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AFA85" w14:textId="06733413" w:rsidR="00E244D1" w:rsidRPr="00E244D1" w:rsidRDefault="00E244D1" w:rsidP="00924687">
            <w:pPr>
              <w:jc w:val="center"/>
              <w:rPr>
                <w:b/>
                <w:bCs/>
                <w:color w:val="000000"/>
                <w:lang w:val="id-ID" w:eastAsia="id-ID"/>
              </w:rPr>
            </w:pPr>
            <w:r w:rsidRPr="007931A7">
              <w:rPr>
                <w:b/>
                <w:bCs/>
                <w:color w:val="000000"/>
                <w:lang w:eastAsia="id-ID"/>
              </w:rPr>
              <w:t>S</w:t>
            </w:r>
            <w:r>
              <w:rPr>
                <w:b/>
                <w:bCs/>
                <w:color w:val="000000"/>
                <w:lang w:val="id-ID" w:eastAsia="id-ID"/>
              </w:rPr>
              <w:t>ource</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96DA6" w14:textId="517BC965" w:rsidR="00E244D1" w:rsidRPr="00E244D1" w:rsidRDefault="00E244D1" w:rsidP="00924687">
            <w:pPr>
              <w:jc w:val="center"/>
              <w:rPr>
                <w:b/>
                <w:bCs/>
                <w:color w:val="000000"/>
                <w:lang w:val="id-ID" w:eastAsia="id-ID"/>
              </w:rPr>
            </w:pPr>
            <w:r>
              <w:rPr>
                <w:b/>
                <w:bCs/>
                <w:color w:val="000000"/>
                <w:lang w:val="id-ID" w:eastAsia="id-ID"/>
              </w:rPr>
              <w:t>df</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04F07" w14:textId="72F23761" w:rsidR="00E244D1" w:rsidRPr="00E244D1" w:rsidRDefault="00E244D1" w:rsidP="00924687">
            <w:pPr>
              <w:jc w:val="center"/>
              <w:rPr>
                <w:b/>
                <w:bCs/>
                <w:color w:val="000000"/>
                <w:lang w:val="id-ID" w:eastAsia="id-ID"/>
              </w:rPr>
            </w:pPr>
            <w:r>
              <w:rPr>
                <w:b/>
                <w:bCs/>
                <w:color w:val="000000"/>
                <w:lang w:val="id-ID" w:eastAsia="id-ID"/>
              </w:rPr>
              <w:t>SS</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4823B" w14:textId="39D001CF" w:rsidR="00E244D1" w:rsidRPr="00E244D1" w:rsidRDefault="00E244D1" w:rsidP="00924687">
            <w:pPr>
              <w:jc w:val="center"/>
              <w:rPr>
                <w:b/>
                <w:bCs/>
                <w:color w:val="000000"/>
                <w:lang w:val="id-ID" w:eastAsia="id-ID"/>
              </w:rPr>
            </w:pPr>
            <w:r>
              <w:rPr>
                <w:b/>
                <w:bCs/>
                <w:color w:val="000000"/>
                <w:lang w:val="id-ID" w:eastAsia="id-ID"/>
              </w:rPr>
              <w:t>MS</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4DE3C" w14:textId="57054B19" w:rsidR="00E244D1" w:rsidRPr="007931A7" w:rsidRDefault="00E244D1" w:rsidP="00924687">
            <w:pPr>
              <w:jc w:val="center"/>
              <w:rPr>
                <w:b/>
                <w:bCs/>
                <w:color w:val="000000"/>
                <w:lang w:eastAsia="id-ID"/>
              </w:rPr>
            </w:pPr>
            <w:r w:rsidRPr="007931A7">
              <w:rPr>
                <w:b/>
                <w:bCs/>
                <w:color w:val="000000"/>
                <w:lang w:eastAsia="id-ID"/>
              </w:rPr>
              <w:t>F</w:t>
            </w:r>
          </w:p>
        </w:tc>
        <w:tc>
          <w:tcPr>
            <w:tcW w:w="21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3E849B" w14:textId="1C3F1657" w:rsidR="00E244D1" w:rsidRPr="00E244D1" w:rsidRDefault="00E244D1" w:rsidP="00924687">
            <w:pPr>
              <w:jc w:val="center"/>
              <w:rPr>
                <w:b/>
                <w:bCs/>
                <w:color w:val="000000"/>
                <w:lang w:val="id-ID" w:eastAsia="id-ID"/>
              </w:rPr>
            </w:pPr>
            <w:r w:rsidRPr="007931A7">
              <w:rPr>
                <w:b/>
                <w:bCs/>
                <w:color w:val="000000"/>
                <w:lang w:eastAsia="id-ID"/>
              </w:rPr>
              <w:t xml:space="preserve">F </w:t>
            </w:r>
            <w:r>
              <w:rPr>
                <w:b/>
                <w:bCs/>
                <w:color w:val="000000"/>
                <w:lang w:val="id-ID" w:eastAsia="id-ID"/>
              </w:rPr>
              <w:t>Crit</w:t>
            </w:r>
          </w:p>
        </w:tc>
      </w:tr>
      <w:tr w:rsidR="00E244D1" w:rsidRPr="007931A7" w14:paraId="13894CE9" w14:textId="77777777" w:rsidTr="00E244D1">
        <w:trPr>
          <w:trHeight w:val="315"/>
        </w:trPr>
        <w:tc>
          <w:tcPr>
            <w:tcW w:w="1176" w:type="dxa"/>
            <w:vMerge/>
            <w:tcBorders>
              <w:top w:val="single" w:sz="4" w:space="0" w:color="auto"/>
              <w:left w:val="single" w:sz="4" w:space="0" w:color="auto"/>
              <w:bottom w:val="single" w:sz="4" w:space="0" w:color="auto"/>
              <w:right w:val="single" w:sz="4" w:space="0" w:color="auto"/>
            </w:tcBorders>
            <w:vAlign w:val="center"/>
            <w:hideMark/>
          </w:tcPr>
          <w:p w14:paraId="33D800B0" w14:textId="77777777" w:rsidR="00E244D1" w:rsidRPr="007931A7" w:rsidRDefault="00E244D1" w:rsidP="00924687">
            <w:pPr>
              <w:rPr>
                <w:b/>
                <w:bCs/>
                <w:color w:val="000000"/>
                <w:lang w:eastAsia="id-ID"/>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009F2AA5" w14:textId="77777777" w:rsidR="00E244D1" w:rsidRPr="007931A7" w:rsidRDefault="00E244D1" w:rsidP="00924687">
            <w:pPr>
              <w:rPr>
                <w:b/>
                <w:bCs/>
                <w:color w:val="000000"/>
                <w:lang w:eastAsia="id-ID"/>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14:paraId="7533B316" w14:textId="77777777" w:rsidR="00E244D1" w:rsidRPr="007931A7" w:rsidRDefault="00E244D1" w:rsidP="00924687">
            <w:pPr>
              <w:rPr>
                <w:b/>
                <w:bCs/>
                <w:color w:val="000000"/>
                <w:lang w:eastAsia="id-ID"/>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14:paraId="5B6A4735" w14:textId="77777777" w:rsidR="00E244D1" w:rsidRPr="007931A7" w:rsidRDefault="00E244D1" w:rsidP="00924687">
            <w:pPr>
              <w:rPr>
                <w:b/>
                <w:bCs/>
                <w:color w:val="000000"/>
                <w:lang w:eastAsia="id-ID"/>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173A9725" w14:textId="77777777" w:rsidR="00E244D1" w:rsidRPr="007931A7" w:rsidRDefault="00E244D1" w:rsidP="00924687">
            <w:pPr>
              <w:rPr>
                <w:b/>
                <w:bCs/>
                <w:color w:val="000000"/>
                <w:lang w:eastAsia="id-ID"/>
              </w:rPr>
            </w:pPr>
          </w:p>
        </w:tc>
        <w:tc>
          <w:tcPr>
            <w:tcW w:w="1157" w:type="dxa"/>
            <w:tcBorders>
              <w:top w:val="nil"/>
              <w:left w:val="nil"/>
              <w:bottom w:val="single" w:sz="4" w:space="0" w:color="auto"/>
              <w:right w:val="single" w:sz="4" w:space="0" w:color="auto"/>
            </w:tcBorders>
            <w:shd w:val="clear" w:color="auto" w:fill="auto"/>
            <w:noWrap/>
            <w:vAlign w:val="bottom"/>
            <w:hideMark/>
          </w:tcPr>
          <w:p w14:paraId="3DC52695" w14:textId="77777777" w:rsidR="00E244D1" w:rsidRPr="007931A7" w:rsidRDefault="00E244D1" w:rsidP="00924687">
            <w:pPr>
              <w:jc w:val="center"/>
              <w:rPr>
                <w:b/>
                <w:bCs/>
                <w:color w:val="000000"/>
                <w:lang w:eastAsia="id-ID"/>
              </w:rPr>
            </w:pPr>
            <w:r w:rsidRPr="007931A7">
              <w:rPr>
                <w:b/>
                <w:bCs/>
                <w:color w:val="000000"/>
                <w:lang w:eastAsia="id-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4F65E830" w14:textId="77777777" w:rsidR="00E244D1" w:rsidRPr="007931A7" w:rsidRDefault="00E244D1" w:rsidP="00924687">
            <w:pPr>
              <w:jc w:val="center"/>
              <w:rPr>
                <w:b/>
                <w:bCs/>
                <w:color w:val="000000"/>
                <w:lang w:eastAsia="id-ID"/>
              </w:rPr>
            </w:pPr>
            <w:r w:rsidRPr="007931A7">
              <w:rPr>
                <w:b/>
                <w:bCs/>
                <w:color w:val="000000"/>
                <w:lang w:eastAsia="id-ID"/>
              </w:rPr>
              <w:t>1%</w:t>
            </w:r>
          </w:p>
        </w:tc>
      </w:tr>
      <w:tr w:rsidR="00E244D1" w:rsidRPr="007931A7" w14:paraId="122396A2" w14:textId="77777777" w:rsidTr="00E244D1">
        <w:trPr>
          <w:trHeight w:val="315"/>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15584776" w14:textId="103BF21D" w:rsidR="00E244D1" w:rsidRPr="007931A7" w:rsidRDefault="00E244D1" w:rsidP="00E244D1">
            <w:pPr>
              <w:rPr>
                <w:color w:val="000000"/>
                <w:lang w:eastAsia="id-ID"/>
              </w:rPr>
            </w:pPr>
            <w:r>
              <w:rPr>
                <w:color w:val="000000"/>
                <w:lang w:val="id-ID" w:eastAsia="id-ID"/>
              </w:rPr>
              <w:t>Treatment</w:t>
            </w:r>
          </w:p>
        </w:tc>
        <w:tc>
          <w:tcPr>
            <w:tcW w:w="1080" w:type="dxa"/>
            <w:tcBorders>
              <w:top w:val="nil"/>
              <w:left w:val="nil"/>
              <w:bottom w:val="single" w:sz="4" w:space="0" w:color="auto"/>
              <w:right w:val="single" w:sz="4" w:space="0" w:color="auto"/>
            </w:tcBorders>
            <w:shd w:val="clear" w:color="auto" w:fill="auto"/>
            <w:noWrap/>
            <w:vAlign w:val="bottom"/>
            <w:hideMark/>
          </w:tcPr>
          <w:p w14:paraId="76BA31E9" w14:textId="77777777" w:rsidR="00E244D1" w:rsidRPr="007931A7" w:rsidRDefault="00E244D1" w:rsidP="00E244D1">
            <w:pPr>
              <w:jc w:val="center"/>
              <w:rPr>
                <w:color w:val="000000"/>
                <w:lang w:eastAsia="id-ID"/>
              </w:rPr>
            </w:pPr>
            <w:r w:rsidRPr="007931A7">
              <w:rPr>
                <w:color w:val="000000"/>
                <w:lang w:eastAsia="id-ID"/>
              </w:rPr>
              <w:t>5</w:t>
            </w:r>
          </w:p>
        </w:tc>
        <w:tc>
          <w:tcPr>
            <w:tcW w:w="1116" w:type="dxa"/>
            <w:tcBorders>
              <w:top w:val="nil"/>
              <w:left w:val="nil"/>
              <w:bottom w:val="single" w:sz="4" w:space="0" w:color="auto"/>
              <w:right w:val="single" w:sz="4" w:space="0" w:color="auto"/>
            </w:tcBorders>
            <w:shd w:val="clear" w:color="auto" w:fill="auto"/>
            <w:noWrap/>
            <w:vAlign w:val="bottom"/>
            <w:hideMark/>
          </w:tcPr>
          <w:p w14:paraId="6019B2C0" w14:textId="77777777" w:rsidR="00E244D1" w:rsidRPr="007931A7" w:rsidRDefault="00E244D1" w:rsidP="00E244D1">
            <w:pPr>
              <w:jc w:val="center"/>
              <w:rPr>
                <w:color w:val="000000"/>
                <w:lang w:eastAsia="id-ID"/>
              </w:rPr>
            </w:pPr>
            <w:r w:rsidRPr="007931A7">
              <w:rPr>
                <w:color w:val="000000"/>
                <w:lang w:eastAsia="id-ID"/>
              </w:rPr>
              <w:t>3,741667</w:t>
            </w:r>
          </w:p>
        </w:tc>
        <w:tc>
          <w:tcPr>
            <w:tcW w:w="1116" w:type="dxa"/>
            <w:tcBorders>
              <w:top w:val="nil"/>
              <w:left w:val="nil"/>
              <w:bottom w:val="single" w:sz="4" w:space="0" w:color="auto"/>
              <w:right w:val="single" w:sz="4" w:space="0" w:color="auto"/>
            </w:tcBorders>
            <w:shd w:val="clear" w:color="auto" w:fill="auto"/>
            <w:noWrap/>
            <w:vAlign w:val="bottom"/>
            <w:hideMark/>
          </w:tcPr>
          <w:p w14:paraId="54EB5A5F" w14:textId="77777777" w:rsidR="00E244D1" w:rsidRPr="007931A7" w:rsidRDefault="00E244D1" w:rsidP="00E244D1">
            <w:pPr>
              <w:jc w:val="center"/>
              <w:rPr>
                <w:color w:val="000000"/>
                <w:lang w:eastAsia="id-ID"/>
              </w:rPr>
            </w:pPr>
            <w:r w:rsidRPr="007931A7">
              <w:rPr>
                <w:color w:val="000000"/>
                <w:lang w:eastAsia="id-ID"/>
              </w:rPr>
              <w:t>0,748333</w:t>
            </w:r>
          </w:p>
        </w:tc>
        <w:tc>
          <w:tcPr>
            <w:tcW w:w="1080" w:type="dxa"/>
            <w:tcBorders>
              <w:top w:val="nil"/>
              <w:left w:val="nil"/>
              <w:bottom w:val="single" w:sz="4" w:space="0" w:color="auto"/>
              <w:right w:val="single" w:sz="4" w:space="0" w:color="auto"/>
            </w:tcBorders>
            <w:shd w:val="clear" w:color="auto" w:fill="auto"/>
            <w:noWrap/>
            <w:vAlign w:val="bottom"/>
            <w:hideMark/>
          </w:tcPr>
          <w:p w14:paraId="63F6DA8E" w14:textId="77777777" w:rsidR="00E244D1" w:rsidRPr="007931A7" w:rsidRDefault="00E244D1" w:rsidP="00E244D1">
            <w:pPr>
              <w:jc w:val="center"/>
              <w:rPr>
                <w:color w:val="000000"/>
                <w:lang w:eastAsia="id-ID"/>
              </w:rPr>
            </w:pPr>
            <w:r w:rsidRPr="007931A7">
              <w:rPr>
                <w:color w:val="000000"/>
                <w:lang w:eastAsia="id-ID"/>
              </w:rPr>
              <w:t>0,885</w:t>
            </w:r>
          </w:p>
        </w:tc>
        <w:tc>
          <w:tcPr>
            <w:tcW w:w="1157" w:type="dxa"/>
            <w:tcBorders>
              <w:top w:val="nil"/>
              <w:left w:val="nil"/>
              <w:bottom w:val="single" w:sz="4" w:space="0" w:color="auto"/>
              <w:right w:val="single" w:sz="4" w:space="0" w:color="auto"/>
            </w:tcBorders>
            <w:shd w:val="clear" w:color="auto" w:fill="auto"/>
            <w:noWrap/>
            <w:vAlign w:val="bottom"/>
            <w:hideMark/>
          </w:tcPr>
          <w:p w14:paraId="102B76F2" w14:textId="77777777" w:rsidR="00E244D1" w:rsidRPr="007931A7" w:rsidRDefault="00E244D1" w:rsidP="00E244D1">
            <w:pPr>
              <w:jc w:val="center"/>
              <w:rPr>
                <w:color w:val="000000"/>
                <w:lang w:eastAsia="id-ID"/>
              </w:rPr>
            </w:pPr>
            <w:r w:rsidRPr="007931A7">
              <w:rPr>
                <w:color w:val="000000"/>
                <w:lang w:eastAsia="id-ID"/>
              </w:rPr>
              <w:t>2,62</w:t>
            </w:r>
          </w:p>
        </w:tc>
        <w:tc>
          <w:tcPr>
            <w:tcW w:w="1003" w:type="dxa"/>
            <w:tcBorders>
              <w:top w:val="nil"/>
              <w:left w:val="nil"/>
              <w:bottom w:val="single" w:sz="4" w:space="0" w:color="auto"/>
              <w:right w:val="single" w:sz="4" w:space="0" w:color="auto"/>
            </w:tcBorders>
            <w:shd w:val="clear" w:color="auto" w:fill="auto"/>
            <w:noWrap/>
            <w:vAlign w:val="bottom"/>
            <w:hideMark/>
          </w:tcPr>
          <w:p w14:paraId="6E7ED0F7" w14:textId="77777777" w:rsidR="00E244D1" w:rsidRPr="007931A7" w:rsidRDefault="00E244D1" w:rsidP="00E244D1">
            <w:pPr>
              <w:jc w:val="center"/>
              <w:rPr>
                <w:color w:val="000000"/>
                <w:lang w:eastAsia="id-ID"/>
              </w:rPr>
            </w:pPr>
            <w:r w:rsidRPr="007931A7">
              <w:rPr>
                <w:color w:val="000000"/>
                <w:lang w:eastAsia="id-ID"/>
              </w:rPr>
              <w:t>3,9</w:t>
            </w:r>
          </w:p>
        </w:tc>
      </w:tr>
      <w:tr w:rsidR="00E244D1" w:rsidRPr="007931A7" w14:paraId="033FF932" w14:textId="77777777" w:rsidTr="00E244D1">
        <w:trPr>
          <w:trHeight w:val="315"/>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7A5684E9" w14:textId="08F7E94A" w:rsidR="00E244D1" w:rsidRPr="007931A7" w:rsidRDefault="00E244D1" w:rsidP="00E244D1">
            <w:pPr>
              <w:rPr>
                <w:color w:val="000000"/>
                <w:lang w:eastAsia="id-ID"/>
              </w:rPr>
            </w:pPr>
            <w:r>
              <w:rPr>
                <w:color w:val="000000"/>
                <w:lang w:val="id-ID" w:eastAsia="id-ID"/>
              </w:rPr>
              <w:t>Error</w:t>
            </w:r>
          </w:p>
        </w:tc>
        <w:tc>
          <w:tcPr>
            <w:tcW w:w="1080" w:type="dxa"/>
            <w:tcBorders>
              <w:top w:val="nil"/>
              <w:left w:val="nil"/>
              <w:bottom w:val="single" w:sz="4" w:space="0" w:color="auto"/>
              <w:right w:val="single" w:sz="4" w:space="0" w:color="auto"/>
            </w:tcBorders>
            <w:shd w:val="clear" w:color="auto" w:fill="auto"/>
            <w:noWrap/>
            <w:vAlign w:val="bottom"/>
            <w:hideMark/>
          </w:tcPr>
          <w:p w14:paraId="6435EA75" w14:textId="77777777" w:rsidR="00E244D1" w:rsidRPr="007931A7" w:rsidRDefault="00E244D1" w:rsidP="00E244D1">
            <w:pPr>
              <w:jc w:val="center"/>
              <w:rPr>
                <w:color w:val="000000"/>
                <w:lang w:eastAsia="id-ID"/>
              </w:rPr>
            </w:pPr>
            <w:r w:rsidRPr="007931A7">
              <w:rPr>
                <w:color w:val="000000"/>
                <w:lang w:eastAsia="id-ID"/>
              </w:rPr>
              <w:t>24</w:t>
            </w:r>
          </w:p>
        </w:tc>
        <w:tc>
          <w:tcPr>
            <w:tcW w:w="1116" w:type="dxa"/>
            <w:tcBorders>
              <w:top w:val="nil"/>
              <w:left w:val="nil"/>
              <w:bottom w:val="single" w:sz="4" w:space="0" w:color="auto"/>
              <w:right w:val="single" w:sz="4" w:space="0" w:color="auto"/>
            </w:tcBorders>
            <w:shd w:val="clear" w:color="auto" w:fill="auto"/>
            <w:noWrap/>
            <w:vAlign w:val="bottom"/>
            <w:hideMark/>
          </w:tcPr>
          <w:p w14:paraId="0370889D" w14:textId="77777777" w:rsidR="00E244D1" w:rsidRPr="007931A7" w:rsidRDefault="00E244D1" w:rsidP="00E244D1">
            <w:pPr>
              <w:jc w:val="center"/>
              <w:rPr>
                <w:color w:val="000000"/>
                <w:lang w:eastAsia="id-ID"/>
              </w:rPr>
            </w:pPr>
            <w:r w:rsidRPr="007931A7">
              <w:rPr>
                <w:color w:val="000000"/>
                <w:lang w:eastAsia="id-ID"/>
              </w:rPr>
              <w:t>20,3</w:t>
            </w:r>
          </w:p>
        </w:tc>
        <w:tc>
          <w:tcPr>
            <w:tcW w:w="1116" w:type="dxa"/>
            <w:tcBorders>
              <w:top w:val="nil"/>
              <w:left w:val="nil"/>
              <w:bottom w:val="single" w:sz="4" w:space="0" w:color="auto"/>
              <w:right w:val="single" w:sz="4" w:space="0" w:color="auto"/>
            </w:tcBorders>
            <w:shd w:val="clear" w:color="auto" w:fill="auto"/>
            <w:noWrap/>
            <w:vAlign w:val="bottom"/>
            <w:hideMark/>
          </w:tcPr>
          <w:p w14:paraId="0F35970D" w14:textId="77777777" w:rsidR="00E244D1" w:rsidRPr="007931A7" w:rsidRDefault="00E244D1" w:rsidP="00E244D1">
            <w:pPr>
              <w:jc w:val="center"/>
              <w:rPr>
                <w:color w:val="000000"/>
                <w:lang w:eastAsia="id-ID"/>
              </w:rPr>
            </w:pPr>
            <w:r w:rsidRPr="007931A7">
              <w:rPr>
                <w:color w:val="000000"/>
                <w:lang w:eastAsia="id-ID"/>
              </w:rPr>
              <w:t>0,845833</w:t>
            </w:r>
          </w:p>
        </w:tc>
        <w:tc>
          <w:tcPr>
            <w:tcW w:w="1080" w:type="dxa"/>
            <w:tcBorders>
              <w:top w:val="nil"/>
              <w:left w:val="nil"/>
              <w:bottom w:val="single" w:sz="4" w:space="0" w:color="auto"/>
              <w:right w:val="single" w:sz="4" w:space="0" w:color="auto"/>
            </w:tcBorders>
            <w:shd w:val="clear" w:color="auto" w:fill="auto"/>
            <w:noWrap/>
            <w:vAlign w:val="bottom"/>
            <w:hideMark/>
          </w:tcPr>
          <w:p w14:paraId="15F0810D" w14:textId="77777777" w:rsidR="00E244D1" w:rsidRPr="007931A7" w:rsidRDefault="00E244D1" w:rsidP="00E244D1">
            <w:pPr>
              <w:jc w:val="center"/>
              <w:rPr>
                <w:rFonts w:ascii="Calibri" w:hAnsi="Calibri" w:cs="Calibri"/>
                <w:color w:val="000000"/>
                <w:lang w:eastAsia="id-ID"/>
              </w:rPr>
            </w:pPr>
            <w:r w:rsidRPr="007931A7">
              <w:rPr>
                <w:rFonts w:ascii="Calibri" w:hAnsi="Calibri" w:cs="Calibri"/>
                <w:color w:val="000000"/>
                <w:lang w:eastAsia="id-ID"/>
              </w:rPr>
              <w:t> </w:t>
            </w:r>
          </w:p>
        </w:tc>
        <w:tc>
          <w:tcPr>
            <w:tcW w:w="1157" w:type="dxa"/>
            <w:tcBorders>
              <w:top w:val="nil"/>
              <w:left w:val="nil"/>
              <w:bottom w:val="single" w:sz="4" w:space="0" w:color="auto"/>
              <w:right w:val="single" w:sz="4" w:space="0" w:color="auto"/>
            </w:tcBorders>
            <w:shd w:val="clear" w:color="auto" w:fill="auto"/>
            <w:noWrap/>
            <w:vAlign w:val="bottom"/>
            <w:hideMark/>
          </w:tcPr>
          <w:p w14:paraId="46939375" w14:textId="77777777" w:rsidR="00E244D1" w:rsidRPr="007931A7" w:rsidRDefault="00E244D1" w:rsidP="00E244D1">
            <w:pPr>
              <w:jc w:val="center"/>
              <w:rPr>
                <w:color w:val="000000"/>
                <w:lang w:eastAsia="id-ID"/>
              </w:rPr>
            </w:pPr>
            <w:r w:rsidRPr="007931A7">
              <w:rPr>
                <w:color w:val="000000"/>
                <w:lang w:eastAsia="id-ID"/>
              </w:rPr>
              <w:t> </w:t>
            </w:r>
          </w:p>
        </w:tc>
        <w:tc>
          <w:tcPr>
            <w:tcW w:w="1003" w:type="dxa"/>
            <w:tcBorders>
              <w:top w:val="nil"/>
              <w:left w:val="nil"/>
              <w:bottom w:val="single" w:sz="4" w:space="0" w:color="auto"/>
              <w:right w:val="single" w:sz="4" w:space="0" w:color="auto"/>
            </w:tcBorders>
            <w:shd w:val="clear" w:color="auto" w:fill="auto"/>
            <w:noWrap/>
            <w:vAlign w:val="bottom"/>
            <w:hideMark/>
          </w:tcPr>
          <w:p w14:paraId="268CD123" w14:textId="77777777" w:rsidR="00E244D1" w:rsidRPr="007931A7" w:rsidRDefault="00E244D1" w:rsidP="00E244D1">
            <w:pPr>
              <w:jc w:val="center"/>
              <w:rPr>
                <w:color w:val="000000"/>
                <w:lang w:eastAsia="id-ID"/>
              </w:rPr>
            </w:pPr>
            <w:r w:rsidRPr="007931A7">
              <w:rPr>
                <w:color w:val="000000"/>
                <w:lang w:eastAsia="id-ID"/>
              </w:rPr>
              <w:t> </w:t>
            </w:r>
          </w:p>
        </w:tc>
      </w:tr>
      <w:tr w:rsidR="00E244D1" w:rsidRPr="007931A7" w14:paraId="4A5FE11A" w14:textId="77777777" w:rsidTr="00E244D1">
        <w:trPr>
          <w:trHeight w:val="315"/>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48479F99" w14:textId="6266199A" w:rsidR="00E244D1" w:rsidRPr="007931A7" w:rsidRDefault="00E244D1" w:rsidP="00E244D1">
            <w:pPr>
              <w:rPr>
                <w:color w:val="000000"/>
                <w:lang w:eastAsia="id-ID"/>
              </w:rPr>
            </w:pPr>
            <w:r w:rsidRPr="00B9422B">
              <w:rPr>
                <w:color w:val="000000"/>
                <w:lang w:eastAsia="id-ID"/>
              </w:rPr>
              <w:t>Total</w:t>
            </w:r>
          </w:p>
        </w:tc>
        <w:tc>
          <w:tcPr>
            <w:tcW w:w="1080" w:type="dxa"/>
            <w:tcBorders>
              <w:top w:val="nil"/>
              <w:left w:val="nil"/>
              <w:bottom w:val="single" w:sz="4" w:space="0" w:color="auto"/>
              <w:right w:val="single" w:sz="4" w:space="0" w:color="auto"/>
            </w:tcBorders>
            <w:shd w:val="clear" w:color="auto" w:fill="auto"/>
            <w:noWrap/>
            <w:vAlign w:val="bottom"/>
            <w:hideMark/>
          </w:tcPr>
          <w:p w14:paraId="7EC27F68" w14:textId="77777777" w:rsidR="00E244D1" w:rsidRPr="007931A7" w:rsidRDefault="00E244D1" w:rsidP="00E244D1">
            <w:pPr>
              <w:jc w:val="center"/>
              <w:rPr>
                <w:color w:val="000000"/>
                <w:lang w:eastAsia="id-ID"/>
              </w:rPr>
            </w:pPr>
            <w:r w:rsidRPr="007931A7">
              <w:rPr>
                <w:color w:val="000000"/>
                <w:lang w:eastAsia="id-ID"/>
              </w:rPr>
              <w:t>29</w:t>
            </w:r>
          </w:p>
        </w:tc>
        <w:tc>
          <w:tcPr>
            <w:tcW w:w="1116" w:type="dxa"/>
            <w:tcBorders>
              <w:top w:val="nil"/>
              <w:left w:val="nil"/>
              <w:bottom w:val="single" w:sz="4" w:space="0" w:color="auto"/>
              <w:right w:val="single" w:sz="4" w:space="0" w:color="auto"/>
            </w:tcBorders>
            <w:shd w:val="clear" w:color="auto" w:fill="auto"/>
            <w:noWrap/>
            <w:vAlign w:val="bottom"/>
            <w:hideMark/>
          </w:tcPr>
          <w:p w14:paraId="069EACED" w14:textId="77777777" w:rsidR="00E244D1" w:rsidRPr="007931A7" w:rsidRDefault="00E244D1" w:rsidP="00E244D1">
            <w:pPr>
              <w:jc w:val="center"/>
              <w:rPr>
                <w:color w:val="000000"/>
                <w:lang w:eastAsia="id-ID"/>
              </w:rPr>
            </w:pPr>
            <w:r w:rsidRPr="007931A7">
              <w:rPr>
                <w:color w:val="000000"/>
                <w:lang w:eastAsia="id-ID"/>
              </w:rPr>
              <w:t>24,04167</w:t>
            </w:r>
          </w:p>
        </w:tc>
        <w:tc>
          <w:tcPr>
            <w:tcW w:w="1116" w:type="dxa"/>
            <w:tcBorders>
              <w:top w:val="nil"/>
              <w:left w:val="nil"/>
              <w:bottom w:val="single" w:sz="4" w:space="0" w:color="auto"/>
              <w:right w:val="single" w:sz="4" w:space="0" w:color="auto"/>
            </w:tcBorders>
            <w:shd w:val="clear" w:color="auto" w:fill="auto"/>
            <w:noWrap/>
            <w:vAlign w:val="bottom"/>
            <w:hideMark/>
          </w:tcPr>
          <w:p w14:paraId="105CA231" w14:textId="77777777" w:rsidR="00E244D1" w:rsidRPr="007931A7" w:rsidRDefault="00E244D1" w:rsidP="00E244D1">
            <w:pPr>
              <w:jc w:val="center"/>
              <w:rPr>
                <w:color w:val="000000"/>
                <w:lang w:eastAsia="id-ID"/>
              </w:rPr>
            </w:pPr>
            <w:r w:rsidRPr="007931A7">
              <w:rPr>
                <w:color w:val="000000"/>
                <w:lang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14:paraId="4CC6FE14" w14:textId="77777777" w:rsidR="00E244D1" w:rsidRPr="007931A7" w:rsidRDefault="00E244D1" w:rsidP="00E244D1">
            <w:pPr>
              <w:jc w:val="center"/>
              <w:rPr>
                <w:rFonts w:ascii="Calibri" w:hAnsi="Calibri" w:cs="Calibri"/>
                <w:color w:val="000000"/>
                <w:lang w:eastAsia="id-ID"/>
              </w:rPr>
            </w:pPr>
            <w:r w:rsidRPr="007931A7">
              <w:rPr>
                <w:rFonts w:ascii="Calibri" w:hAnsi="Calibri" w:cs="Calibri"/>
                <w:color w:val="000000"/>
                <w:lang w:eastAsia="id-ID"/>
              </w:rPr>
              <w:t> </w:t>
            </w:r>
          </w:p>
        </w:tc>
        <w:tc>
          <w:tcPr>
            <w:tcW w:w="1157" w:type="dxa"/>
            <w:tcBorders>
              <w:top w:val="nil"/>
              <w:left w:val="nil"/>
              <w:bottom w:val="single" w:sz="4" w:space="0" w:color="auto"/>
              <w:right w:val="single" w:sz="4" w:space="0" w:color="auto"/>
            </w:tcBorders>
            <w:shd w:val="clear" w:color="auto" w:fill="auto"/>
            <w:noWrap/>
            <w:vAlign w:val="bottom"/>
            <w:hideMark/>
          </w:tcPr>
          <w:p w14:paraId="090E1BA9" w14:textId="77777777" w:rsidR="00E244D1" w:rsidRPr="007931A7" w:rsidRDefault="00E244D1" w:rsidP="00E244D1">
            <w:pPr>
              <w:jc w:val="center"/>
              <w:rPr>
                <w:color w:val="000000"/>
                <w:lang w:eastAsia="id-ID"/>
              </w:rPr>
            </w:pPr>
            <w:r w:rsidRPr="007931A7">
              <w:rPr>
                <w:color w:val="000000"/>
                <w:lang w:eastAsia="id-ID"/>
              </w:rPr>
              <w:t> </w:t>
            </w:r>
          </w:p>
        </w:tc>
        <w:tc>
          <w:tcPr>
            <w:tcW w:w="1003" w:type="dxa"/>
            <w:tcBorders>
              <w:top w:val="nil"/>
              <w:left w:val="nil"/>
              <w:bottom w:val="single" w:sz="4" w:space="0" w:color="auto"/>
              <w:right w:val="single" w:sz="4" w:space="0" w:color="auto"/>
            </w:tcBorders>
            <w:shd w:val="clear" w:color="auto" w:fill="auto"/>
            <w:noWrap/>
            <w:vAlign w:val="bottom"/>
            <w:hideMark/>
          </w:tcPr>
          <w:p w14:paraId="7D47E66D" w14:textId="77777777" w:rsidR="00E244D1" w:rsidRPr="007931A7" w:rsidRDefault="00E244D1" w:rsidP="00E244D1">
            <w:pPr>
              <w:jc w:val="center"/>
              <w:rPr>
                <w:color w:val="000000"/>
                <w:lang w:eastAsia="id-ID"/>
              </w:rPr>
            </w:pPr>
            <w:r w:rsidRPr="007931A7">
              <w:rPr>
                <w:color w:val="000000"/>
                <w:lang w:eastAsia="id-ID"/>
              </w:rPr>
              <w:t> </w:t>
            </w:r>
          </w:p>
        </w:tc>
      </w:tr>
    </w:tbl>
    <w:p w14:paraId="2B8407C6" w14:textId="77777777" w:rsidR="00E244D1" w:rsidRDefault="00E244D1" w:rsidP="00E244D1">
      <w:pPr>
        <w:spacing w:line="360" w:lineRule="auto"/>
        <w:jc w:val="both"/>
        <w:rPr>
          <w:b/>
          <w:bCs/>
          <w:lang w:val="id-ID" w:eastAsia="en-US"/>
        </w:rPr>
      </w:pPr>
    </w:p>
    <w:p w14:paraId="6215FF53" w14:textId="192C665A" w:rsidR="00E244D1" w:rsidRDefault="00E244D1" w:rsidP="00AE7542">
      <w:pPr>
        <w:spacing w:after="240" w:line="360" w:lineRule="auto"/>
        <w:jc w:val="both"/>
        <w:rPr>
          <w:b/>
          <w:bCs/>
          <w:lang w:val="id-ID" w:eastAsia="en-US"/>
        </w:rPr>
      </w:pPr>
    </w:p>
    <w:p w14:paraId="007E7183" w14:textId="42C1C10C" w:rsidR="00E244D1" w:rsidRDefault="00E244D1" w:rsidP="00E244D1">
      <w:pPr>
        <w:spacing w:line="360" w:lineRule="auto"/>
        <w:jc w:val="both"/>
        <w:rPr>
          <w:b/>
          <w:bCs/>
          <w:lang w:val="id-ID" w:eastAsia="en-US"/>
        </w:rPr>
      </w:pPr>
      <w:r w:rsidRPr="00AE7542">
        <w:rPr>
          <w:b/>
          <w:bCs/>
          <w:lang w:val="id-ID" w:eastAsia="en-US"/>
        </w:rPr>
        <w:lastRenderedPageBreak/>
        <w:t xml:space="preserve">Appendix </w:t>
      </w:r>
      <w:r>
        <w:rPr>
          <w:b/>
          <w:bCs/>
          <w:lang w:val="id-ID" w:eastAsia="en-US"/>
        </w:rPr>
        <w:t>6</w:t>
      </w:r>
      <w:r w:rsidRPr="00AE7542">
        <w:rPr>
          <w:b/>
          <w:bCs/>
          <w:lang w:val="id-ID" w:eastAsia="en-US"/>
        </w:rPr>
        <w:t xml:space="preserve">: </w:t>
      </w:r>
      <w:r w:rsidRPr="003E5FD3">
        <w:rPr>
          <w:b/>
          <w:bCs/>
          <w:i/>
          <w:iCs/>
          <w:lang w:val="id-ID" w:eastAsia="en-US"/>
        </w:rPr>
        <w:t>Analysis of Variance</w:t>
      </w:r>
      <w:r w:rsidRPr="003E5FD3">
        <w:rPr>
          <w:b/>
          <w:bCs/>
          <w:lang w:val="id-ID" w:eastAsia="en-US"/>
        </w:rPr>
        <w:t xml:space="preserve"> (ANOVA) of </w:t>
      </w:r>
      <w:r>
        <w:rPr>
          <w:b/>
          <w:bCs/>
          <w:lang w:val="id-ID" w:eastAsia="en-US"/>
        </w:rPr>
        <w:t>canopy fresh weight</w:t>
      </w:r>
    </w:p>
    <w:tbl>
      <w:tblPr>
        <w:tblW w:w="7560" w:type="dxa"/>
        <w:tblLook w:val="04A0" w:firstRow="1" w:lastRow="0" w:firstColumn="1" w:lastColumn="0" w:noHBand="0" w:noVBand="1"/>
      </w:tblPr>
      <w:tblGrid>
        <w:gridCol w:w="1203"/>
        <w:gridCol w:w="1080"/>
        <w:gridCol w:w="1116"/>
        <w:gridCol w:w="1116"/>
        <w:gridCol w:w="1080"/>
        <w:gridCol w:w="1157"/>
        <w:gridCol w:w="1003"/>
      </w:tblGrid>
      <w:tr w:rsidR="00E244D1" w:rsidRPr="00C24001" w14:paraId="708A835C" w14:textId="77777777" w:rsidTr="00924687">
        <w:trPr>
          <w:trHeight w:val="315"/>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2FF70" w14:textId="20E8C04F" w:rsidR="00E244D1" w:rsidRPr="00E244D1" w:rsidRDefault="00E244D1" w:rsidP="00924687">
            <w:pPr>
              <w:jc w:val="center"/>
              <w:rPr>
                <w:b/>
                <w:bCs/>
                <w:color w:val="000000"/>
                <w:lang w:val="id-ID" w:eastAsia="id-ID"/>
              </w:rPr>
            </w:pPr>
            <w:r w:rsidRPr="00C24001">
              <w:rPr>
                <w:b/>
                <w:bCs/>
                <w:color w:val="000000"/>
                <w:lang w:eastAsia="id-ID"/>
              </w:rPr>
              <w:t>S</w:t>
            </w:r>
            <w:r>
              <w:rPr>
                <w:b/>
                <w:bCs/>
                <w:color w:val="000000"/>
                <w:lang w:val="id-ID" w:eastAsia="id-ID"/>
              </w:rPr>
              <w:t>ource</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E2455" w14:textId="163546BB" w:rsidR="00E244D1" w:rsidRPr="00E244D1" w:rsidRDefault="00E244D1" w:rsidP="00924687">
            <w:pPr>
              <w:jc w:val="center"/>
              <w:rPr>
                <w:b/>
                <w:bCs/>
                <w:color w:val="000000"/>
                <w:lang w:val="id-ID" w:eastAsia="id-ID"/>
              </w:rPr>
            </w:pPr>
            <w:r>
              <w:rPr>
                <w:b/>
                <w:bCs/>
                <w:color w:val="000000"/>
                <w:lang w:val="id-ID" w:eastAsia="id-ID"/>
              </w:rPr>
              <w:t>df</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4B701" w14:textId="37470CE2" w:rsidR="00E244D1" w:rsidRPr="00E244D1" w:rsidRDefault="00E244D1" w:rsidP="00924687">
            <w:pPr>
              <w:jc w:val="center"/>
              <w:rPr>
                <w:b/>
                <w:bCs/>
                <w:color w:val="000000"/>
                <w:lang w:val="id-ID" w:eastAsia="id-ID"/>
              </w:rPr>
            </w:pPr>
            <w:r>
              <w:rPr>
                <w:b/>
                <w:bCs/>
                <w:color w:val="000000"/>
                <w:lang w:val="id-ID" w:eastAsia="id-ID"/>
              </w:rPr>
              <w:t>SS</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D914E" w14:textId="197CB9E4" w:rsidR="00E244D1" w:rsidRPr="00E244D1" w:rsidRDefault="00E244D1" w:rsidP="00924687">
            <w:pPr>
              <w:jc w:val="center"/>
              <w:rPr>
                <w:b/>
                <w:bCs/>
                <w:color w:val="000000"/>
                <w:lang w:val="id-ID" w:eastAsia="id-ID"/>
              </w:rPr>
            </w:pPr>
            <w:r>
              <w:rPr>
                <w:b/>
                <w:bCs/>
                <w:color w:val="000000"/>
                <w:lang w:val="id-ID" w:eastAsia="id-ID"/>
              </w:rPr>
              <w:t>MS</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C458F" w14:textId="36F95A76" w:rsidR="00E244D1" w:rsidRPr="00C24001" w:rsidRDefault="00E244D1" w:rsidP="00924687">
            <w:pPr>
              <w:jc w:val="center"/>
              <w:rPr>
                <w:b/>
                <w:bCs/>
                <w:color w:val="000000"/>
                <w:lang w:eastAsia="id-ID"/>
              </w:rPr>
            </w:pPr>
            <w:r w:rsidRPr="00C24001">
              <w:rPr>
                <w:b/>
                <w:bCs/>
                <w:color w:val="000000"/>
                <w:lang w:eastAsia="id-ID"/>
              </w:rPr>
              <w:t>F</w:t>
            </w:r>
          </w:p>
        </w:tc>
        <w:tc>
          <w:tcPr>
            <w:tcW w:w="21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D57231" w14:textId="1F83B815" w:rsidR="00E244D1" w:rsidRPr="00E244D1" w:rsidRDefault="00E244D1" w:rsidP="00924687">
            <w:pPr>
              <w:jc w:val="center"/>
              <w:rPr>
                <w:b/>
                <w:bCs/>
                <w:color w:val="000000"/>
                <w:lang w:val="id-ID" w:eastAsia="id-ID"/>
              </w:rPr>
            </w:pPr>
            <w:r w:rsidRPr="00C24001">
              <w:rPr>
                <w:b/>
                <w:bCs/>
                <w:color w:val="000000"/>
                <w:lang w:eastAsia="id-ID"/>
              </w:rPr>
              <w:t xml:space="preserve">F </w:t>
            </w:r>
            <w:r>
              <w:rPr>
                <w:b/>
                <w:bCs/>
                <w:color w:val="000000"/>
                <w:lang w:val="id-ID" w:eastAsia="id-ID"/>
              </w:rPr>
              <w:t>Crit</w:t>
            </w:r>
          </w:p>
        </w:tc>
      </w:tr>
      <w:tr w:rsidR="00E244D1" w:rsidRPr="00C24001" w14:paraId="4123B061" w14:textId="77777777" w:rsidTr="00924687">
        <w:trPr>
          <w:trHeight w:val="31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0CDE5E28" w14:textId="77777777" w:rsidR="00E244D1" w:rsidRPr="00C24001" w:rsidRDefault="00E244D1" w:rsidP="00924687">
            <w:pPr>
              <w:rPr>
                <w:b/>
                <w:bCs/>
                <w:color w:val="000000"/>
                <w:lang w:eastAsia="id-ID"/>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9CED037" w14:textId="77777777" w:rsidR="00E244D1" w:rsidRPr="00C24001" w:rsidRDefault="00E244D1" w:rsidP="00924687">
            <w:pPr>
              <w:rPr>
                <w:b/>
                <w:bCs/>
                <w:color w:val="000000"/>
                <w:lang w:eastAsia="id-ID"/>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1E16A3DA" w14:textId="77777777" w:rsidR="00E244D1" w:rsidRPr="00C24001" w:rsidRDefault="00E244D1" w:rsidP="00924687">
            <w:pPr>
              <w:rPr>
                <w:b/>
                <w:bCs/>
                <w:color w:val="000000"/>
                <w:lang w:eastAsia="id-ID"/>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5989BD0" w14:textId="77777777" w:rsidR="00E244D1" w:rsidRPr="00C24001" w:rsidRDefault="00E244D1" w:rsidP="00924687">
            <w:pPr>
              <w:rPr>
                <w:b/>
                <w:bCs/>
                <w:color w:val="000000"/>
                <w:lang w:eastAsia="id-ID"/>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A9E6E8E" w14:textId="77777777" w:rsidR="00E244D1" w:rsidRPr="00C24001" w:rsidRDefault="00E244D1" w:rsidP="00924687">
            <w:pPr>
              <w:rPr>
                <w:b/>
                <w:bCs/>
                <w:color w:val="000000"/>
                <w:lang w:eastAsia="id-ID"/>
              </w:rPr>
            </w:pPr>
          </w:p>
        </w:tc>
        <w:tc>
          <w:tcPr>
            <w:tcW w:w="1157" w:type="dxa"/>
            <w:tcBorders>
              <w:top w:val="nil"/>
              <w:left w:val="nil"/>
              <w:bottom w:val="single" w:sz="4" w:space="0" w:color="auto"/>
              <w:right w:val="single" w:sz="4" w:space="0" w:color="auto"/>
            </w:tcBorders>
            <w:shd w:val="clear" w:color="auto" w:fill="auto"/>
            <w:noWrap/>
            <w:vAlign w:val="bottom"/>
            <w:hideMark/>
          </w:tcPr>
          <w:p w14:paraId="1B03F7F5" w14:textId="77777777" w:rsidR="00E244D1" w:rsidRPr="00C24001" w:rsidRDefault="00E244D1" w:rsidP="00924687">
            <w:pPr>
              <w:jc w:val="center"/>
              <w:rPr>
                <w:b/>
                <w:bCs/>
                <w:color w:val="000000"/>
                <w:lang w:eastAsia="id-ID"/>
              </w:rPr>
            </w:pPr>
            <w:r w:rsidRPr="00C24001">
              <w:rPr>
                <w:b/>
                <w:bCs/>
                <w:color w:val="000000"/>
                <w:lang w:eastAsia="id-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024C3897" w14:textId="77777777" w:rsidR="00E244D1" w:rsidRPr="00C24001" w:rsidRDefault="00E244D1" w:rsidP="00924687">
            <w:pPr>
              <w:jc w:val="center"/>
              <w:rPr>
                <w:b/>
                <w:bCs/>
                <w:color w:val="000000"/>
                <w:lang w:eastAsia="id-ID"/>
              </w:rPr>
            </w:pPr>
            <w:r w:rsidRPr="00C24001">
              <w:rPr>
                <w:b/>
                <w:bCs/>
                <w:color w:val="000000"/>
                <w:lang w:eastAsia="id-ID"/>
              </w:rPr>
              <w:t>1%</w:t>
            </w:r>
          </w:p>
        </w:tc>
      </w:tr>
      <w:tr w:rsidR="00E244D1" w:rsidRPr="00C24001" w14:paraId="5F303045" w14:textId="77777777" w:rsidTr="00924687">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1324393" w14:textId="750A23CA" w:rsidR="00E244D1" w:rsidRPr="00E244D1" w:rsidRDefault="00E244D1" w:rsidP="00924687">
            <w:pPr>
              <w:rPr>
                <w:color w:val="000000"/>
                <w:lang w:val="id-ID" w:eastAsia="id-ID"/>
              </w:rPr>
            </w:pPr>
            <w:r>
              <w:rPr>
                <w:color w:val="000000"/>
                <w:lang w:val="id-ID" w:eastAsia="id-ID"/>
              </w:rPr>
              <w:t>Treatment</w:t>
            </w:r>
          </w:p>
        </w:tc>
        <w:tc>
          <w:tcPr>
            <w:tcW w:w="1080" w:type="dxa"/>
            <w:tcBorders>
              <w:top w:val="nil"/>
              <w:left w:val="nil"/>
              <w:bottom w:val="single" w:sz="4" w:space="0" w:color="auto"/>
              <w:right w:val="single" w:sz="4" w:space="0" w:color="auto"/>
            </w:tcBorders>
            <w:shd w:val="clear" w:color="auto" w:fill="auto"/>
            <w:noWrap/>
            <w:vAlign w:val="bottom"/>
            <w:hideMark/>
          </w:tcPr>
          <w:p w14:paraId="505709B6" w14:textId="77777777" w:rsidR="00E244D1" w:rsidRPr="00C24001" w:rsidRDefault="00E244D1" w:rsidP="00E244D1">
            <w:pPr>
              <w:jc w:val="center"/>
              <w:rPr>
                <w:color w:val="000000"/>
                <w:lang w:eastAsia="id-ID"/>
              </w:rPr>
            </w:pPr>
            <w:r w:rsidRPr="00C24001">
              <w:rPr>
                <w:color w:val="000000"/>
                <w:lang w:eastAsia="id-ID"/>
              </w:rPr>
              <w:t>5</w:t>
            </w:r>
          </w:p>
        </w:tc>
        <w:tc>
          <w:tcPr>
            <w:tcW w:w="1080" w:type="dxa"/>
            <w:tcBorders>
              <w:top w:val="nil"/>
              <w:left w:val="nil"/>
              <w:bottom w:val="single" w:sz="4" w:space="0" w:color="auto"/>
              <w:right w:val="single" w:sz="4" w:space="0" w:color="auto"/>
            </w:tcBorders>
            <w:shd w:val="clear" w:color="auto" w:fill="auto"/>
            <w:noWrap/>
            <w:vAlign w:val="bottom"/>
            <w:hideMark/>
          </w:tcPr>
          <w:p w14:paraId="361C6482" w14:textId="77777777" w:rsidR="00E244D1" w:rsidRPr="00C24001" w:rsidRDefault="00E244D1" w:rsidP="00924687">
            <w:pPr>
              <w:jc w:val="right"/>
              <w:rPr>
                <w:color w:val="000000"/>
                <w:lang w:eastAsia="id-ID"/>
              </w:rPr>
            </w:pPr>
            <w:r w:rsidRPr="00C24001">
              <w:rPr>
                <w:color w:val="000000"/>
                <w:lang w:eastAsia="id-ID"/>
              </w:rPr>
              <w:t>168,6284</w:t>
            </w:r>
          </w:p>
        </w:tc>
        <w:tc>
          <w:tcPr>
            <w:tcW w:w="1080" w:type="dxa"/>
            <w:tcBorders>
              <w:top w:val="nil"/>
              <w:left w:val="nil"/>
              <w:bottom w:val="single" w:sz="4" w:space="0" w:color="auto"/>
              <w:right w:val="single" w:sz="4" w:space="0" w:color="auto"/>
            </w:tcBorders>
            <w:shd w:val="clear" w:color="auto" w:fill="auto"/>
            <w:noWrap/>
            <w:vAlign w:val="bottom"/>
            <w:hideMark/>
          </w:tcPr>
          <w:p w14:paraId="7A489D73" w14:textId="77777777" w:rsidR="00E244D1" w:rsidRPr="00C24001" w:rsidRDefault="00E244D1" w:rsidP="00924687">
            <w:pPr>
              <w:jc w:val="right"/>
              <w:rPr>
                <w:color w:val="000000"/>
                <w:lang w:eastAsia="id-ID"/>
              </w:rPr>
            </w:pPr>
            <w:r w:rsidRPr="00C24001">
              <w:rPr>
                <w:color w:val="000000"/>
                <w:lang w:eastAsia="id-ID"/>
              </w:rPr>
              <w:t>33,72567</w:t>
            </w:r>
          </w:p>
        </w:tc>
        <w:tc>
          <w:tcPr>
            <w:tcW w:w="1080" w:type="dxa"/>
            <w:tcBorders>
              <w:top w:val="nil"/>
              <w:left w:val="nil"/>
              <w:bottom w:val="single" w:sz="4" w:space="0" w:color="auto"/>
              <w:right w:val="single" w:sz="4" w:space="0" w:color="auto"/>
            </w:tcBorders>
            <w:shd w:val="clear" w:color="auto" w:fill="auto"/>
            <w:noWrap/>
            <w:vAlign w:val="bottom"/>
            <w:hideMark/>
          </w:tcPr>
          <w:p w14:paraId="4ECD36E4" w14:textId="77777777" w:rsidR="00E244D1" w:rsidRPr="00C24001" w:rsidRDefault="00E244D1" w:rsidP="00924687">
            <w:pPr>
              <w:jc w:val="center"/>
              <w:rPr>
                <w:color w:val="000000"/>
                <w:lang w:eastAsia="id-ID"/>
              </w:rPr>
            </w:pPr>
            <w:r w:rsidRPr="00C24001">
              <w:rPr>
                <w:color w:val="000000"/>
                <w:lang w:eastAsia="id-ID"/>
              </w:rPr>
              <w:t>0,456</w:t>
            </w:r>
          </w:p>
        </w:tc>
        <w:tc>
          <w:tcPr>
            <w:tcW w:w="1157" w:type="dxa"/>
            <w:tcBorders>
              <w:top w:val="nil"/>
              <w:left w:val="nil"/>
              <w:bottom w:val="single" w:sz="4" w:space="0" w:color="auto"/>
              <w:right w:val="single" w:sz="4" w:space="0" w:color="auto"/>
            </w:tcBorders>
            <w:shd w:val="clear" w:color="auto" w:fill="auto"/>
            <w:noWrap/>
            <w:vAlign w:val="bottom"/>
            <w:hideMark/>
          </w:tcPr>
          <w:p w14:paraId="31BFBB3F" w14:textId="77777777" w:rsidR="00E244D1" w:rsidRPr="00C24001" w:rsidRDefault="00E244D1" w:rsidP="00924687">
            <w:pPr>
              <w:jc w:val="center"/>
              <w:rPr>
                <w:color w:val="000000"/>
                <w:lang w:eastAsia="id-ID"/>
              </w:rPr>
            </w:pPr>
            <w:r w:rsidRPr="00C24001">
              <w:rPr>
                <w:color w:val="000000"/>
                <w:lang w:eastAsia="id-ID"/>
              </w:rPr>
              <w:t>2,62</w:t>
            </w:r>
          </w:p>
        </w:tc>
        <w:tc>
          <w:tcPr>
            <w:tcW w:w="1003" w:type="dxa"/>
            <w:tcBorders>
              <w:top w:val="nil"/>
              <w:left w:val="nil"/>
              <w:bottom w:val="single" w:sz="4" w:space="0" w:color="auto"/>
              <w:right w:val="single" w:sz="4" w:space="0" w:color="auto"/>
            </w:tcBorders>
            <w:shd w:val="clear" w:color="auto" w:fill="auto"/>
            <w:noWrap/>
            <w:vAlign w:val="bottom"/>
            <w:hideMark/>
          </w:tcPr>
          <w:p w14:paraId="237F2160" w14:textId="77777777" w:rsidR="00E244D1" w:rsidRPr="00C24001" w:rsidRDefault="00E244D1" w:rsidP="00924687">
            <w:pPr>
              <w:jc w:val="center"/>
              <w:rPr>
                <w:color w:val="000000"/>
                <w:lang w:eastAsia="id-ID"/>
              </w:rPr>
            </w:pPr>
            <w:r w:rsidRPr="00C24001">
              <w:rPr>
                <w:color w:val="000000"/>
                <w:lang w:eastAsia="id-ID"/>
              </w:rPr>
              <w:t>3,9</w:t>
            </w:r>
          </w:p>
        </w:tc>
      </w:tr>
      <w:tr w:rsidR="00E244D1" w:rsidRPr="00C24001" w14:paraId="37FA3DDC" w14:textId="77777777" w:rsidTr="00924687">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6B8C372" w14:textId="149C8550" w:rsidR="00E244D1" w:rsidRPr="00E244D1" w:rsidRDefault="00E244D1" w:rsidP="00924687">
            <w:pPr>
              <w:rPr>
                <w:color w:val="000000"/>
                <w:lang w:val="id-ID" w:eastAsia="id-ID"/>
              </w:rPr>
            </w:pPr>
            <w:r>
              <w:rPr>
                <w:color w:val="000000"/>
                <w:lang w:val="id-ID" w:eastAsia="id-ID"/>
              </w:rPr>
              <w:t>Error</w:t>
            </w:r>
          </w:p>
        </w:tc>
        <w:tc>
          <w:tcPr>
            <w:tcW w:w="1080" w:type="dxa"/>
            <w:tcBorders>
              <w:top w:val="nil"/>
              <w:left w:val="nil"/>
              <w:bottom w:val="single" w:sz="4" w:space="0" w:color="auto"/>
              <w:right w:val="single" w:sz="4" w:space="0" w:color="auto"/>
            </w:tcBorders>
            <w:shd w:val="clear" w:color="auto" w:fill="auto"/>
            <w:noWrap/>
            <w:vAlign w:val="bottom"/>
            <w:hideMark/>
          </w:tcPr>
          <w:p w14:paraId="092EDA56" w14:textId="77777777" w:rsidR="00E244D1" w:rsidRPr="00C24001" w:rsidRDefault="00E244D1" w:rsidP="00E244D1">
            <w:pPr>
              <w:jc w:val="center"/>
              <w:rPr>
                <w:color w:val="000000"/>
                <w:lang w:eastAsia="id-ID"/>
              </w:rPr>
            </w:pPr>
            <w:r w:rsidRPr="00C24001">
              <w:rPr>
                <w:color w:val="000000"/>
                <w:lang w:eastAsia="id-ID"/>
              </w:rPr>
              <w:t>24</w:t>
            </w:r>
          </w:p>
        </w:tc>
        <w:tc>
          <w:tcPr>
            <w:tcW w:w="1080" w:type="dxa"/>
            <w:tcBorders>
              <w:top w:val="nil"/>
              <w:left w:val="nil"/>
              <w:bottom w:val="single" w:sz="4" w:space="0" w:color="auto"/>
              <w:right w:val="single" w:sz="4" w:space="0" w:color="auto"/>
            </w:tcBorders>
            <w:shd w:val="clear" w:color="auto" w:fill="auto"/>
            <w:noWrap/>
            <w:vAlign w:val="bottom"/>
            <w:hideMark/>
          </w:tcPr>
          <w:p w14:paraId="657ADAA0" w14:textId="77777777" w:rsidR="00E244D1" w:rsidRPr="00C24001" w:rsidRDefault="00E244D1" w:rsidP="00924687">
            <w:pPr>
              <w:jc w:val="right"/>
              <w:rPr>
                <w:color w:val="000000"/>
                <w:lang w:eastAsia="id-ID"/>
              </w:rPr>
            </w:pPr>
            <w:r w:rsidRPr="00C24001">
              <w:rPr>
                <w:color w:val="000000"/>
                <w:lang w:eastAsia="id-ID"/>
              </w:rPr>
              <w:t>1773,991</w:t>
            </w:r>
          </w:p>
        </w:tc>
        <w:tc>
          <w:tcPr>
            <w:tcW w:w="1080" w:type="dxa"/>
            <w:tcBorders>
              <w:top w:val="nil"/>
              <w:left w:val="nil"/>
              <w:bottom w:val="single" w:sz="4" w:space="0" w:color="auto"/>
              <w:right w:val="single" w:sz="4" w:space="0" w:color="auto"/>
            </w:tcBorders>
            <w:shd w:val="clear" w:color="auto" w:fill="auto"/>
            <w:noWrap/>
            <w:vAlign w:val="bottom"/>
            <w:hideMark/>
          </w:tcPr>
          <w:p w14:paraId="35220D9C" w14:textId="77777777" w:rsidR="00E244D1" w:rsidRPr="00C24001" w:rsidRDefault="00E244D1" w:rsidP="00924687">
            <w:pPr>
              <w:jc w:val="right"/>
              <w:rPr>
                <w:color w:val="000000"/>
                <w:lang w:eastAsia="id-ID"/>
              </w:rPr>
            </w:pPr>
            <w:r w:rsidRPr="00C24001">
              <w:rPr>
                <w:color w:val="000000"/>
                <w:lang w:eastAsia="id-ID"/>
              </w:rPr>
              <w:t>73,91629</w:t>
            </w:r>
          </w:p>
        </w:tc>
        <w:tc>
          <w:tcPr>
            <w:tcW w:w="1080" w:type="dxa"/>
            <w:tcBorders>
              <w:top w:val="nil"/>
              <w:left w:val="nil"/>
              <w:bottom w:val="single" w:sz="4" w:space="0" w:color="auto"/>
              <w:right w:val="single" w:sz="4" w:space="0" w:color="auto"/>
            </w:tcBorders>
            <w:shd w:val="clear" w:color="auto" w:fill="auto"/>
            <w:noWrap/>
            <w:vAlign w:val="bottom"/>
            <w:hideMark/>
          </w:tcPr>
          <w:p w14:paraId="7670D935" w14:textId="77777777" w:rsidR="00E244D1" w:rsidRPr="00C24001" w:rsidRDefault="00E244D1" w:rsidP="00924687">
            <w:pPr>
              <w:rPr>
                <w:rFonts w:ascii="Calibri" w:hAnsi="Calibri" w:cs="Calibri"/>
                <w:color w:val="000000"/>
                <w:lang w:eastAsia="id-ID"/>
              </w:rPr>
            </w:pPr>
            <w:r w:rsidRPr="00C24001">
              <w:rPr>
                <w:rFonts w:ascii="Calibri" w:hAnsi="Calibri" w:cs="Calibri"/>
                <w:color w:val="000000"/>
                <w:lang w:eastAsia="id-ID"/>
              </w:rPr>
              <w:t> </w:t>
            </w:r>
          </w:p>
        </w:tc>
        <w:tc>
          <w:tcPr>
            <w:tcW w:w="1157" w:type="dxa"/>
            <w:tcBorders>
              <w:top w:val="nil"/>
              <w:left w:val="nil"/>
              <w:bottom w:val="single" w:sz="4" w:space="0" w:color="auto"/>
              <w:right w:val="single" w:sz="4" w:space="0" w:color="auto"/>
            </w:tcBorders>
            <w:shd w:val="clear" w:color="auto" w:fill="auto"/>
            <w:noWrap/>
            <w:vAlign w:val="bottom"/>
            <w:hideMark/>
          </w:tcPr>
          <w:p w14:paraId="6249C7A7" w14:textId="77777777" w:rsidR="00E244D1" w:rsidRPr="00C24001" w:rsidRDefault="00E244D1" w:rsidP="00924687">
            <w:pPr>
              <w:rPr>
                <w:color w:val="000000"/>
                <w:lang w:eastAsia="id-ID"/>
              </w:rPr>
            </w:pPr>
            <w:r w:rsidRPr="00C24001">
              <w:rPr>
                <w:color w:val="000000"/>
                <w:lang w:eastAsia="id-ID"/>
              </w:rPr>
              <w:t> </w:t>
            </w:r>
          </w:p>
        </w:tc>
        <w:tc>
          <w:tcPr>
            <w:tcW w:w="1003" w:type="dxa"/>
            <w:tcBorders>
              <w:top w:val="nil"/>
              <w:left w:val="nil"/>
              <w:bottom w:val="single" w:sz="4" w:space="0" w:color="auto"/>
              <w:right w:val="single" w:sz="4" w:space="0" w:color="auto"/>
            </w:tcBorders>
            <w:shd w:val="clear" w:color="auto" w:fill="auto"/>
            <w:noWrap/>
            <w:vAlign w:val="bottom"/>
            <w:hideMark/>
          </w:tcPr>
          <w:p w14:paraId="437D462E" w14:textId="77777777" w:rsidR="00E244D1" w:rsidRPr="00C24001" w:rsidRDefault="00E244D1" w:rsidP="00924687">
            <w:pPr>
              <w:rPr>
                <w:color w:val="000000"/>
                <w:lang w:eastAsia="id-ID"/>
              </w:rPr>
            </w:pPr>
            <w:r w:rsidRPr="00C24001">
              <w:rPr>
                <w:color w:val="000000"/>
                <w:lang w:eastAsia="id-ID"/>
              </w:rPr>
              <w:t> </w:t>
            </w:r>
          </w:p>
        </w:tc>
      </w:tr>
      <w:tr w:rsidR="00E244D1" w:rsidRPr="00C24001" w14:paraId="4A70F3C4" w14:textId="77777777" w:rsidTr="00924687">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623F106" w14:textId="77777777" w:rsidR="00E244D1" w:rsidRPr="00C24001" w:rsidRDefault="00E244D1" w:rsidP="00924687">
            <w:pPr>
              <w:rPr>
                <w:color w:val="000000"/>
                <w:lang w:eastAsia="id-ID"/>
              </w:rPr>
            </w:pPr>
            <w:r w:rsidRPr="00C24001">
              <w:rPr>
                <w:color w:val="000000"/>
                <w:lang w:eastAsia="id-ID"/>
              </w:rPr>
              <w:t>Total</w:t>
            </w:r>
          </w:p>
        </w:tc>
        <w:tc>
          <w:tcPr>
            <w:tcW w:w="1080" w:type="dxa"/>
            <w:tcBorders>
              <w:top w:val="nil"/>
              <w:left w:val="nil"/>
              <w:bottom w:val="single" w:sz="4" w:space="0" w:color="auto"/>
              <w:right w:val="single" w:sz="4" w:space="0" w:color="auto"/>
            </w:tcBorders>
            <w:shd w:val="clear" w:color="auto" w:fill="auto"/>
            <w:noWrap/>
            <w:vAlign w:val="bottom"/>
            <w:hideMark/>
          </w:tcPr>
          <w:p w14:paraId="7BE22D52" w14:textId="77777777" w:rsidR="00E244D1" w:rsidRPr="00C24001" w:rsidRDefault="00E244D1" w:rsidP="00E244D1">
            <w:pPr>
              <w:jc w:val="center"/>
              <w:rPr>
                <w:color w:val="000000"/>
                <w:lang w:eastAsia="id-ID"/>
              </w:rPr>
            </w:pPr>
            <w:r w:rsidRPr="00C24001">
              <w:rPr>
                <w:color w:val="000000"/>
                <w:lang w:eastAsia="id-ID"/>
              </w:rPr>
              <w:t>29</w:t>
            </w:r>
          </w:p>
        </w:tc>
        <w:tc>
          <w:tcPr>
            <w:tcW w:w="1080" w:type="dxa"/>
            <w:tcBorders>
              <w:top w:val="nil"/>
              <w:left w:val="nil"/>
              <w:bottom w:val="single" w:sz="4" w:space="0" w:color="auto"/>
              <w:right w:val="single" w:sz="4" w:space="0" w:color="auto"/>
            </w:tcBorders>
            <w:shd w:val="clear" w:color="auto" w:fill="auto"/>
            <w:noWrap/>
            <w:vAlign w:val="bottom"/>
            <w:hideMark/>
          </w:tcPr>
          <w:p w14:paraId="2EF1A132" w14:textId="77777777" w:rsidR="00E244D1" w:rsidRPr="00C24001" w:rsidRDefault="00E244D1" w:rsidP="00924687">
            <w:pPr>
              <w:jc w:val="right"/>
              <w:rPr>
                <w:color w:val="000000"/>
                <w:lang w:eastAsia="id-ID"/>
              </w:rPr>
            </w:pPr>
            <w:r w:rsidRPr="00C24001">
              <w:rPr>
                <w:color w:val="000000"/>
                <w:lang w:eastAsia="id-ID"/>
              </w:rPr>
              <w:t>1942,619</w:t>
            </w:r>
          </w:p>
        </w:tc>
        <w:tc>
          <w:tcPr>
            <w:tcW w:w="1080" w:type="dxa"/>
            <w:tcBorders>
              <w:top w:val="nil"/>
              <w:left w:val="nil"/>
              <w:bottom w:val="single" w:sz="4" w:space="0" w:color="auto"/>
              <w:right w:val="single" w:sz="4" w:space="0" w:color="auto"/>
            </w:tcBorders>
            <w:shd w:val="clear" w:color="auto" w:fill="auto"/>
            <w:noWrap/>
            <w:vAlign w:val="bottom"/>
            <w:hideMark/>
          </w:tcPr>
          <w:p w14:paraId="06C1BF21" w14:textId="77777777" w:rsidR="00E244D1" w:rsidRPr="00C24001" w:rsidRDefault="00E244D1" w:rsidP="00924687">
            <w:pPr>
              <w:rPr>
                <w:color w:val="000000"/>
                <w:lang w:eastAsia="id-ID"/>
              </w:rPr>
            </w:pPr>
            <w:r w:rsidRPr="00C24001">
              <w:rPr>
                <w:color w:val="000000"/>
                <w:lang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14:paraId="51CDFECC" w14:textId="77777777" w:rsidR="00E244D1" w:rsidRPr="00C24001" w:rsidRDefault="00E244D1" w:rsidP="00924687">
            <w:pPr>
              <w:rPr>
                <w:rFonts w:ascii="Calibri" w:hAnsi="Calibri" w:cs="Calibri"/>
                <w:color w:val="000000"/>
                <w:lang w:eastAsia="id-ID"/>
              </w:rPr>
            </w:pPr>
            <w:r w:rsidRPr="00C24001">
              <w:rPr>
                <w:rFonts w:ascii="Calibri" w:hAnsi="Calibri" w:cs="Calibri"/>
                <w:color w:val="000000"/>
                <w:lang w:eastAsia="id-ID"/>
              </w:rPr>
              <w:t> </w:t>
            </w:r>
          </w:p>
        </w:tc>
        <w:tc>
          <w:tcPr>
            <w:tcW w:w="1157" w:type="dxa"/>
            <w:tcBorders>
              <w:top w:val="nil"/>
              <w:left w:val="nil"/>
              <w:bottom w:val="single" w:sz="4" w:space="0" w:color="auto"/>
              <w:right w:val="single" w:sz="4" w:space="0" w:color="auto"/>
            </w:tcBorders>
            <w:shd w:val="clear" w:color="auto" w:fill="auto"/>
            <w:noWrap/>
            <w:vAlign w:val="bottom"/>
            <w:hideMark/>
          </w:tcPr>
          <w:p w14:paraId="66B4BF95" w14:textId="77777777" w:rsidR="00E244D1" w:rsidRPr="00C24001" w:rsidRDefault="00E244D1" w:rsidP="00924687">
            <w:pPr>
              <w:rPr>
                <w:color w:val="000000"/>
                <w:lang w:eastAsia="id-ID"/>
              </w:rPr>
            </w:pPr>
            <w:r w:rsidRPr="00C24001">
              <w:rPr>
                <w:color w:val="000000"/>
                <w:lang w:eastAsia="id-ID"/>
              </w:rPr>
              <w:t> </w:t>
            </w:r>
          </w:p>
        </w:tc>
        <w:tc>
          <w:tcPr>
            <w:tcW w:w="1003" w:type="dxa"/>
            <w:tcBorders>
              <w:top w:val="nil"/>
              <w:left w:val="nil"/>
              <w:bottom w:val="single" w:sz="4" w:space="0" w:color="auto"/>
              <w:right w:val="single" w:sz="4" w:space="0" w:color="auto"/>
            </w:tcBorders>
            <w:shd w:val="clear" w:color="auto" w:fill="auto"/>
            <w:noWrap/>
            <w:vAlign w:val="bottom"/>
            <w:hideMark/>
          </w:tcPr>
          <w:p w14:paraId="3F26B16A" w14:textId="77777777" w:rsidR="00E244D1" w:rsidRPr="00C24001" w:rsidRDefault="00E244D1" w:rsidP="00924687">
            <w:pPr>
              <w:rPr>
                <w:color w:val="000000"/>
                <w:lang w:eastAsia="id-ID"/>
              </w:rPr>
            </w:pPr>
            <w:r w:rsidRPr="00C24001">
              <w:rPr>
                <w:color w:val="000000"/>
                <w:lang w:eastAsia="id-ID"/>
              </w:rPr>
              <w:t> </w:t>
            </w:r>
          </w:p>
        </w:tc>
      </w:tr>
    </w:tbl>
    <w:p w14:paraId="1E17B8A3" w14:textId="129384B8" w:rsidR="00E244D1" w:rsidRDefault="00E244D1" w:rsidP="00E244D1">
      <w:pPr>
        <w:spacing w:line="360" w:lineRule="auto"/>
        <w:jc w:val="both"/>
        <w:rPr>
          <w:b/>
          <w:bCs/>
          <w:lang w:val="id-ID" w:eastAsia="en-US"/>
        </w:rPr>
      </w:pPr>
    </w:p>
    <w:p w14:paraId="70F74455" w14:textId="1143DEBC" w:rsidR="00E244D1" w:rsidRDefault="00E244D1" w:rsidP="00E244D1">
      <w:pPr>
        <w:spacing w:line="360" w:lineRule="auto"/>
        <w:jc w:val="both"/>
        <w:rPr>
          <w:b/>
          <w:bCs/>
          <w:lang w:val="id-ID" w:eastAsia="en-US"/>
        </w:rPr>
      </w:pPr>
      <w:r w:rsidRPr="00AE7542">
        <w:rPr>
          <w:b/>
          <w:bCs/>
          <w:lang w:val="id-ID" w:eastAsia="en-US"/>
        </w:rPr>
        <w:t xml:space="preserve">Appendix </w:t>
      </w:r>
      <w:r>
        <w:rPr>
          <w:b/>
          <w:bCs/>
          <w:lang w:val="id-ID" w:eastAsia="en-US"/>
        </w:rPr>
        <w:t>7</w:t>
      </w:r>
      <w:r w:rsidRPr="00AE7542">
        <w:rPr>
          <w:b/>
          <w:bCs/>
          <w:lang w:val="id-ID" w:eastAsia="en-US"/>
        </w:rPr>
        <w:t xml:space="preserve">: </w:t>
      </w:r>
      <w:r w:rsidRPr="003E5FD3">
        <w:rPr>
          <w:b/>
          <w:bCs/>
          <w:i/>
          <w:iCs/>
          <w:lang w:val="id-ID" w:eastAsia="en-US"/>
        </w:rPr>
        <w:t>Analysis of Variance</w:t>
      </w:r>
      <w:r w:rsidRPr="003E5FD3">
        <w:rPr>
          <w:b/>
          <w:bCs/>
          <w:lang w:val="id-ID" w:eastAsia="en-US"/>
        </w:rPr>
        <w:t xml:space="preserve"> (ANOVA) of </w:t>
      </w:r>
      <w:r>
        <w:rPr>
          <w:b/>
          <w:bCs/>
          <w:lang w:val="id-ID" w:eastAsia="en-US"/>
        </w:rPr>
        <w:t>canopy dry weight</w:t>
      </w:r>
    </w:p>
    <w:tbl>
      <w:tblPr>
        <w:tblW w:w="7656" w:type="dxa"/>
        <w:tblLook w:val="04A0" w:firstRow="1" w:lastRow="0" w:firstColumn="1" w:lastColumn="0" w:noHBand="0" w:noVBand="1"/>
      </w:tblPr>
      <w:tblGrid>
        <w:gridCol w:w="1203"/>
        <w:gridCol w:w="1080"/>
        <w:gridCol w:w="1080"/>
        <w:gridCol w:w="1080"/>
        <w:gridCol w:w="1080"/>
        <w:gridCol w:w="1157"/>
        <w:gridCol w:w="1003"/>
      </w:tblGrid>
      <w:tr w:rsidR="00E244D1" w:rsidRPr="00C24001" w14:paraId="1F19245A" w14:textId="77777777" w:rsidTr="00E82FC6">
        <w:trPr>
          <w:trHeight w:val="315"/>
        </w:trPr>
        <w:tc>
          <w:tcPr>
            <w:tcW w:w="11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E6919" w14:textId="3F1941B7" w:rsidR="00E244D1" w:rsidRPr="00E244D1" w:rsidRDefault="00E244D1" w:rsidP="00E244D1">
            <w:pPr>
              <w:jc w:val="center"/>
              <w:rPr>
                <w:b/>
                <w:bCs/>
                <w:color w:val="000000"/>
                <w:lang w:val="id-ID" w:eastAsia="id-ID"/>
              </w:rPr>
            </w:pPr>
            <w:r w:rsidRPr="00C24001">
              <w:rPr>
                <w:b/>
                <w:bCs/>
                <w:color w:val="000000"/>
                <w:lang w:eastAsia="id-ID"/>
              </w:rPr>
              <w:t>S</w:t>
            </w:r>
            <w:r>
              <w:rPr>
                <w:b/>
                <w:bCs/>
                <w:color w:val="000000"/>
                <w:lang w:val="id-ID" w:eastAsia="id-ID"/>
              </w:rPr>
              <w:t>ource</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2B7A0" w14:textId="7903E435" w:rsidR="00E244D1" w:rsidRPr="00E244D1" w:rsidRDefault="00E244D1" w:rsidP="00E244D1">
            <w:pPr>
              <w:jc w:val="center"/>
              <w:rPr>
                <w:b/>
                <w:bCs/>
                <w:color w:val="000000"/>
                <w:lang w:val="id-ID" w:eastAsia="id-ID"/>
              </w:rPr>
            </w:pPr>
            <w:r>
              <w:rPr>
                <w:b/>
                <w:bCs/>
                <w:color w:val="000000"/>
                <w:lang w:val="id-ID" w:eastAsia="id-ID"/>
              </w:rPr>
              <w:t>df</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B6344" w14:textId="220D50A3" w:rsidR="00E244D1" w:rsidRPr="00E244D1" w:rsidRDefault="00E244D1" w:rsidP="00E244D1">
            <w:pPr>
              <w:jc w:val="center"/>
              <w:rPr>
                <w:b/>
                <w:bCs/>
                <w:color w:val="000000"/>
                <w:lang w:val="id-ID" w:eastAsia="id-ID"/>
              </w:rPr>
            </w:pPr>
            <w:r>
              <w:rPr>
                <w:b/>
                <w:bCs/>
                <w:color w:val="000000"/>
                <w:lang w:val="id-ID" w:eastAsia="id-ID"/>
              </w:rPr>
              <w:t>SS</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C285A" w14:textId="24B3FB7C" w:rsidR="00E244D1" w:rsidRPr="00E244D1" w:rsidRDefault="00E244D1" w:rsidP="00E244D1">
            <w:pPr>
              <w:jc w:val="center"/>
              <w:rPr>
                <w:b/>
                <w:bCs/>
                <w:color w:val="000000"/>
                <w:lang w:val="id-ID" w:eastAsia="id-ID"/>
              </w:rPr>
            </w:pPr>
            <w:r>
              <w:rPr>
                <w:b/>
                <w:bCs/>
                <w:color w:val="000000"/>
                <w:lang w:val="id-ID" w:eastAsia="id-ID"/>
              </w:rPr>
              <w:t>MS</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5002E" w14:textId="3067FB93" w:rsidR="00E244D1" w:rsidRPr="00C24001" w:rsidRDefault="00E244D1" w:rsidP="00E244D1">
            <w:pPr>
              <w:jc w:val="center"/>
              <w:rPr>
                <w:b/>
                <w:bCs/>
                <w:color w:val="000000"/>
                <w:lang w:eastAsia="id-ID"/>
              </w:rPr>
            </w:pPr>
            <w:r w:rsidRPr="00C24001">
              <w:rPr>
                <w:b/>
                <w:bCs/>
                <w:color w:val="000000"/>
                <w:lang w:eastAsia="id-ID"/>
              </w:rPr>
              <w:t>F</w:t>
            </w:r>
          </w:p>
        </w:tc>
        <w:tc>
          <w:tcPr>
            <w:tcW w:w="21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14A55F" w14:textId="0E1593BC" w:rsidR="00E244D1" w:rsidRPr="00E244D1" w:rsidRDefault="00E244D1" w:rsidP="00E244D1">
            <w:pPr>
              <w:jc w:val="center"/>
              <w:rPr>
                <w:b/>
                <w:bCs/>
                <w:color w:val="000000"/>
                <w:lang w:val="id-ID" w:eastAsia="id-ID"/>
              </w:rPr>
            </w:pPr>
            <w:r w:rsidRPr="00C24001">
              <w:rPr>
                <w:b/>
                <w:bCs/>
                <w:color w:val="000000"/>
                <w:lang w:eastAsia="id-ID"/>
              </w:rPr>
              <w:t xml:space="preserve">F </w:t>
            </w:r>
            <w:r>
              <w:rPr>
                <w:b/>
                <w:bCs/>
                <w:color w:val="000000"/>
                <w:lang w:val="id-ID" w:eastAsia="id-ID"/>
              </w:rPr>
              <w:t>Crit</w:t>
            </w:r>
          </w:p>
        </w:tc>
      </w:tr>
      <w:tr w:rsidR="00E244D1" w:rsidRPr="00C24001" w14:paraId="63B5B7C9" w14:textId="77777777" w:rsidTr="00E82FC6">
        <w:trPr>
          <w:trHeight w:val="315"/>
        </w:trPr>
        <w:tc>
          <w:tcPr>
            <w:tcW w:w="1176" w:type="dxa"/>
            <w:vMerge/>
            <w:tcBorders>
              <w:top w:val="single" w:sz="4" w:space="0" w:color="auto"/>
              <w:left w:val="single" w:sz="4" w:space="0" w:color="auto"/>
              <w:bottom w:val="single" w:sz="4" w:space="0" w:color="auto"/>
              <w:right w:val="single" w:sz="4" w:space="0" w:color="auto"/>
            </w:tcBorders>
            <w:vAlign w:val="center"/>
            <w:hideMark/>
          </w:tcPr>
          <w:p w14:paraId="22944752" w14:textId="77777777" w:rsidR="00E244D1" w:rsidRPr="00C24001" w:rsidRDefault="00E244D1" w:rsidP="00E244D1">
            <w:pPr>
              <w:rPr>
                <w:b/>
                <w:bCs/>
                <w:color w:val="000000"/>
                <w:lang w:eastAsia="id-ID"/>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D80D83A" w14:textId="77777777" w:rsidR="00E244D1" w:rsidRPr="00C24001" w:rsidRDefault="00E244D1" w:rsidP="00E244D1">
            <w:pPr>
              <w:rPr>
                <w:b/>
                <w:bCs/>
                <w:color w:val="000000"/>
                <w:lang w:eastAsia="id-ID"/>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2F3EED4" w14:textId="77777777" w:rsidR="00E244D1" w:rsidRPr="00C24001" w:rsidRDefault="00E244D1" w:rsidP="00E244D1">
            <w:pPr>
              <w:rPr>
                <w:b/>
                <w:bCs/>
                <w:color w:val="000000"/>
                <w:lang w:eastAsia="id-ID"/>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31E18FA" w14:textId="77777777" w:rsidR="00E244D1" w:rsidRPr="00C24001" w:rsidRDefault="00E244D1" w:rsidP="00E244D1">
            <w:pPr>
              <w:rPr>
                <w:b/>
                <w:bCs/>
                <w:color w:val="000000"/>
                <w:lang w:eastAsia="id-ID"/>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54B1001E" w14:textId="77777777" w:rsidR="00E244D1" w:rsidRPr="00C24001" w:rsidRDefault="00E244D1" w:rsidP="00E244D1">
            <w:pPr>
              <w:rPr>
                <w:b/>
                <w:bCs/>
                <w:color w:val="000000"/>
                <w:lang w:eastAsia="id-ID"/>
              </w:rPr>
            </w:pPr>
          </w:p>
        </w:tc>
        <w:tc>
          <w:tcPr>
            <w:tcW w:w="1157" w:type="dxa"/>
            <w:tcBorders>
              <w:top w:val="nil"/>
              <w:left w:val="nil"/>
              <w:bottom w:val="single" w:sz="4" w:space="0" w:color="auto"/>
              <w:right w:val="single" w:sz="4" w:space="0" w:color="auto"/>
            </w:tcBorders>
            <w:shd w:val="clear" w:color="auto" w:fill="auto"/>
            <w:noWrap/>
            <w:vAlign w:val="bottom"/>
            <w:hideMark/>
          </w:tcPr>
          <w:p w14:paraId="255E5BD0" w14:textId="77777777" w:rsidR="00E244D1" w:rsidRPr="00C24001" w:rsidRDefault="00E244D1" w:rsidP="00E244D1">
            <w:pPr>
              <w:jc w:val="center"/>
              <w:rPr>
                <w:b/>
                <w:bCs/>
                <w:color w:val="000000"/>
                <w:lang w:eastAsia="id-ID"/>
              </w:rPr>
            </w:pPr>
            <w:r w:rsidRPr="00C24001">
              <w:rPr>
                <w:b/>
                <w:bCs/>
                <w:color w:val="000000"/>
                <w:lang w:eastAsia="id-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2FF4F708" w14:textId="77777777" w:rsidR="00E244D1" w:rsidRPr="00C24001" w:rsidRDefault="00E244D1" w:rsidP="00E244D1">
            <w:pPr>
              <w:jc w:val="center"/>
              <w:rPr>
                <w:b/>
                <w:bCs/>
                <w:color w:val="000000"/>
                <w:lang w:eastAsia="id-ID"/>
              </w:rPr>
            </w:pPr>
            <w:r w:rsidRPr="00C24001">
              <w:rPr>
                <w:b/>
                <w:bCs/>
                <w:color w:val="000000"/>
                <w:lang w:eastAsia="id-ID"/>
              </w:rPr>
              <w:t>1%</w:t>
            </w:r>
          </w:p>
        </w:tc>
      </w:tr>
      <w:tr w:rsidR="00E82FC6" w:rsidRPr="00C24001" w14:paraId="5102589B" w14:textId="77777777" w:rsidTr="00E82FC6">
        <w:trPr>
          <w:trHeight w:val="315"/>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4D58779B" w14:textId="61703628" w:rsidR="00E82FC6" w:rsidRPr="00C24001" w:rsidRDefault="00E82FC6" w:rsidP="00E82FC6">
            <w:pPr>
              <w:rPr>
                <w:color w:val="000000"/>
                <w:lang w:eastAsia="id-ID"/>
              </w:rPr>
            </w:pPr>
            <w:r>
              <w:rPr>
                <w:color w:val="000000"/>
                <w:lang w:val="id-ID" w:eastAsia="id-ID"/>
              </w:rPr>
              <w:t>Treatment</w:t>
            </w:r>
          </w:p>
        </w:tc>
        <w:tc>
          <w:tcPr>
            <w:tcW w:w="1080" w:type="dxa"/>
            <w:tcBorders>
              <w:top w:val="nil"/>
              <w:left w:val="nil"/>
              <w:bottom w:val="single" w:sz="4" w:space="0" w:color="auto"/>
              <w:right w:val="single" w:sz="4" w:space="0" w:color="auto"/>
            </w:tcBorders>
            <w:shd w:val="clear" w:color="auto" w:fill="auto"/>
            <w:noWrap/>
            <w:vAlign w:val="bottom"/>
            <w:hideMark/>
          </w:tcPr>
          <w:p w14:paraId="55F14A20" w14:textId="77777777" w:rsidR="00E82FC6" w:rsidRPr="00C24001" w:rsidRDefault="00E82FC6" w:rsidP="00E82FC6">
            <w:pPr>
              <w:jc w:val="center"/>
              <w:rPr>
                <w:color w:val="000000"/>
                <w:lang w:eastAsia="id-ID"/>
              </w:rPr>
            </w:pPr>
            <w:r w:rsidRPr="00C24001">
              <w:rPr>
                <w:color w:val="000000"/>
                <w:lang w:eastAsia="id-ID"/>
              </w:rPr>
              <w:t>5</w:t>
            </w:r>
          </w:p>
        </w:tc>
        <w:tc>
          <w:tcPr>
            <w:tcW w:w="1080" w:type="dxa"/>
            <w:tcBorders>
              <w:top w:val="nil"/>
              <w:left w:val="nil"/>
              <w:bottom w:val="single" w:sz="4" w:space="0" w:color="auto"/>
              <w:right w:val="single" w:sz="4" w:space="0" w:color="auto"/>
            </w:tcBorders>
            <w:shd w:val="clear" w:color="auto" w:fill="auto"/>
            <w:noWrap/>
            <w:vAlign w:val="bottom"/>
            <w:hideMark/>
          </w:tcPr>
          <w:p w14:paraId="24B59F25" w14:textId="77777777" w:rsidR="00E82FC6" w:rsidRPr="00C24001" w:rsidRDefault="00E82FC6" w:rsidP="00E82FC6">
            <w:pPr>
              <w:jc w:val="right"/>
              <w:rPr>
                <w:color w:val="000000"/>
                <w:lang w:eastAsia="id-ID"/>
              </w:rPr>
            </w:pPr>
            <w:r w:rsidRPr="00C24001">
              <w:rPr>
                <w:color w:val="000000"/>
                <w:lang w:eastAsia="id-ID"/>
              </w:rPr>
              <w:t>23,68</w:t>
            </w:r>
          </w:p>
        </w:tc>
        <w:tc>
          <w:tcPr>
            <w:tcW w:w="1080" w:type="dxa"/>
            <w:tcBorders>
              <w:top w:val="nil"/>
              <w:left w:val="nil"/>
              <w:bottom w:val="single" w:sz="4" w:space="0" w:color="auto"/>
              <w:right w:val="single" w:sz="4" w:space="0" w:color="auto"/>
            </w:tcBorders>
            <w:shd w:val="clear" w:color="auto" w:fill="auto"/>
            <w:noWrap/>
            <w:vAlign w:val="bottom"/>
            <w:hideMark/>
          </w:tcPr>
          <w:p w14:paraId="66A70909" w14:textId="77777777" w:rsidR="00E82FC6" w:rsidRPr="00C24001" w:rsidRDefault="00E82FC6" w:rsidP="00E82FC6">
            <w:pPr>
              <w:jc w:val="right"/>
              <w:rPr>
                <w:color w:val="000000"/>
                <w:lang w:eastAsia="id-ID"/>
              </w:rPr>
            </w:pPr>
            <w:r w:rsidRPr="00C24001">
              <w:rPr>
                <w:color w:val="000000"/>
                <w:lang w:eastAsia="id-ID"/>
              </w:rPr>
              <w:t>4,74</w:t>
            </w:r>
          </w:p>
        </w:tc>
        <w:tc>
          <w:tcPr>
            <w:tcW w:w="1080" w:type="dxa"/>
            <w:tcBorders>
              <w:top w:val="nil"/>
              <w:left w:val="nil"/>
              <w:bottom w:val="single" w:sz="4" w:space="0" w:color="auto"/>
              <w:right w:val="single" w:sz="4" w:space="0" w:color="auto"/>
            </w:tcBorders>
            <w:shd w:val="clear" w:color="auto" w:fill="auto"/>
            <w:noWrap/>
            <w:vAlign w:val="bottom"/>
            <w:hideMark/>
          </w:tcPr>
          <w:p w14:paraId="311279C2" w14:textId="77777777" w:rsidR="00E82FC6" w:rsidRPr="00C24001" w:rsidRDefault="00E82FC6" w:rsidP="00E82FC6">
            <w:pPr>
              <w:jc w:val="center"/>
              <w:rPr>
                <w:color w:val="000000"/>
                <w:lang w:eastAsia="id-ID"/>
              </w:rPr>
            </w:pPr>
            <w:r w:rsidRPr="00C24001">
              <w:rPr>
                <w:color w:val="000000"/>
                <w:lang w:eastAsia="id-ID"/>
              </w:rPr>
              <w:t>0,695</w:t>
            </w:r>
          </w:p>
        </w:tc>
        <w:tc>
          <w:tcPr>
            <w:tcW w:w="1157" w:type="dxa"/>
            <w:tcBorders>
              <w:top w:val="nil"/>
              <w:left w:val="nil"/>
              <w:bottom w:val="single" w:sz="4" w:space="0" w:color="auto"/>
              <w:right w:val="single" w:sz="4" w:space="0" w:color="auto"/>
            </w:tcBorders>
            <w:shd w:val="clear" w:color="auto" w:fill="auto"/>
            <w:noWrap/>
            <w:vAlign w:val="bottom"/>
            <w:hideMark/>
          </w:tcPr>
          <w:p w14:paraId="2CD5D900" w14:textId="77777777" w:rsidR="00E82FC6" w:rsidRPr="00C24001" w:rsidRDefault="00E82FC6" w:rsidP="00E82FC6">
            <w:pPr>
              <w:jc w:val="center"/>
              <w:rPr>
                <w:color w:val="000000"/>
                <w:lang w:eastAsia="id-ID"/>
              </w:rPr>
            </w:pPr>
            <w:r w:rsidRPr="00C24001">
              <w:rPr>
                <w:color w:val="000000"/>
                <w:lang w:eastAsia="id-ID"/>
              </w:rPr>
              <w:t>2,62</w:t>
            </w:r>
          </w:p>
        </w:tc>
        <w:tc>
          <w:tcPr>
            <w:tcW w:w="1003" w:type="dxa"/>
            <w:tcBorders>
              <w:top w:val="nil"/>
              <w:left w:val="nil"/>
              <w:bottom w:val="single" w:sz="4" w:space="0" w:color="auto"/>
              <w:right w:val="single" w:sz="4" w:space="0" w:color="auto"/>
            </w:tcBorders>
            <w:shd w:val="clear" w:color="auto" w:fill="auto"/>
            <w:noWrap/>
            <w:vAlign w:val="bottom"/>
            <w:hideMark/>
          </w:tcPr>
          <w:p w14:paraId="22F2A074" w14:textId="77777777" w:rsidR="00E82FC6" w:rsidRPr="00C24001" w:rsidRDefault="00E82FC6" w:rsidP="00E82FC6">
            <w:pPr>
              <w:jc w:val="center"/>
              <w:rPr>
                <w:color w:val="000000"/>
                <w:lang w:eastAsia="id-ID"/>
              </w:rPr>
            </w:pPr>
            <w:r w:rsidRPr="00C24001">
              <w:rPr>
                <w:color w:val="000000"/>
                <w:lang w:eastAsia="id-ID"/>
              </w:rPr>
              <w:t>3,9</w:t>
            </w:r>
          </w:p>
        </w:tc>
      </w:tr>
      <w:tr w:rsidR="00E82FC6" w:rsidRPr="00C24001" w14:paraId="75110060" w14:textId="77777777" w:rsidTr="00E82FC6">
        <w:trPr>
          <w:trHeight w:val="315"/>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620E23AC" w14:textId="6074A6C0" w:rsidR="00E82FC6" w:rsidRPr="00C24001" w:rsidRDefault="00E82FC6" w:rsidP="00E82FC6">
            <w:pPr>
              <w:rPr>
                <w:color w:val="000000"/>
                <w:lang w:eastAsia="id-ID"/>
              </w:rPr>
            </w:pPr>
            <w:r>
              <w:rPr>
                <w:color w:val="000000"/>
                <w:lang w:val="id-ID" w:eastAsia="id-ID"/>
              </w:rPr>
              <w:t>Error</w:t>
            </w:r>
          </w:p>
        </w:tc>
        <w:tc>
          <w:tcPr>
            <w:tcW w:w="1080" w:type="dxa"/>
            <w:tcBorders>
              <w:top w:val="nil"/>
              <w:left w:val="nil"/>
              <w:bottom w:val="single" w:sz="4" w:space="0" w:color="auto"/>
              <w:right w:val="single" w:sz="4" w:space="0" w:color="auto"/>
            </w:tcBorders>
            <w:shd w:val="clear" w:color="auto" w:fill="auto"/>
            <w:noWrap/>
            <w:vAlign w:val="bottom"/>
            <w:hideMark/>
          </w:tcPr>
          <w:p w14:paraId="537B76DE" w14:textId="77777777" w:rsidR="00E82FC6" w:rsidRPr="00C24001" w:rsidRDefault="00E82FC6" w:rsidP="00E82FC6">
            <w:pPr>
              <w:jc w:val="center"/>
              <w:rPr>
                <w:color w:val="000000"/>
                <w:lang w:eastAsia="id-ID"/>
              </w:rPr>
            </w:pPr>
            <w:r w:rsidRPr="00C24001">
              <w:rPr>
                <w:color w:val="000000"/>
                <w:lang w:eastAsia="id-ID"/>
              </w:rPr>
              <w:t>24</w:t>
            </w:r>
          </w:p>
        </w:tc>
        <w:tc>
          <w:tcPr>
            <w:tcW w:w="1080" w:type="dxa"/>
            <w:tcBorders>
              <w:top w:val="nil"/>
              <w:left w:val="nil"/>
              <w:bottom w:val="single" w:sz="4" w:space="0" w:color="auto"/>
              <w:right w:val="single" w:sz="4" w:space="0" w:color="auto"/>
            </w:tcBorders>
            <w:shd w:val="clear" w:color="auto" w:fill="auto"/>
            <w:noWrap/>
            <w:vAlign w:val="bottom"/>
            <w:hideMark/>
          </w:tcPr>
          <w:p w14:paraId="428C0661" w14:textId="77777777" w:rsidR="00E82FC6" w:rsidRPr="00C24001" w:rsidRDefault="00E82FC6" w:rsidP="00E82FC6">
            <w:pPr>
              <w:jc w:val="right"/>
              <w:rPr>
                <w:color w:val="000000"/>
                <w:lang w:eastAsia="id-ID"/>
              </w:rPr>
            </w:pPr>
            <w:r w:rsidRPr="00C24001">
              <w:rPr>
                <w:color w:val="000000"/>
                <w:lang w:eastAsia="id-ID"/>
              </w:rPr>
              <w:t>163,59</w:t>
            </w:r>
          </w:p>
        </w:tc>
        <w:tc>
          <w:tcPr>
            <w:tcW w:w="1080" w:type="dxa"/>
            <w:tcBorders>
              <w:top w:val="nil"/>
              <w:left w:val="nil"/>
              <w:bottom w:val="single" w:sz="4" w:space="0" w:color="auto"/>
              <w:right w:val="single" w:sz="4" w:space="0" w:color="auto"/>
            </w:tcBorders>
            <w:shd w:val="clear" w:color="auto" w:fill="auto"/>
            <w:noWrap/>
            <w:vAlign w:val="bottom"/>
            <w:hideMark/>
          </w:tcPr>
          <w:p w14:paraId="10DD8804" w14:textId="77777777" w:rsidR="00E82FC6" w:rsidRPr="00C24001" w:rsidRDefault="00E82FC6" w:rsidP="00E82FC6">
            <w:pPr>
              <w:jc w:val="right"/>
              <w:rPr>
                <w:color w:val="000000"/>
                <w:lang w:eastAsia="id-ID"/>
              </w:rPr>
            </w:pPr>
            <w:r w:rsidRPr="00C24001">
              <w:rPr>
                <w:color w:val="000000"/>
                <w:lang w:eastAsia="id-ID"/>
              </w:rPr>
              <w:t>6,82</w:t>
            </w:r>
          </w:p>
        </w:tc>
        <w:tc>
          <w:tcPr>
            <w:tcW w:w="1080" w:type="dxa"/>
            <w:tcBorders>
              <w:top w:val="nil"/>
              <w:left w:val="nil"/>
              <w:bottom w:val="single" w:sz="4" w:space="0" w:color="auto"/>
              <w:right w:val="single" w:sz="4" w:space="0" w:color="auto"/>
            </w:tcBorders>
            <w:shd w:val="clear" w:color="auto" w:fill="auto"/>
            <w:noWrap/>
            <w:vAlign w:val="bottom"/>
            <w:hideMark/>
          </w:tcPr>
          <w:p w14:paraId="1DB7AD97" w14:textId="77777777" w:rsidR="00E82FC6" w:rsidRPr="00C24001" w:rsidRDefault="00E82FC6" w:rsidP="00E82FC6">
            <w:pPr>
              <w:rPr>
                <w:rFonts w:ascii="Calibri" w:hAnsi="Calibri" w:cs="Calibri"/>
                <w:color w:val="000000"/>
                <w:lang w:eastAsia="id-ID"/>
              </w:rPr>
            </w:pPr>
            <w:r w:rsidRPr="00C24001">
              <w:rPr>
                <w:rFonts w:ascii="Calibri" w:hAnsi="Calibri" w:cs="Calibri"/>
                <w:color w:val="000000"/>
                <w:lang w:eastAsia="id-ID"/>
              </w:rPr>
              <w:t> </w:t>
            </w:r>
          </w:p>
        </w:tc>
        <w:tc>
          <w:tcPr>
            <w:tcW w:w="1157" w:type="dxa"/>
            <w:tcBorders>
              <w:top w:val="nil"/>
              <w:left w:val="nil"/>
              <w:bottom w:val="single" w:sz="4" w:space="0" w:color="auto"/>
              <w:right w:val="single" w:sz="4" w:space="0" w:color="auto"/>
            </w:tcBorders>
            <w:shd w:val="clear" w:color="auto" w:fill="auto"/>
            <w:noWrap/>
            <w:vAlign w:val="bottom"/>
            <w:hideMark/>
          </w:tcPr>
          <w:p w14:paraId="2A8B2CCF" w14:textId="77777777" w:rsidR="00E82FC6" w:rsidRPr="00C24001" w:rsidRDefault="00E82FC6" w:rsidP="00E82FC6">
            <w:pPr>
              <w:rPr>
                <w:color w:val="000000"/>
                <w:lang w:eastAsia="id-ID"/>
              </w:rPr>
            </w:pPr>
            <w:r w:rsidRPr="00C24001">
              <w:rPr>
                <w:color w:val="000000"/>
                <w:lang w:eastAsia="id-ID"/>
              </w:rPr>
              <w:t> </w:t>
            </w:r>
          </w:p>
        </w:tc>
        <w:tc>
          <w:tcPr>
            <w:tcW w:w="1003" w:type="dxa"/>
            <w:tcBorders>
              <w:top w:val="nil"/>
              <w:left w:val="nil"/>
              <w:bottom w:val="single" w:sz="4" w:space="0" w:color="auto"/>
              <w:right w:val="single" w:sz="4" w:space="0" w:color="auto"/>
            </w:tcBorders>
            <w:shd w:val="clear" w:color="auto" w:fill="auto"/>
            <w:noWrap/>
            <w:vAlign w:val="bottom"/>
            <w:hideMark/>
          </w:tcPr>
          <w:p w14:paraId="3842C875" w14:textId="77777777" w:rsidR="00E82FC6" w:rsidRPr="00C24001" w:rsidRDefault="00E82FC6" w:rsidP="00E82FC6">
            <w:pPr>
              <w:rPr>
                <w:color w:val="000000"/>
                <w:lang w:eastAsia="id-ID"/>
              </w:rPr>
            </w:pPr>
            <w:r w:rsidRPr="00C24001">
              <w:rPr>
                <w:color w:val="000000"/>
                <w:lang w:eastAsia="id-ID"/>
              </w:rPr>
              <w:t> </w:t>
            </w:r>
          </w:p>
        </w:tc>
      </w:tr>
      <w:tr w:rsidR="00E82FC6" w:rsidRPr="00C24001" w14:paraId="01E5E2D1" w14:textId="77777777" w:rsidTr="00E82FC6">
        <w:trPr>
          <w:trHeight w:val="315"/>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284854D8" w14:textId="5DBDEBF8" w:rsidR="00E82FC6" w:rsidRPr="00C24001" w:rsidRDefault="00E82FC6" w:rsidP="00E82FC6">
            <w:pPr>
              <w:rPr>
                <w:color w:val="000000"/>
                <w:lang w:eastAsia="id-ID"/>
              </w:rPr>
            </w:pPr>
            <w:r w:rsidRPr="00C24001">
              <w:rPr>
                <w:color w:val="000000"/>
                <w:lang w:eastAsia="id-ID"/>
              </w:rPr>
              <w:t>Total</w:t>
            </w:r>
          </w:p>
        </w:tc>
        <w:tc>
          <w:tcPr>
            <w:tcW w:w="1080" w:type="dxa"/>
            <w:tcBorders>
              <w:top w:val="nil"/>
              <w:left w:val="nil"/>
              <w:bottom w:val="single" w:sz="4" w:space="0" w:color="auto"/>
              <w:right w:val="single" w:sz="4" w:space="0" w:color="auto"/>
            </w:tcBorders>
            <w:shd w:val="clear" w:color="auto" w:fill="auto"/>
            <w:noWrap/>
            <w:vAlign w:val="bottom"/>
            <w:hideMark/>
          </w:tcPr>
          <w:p w14:paraId="79EBA095" w14:textId="77777777" w:rsidR="00E82FC6" w:rsidRPr="00C24001" w:rsidRDefault="00E82FC6" w:rsidP="00E82FC6">
            <w:pPr>
              <w:jc w:val="center"/>
              <w:rPr>
                <w:color w:val="000000"/>
                <w:lang w:eastAsia="id-ID"/>
              </w:rPr>
            </w:pPr>
            <w:r w:rsidRPr="00C24001">
              <w:rPr>
                <w:color w:val="000000"/>
                <w:lang w:eastAsia="id-ID"/>
              </w:rPr>
              <w:t>29</w:t>
            </w:r>
          </w:p>
        </w:tc>
        <w:tc>
          <w:tcPr>
            <w:tcW w:w="1080" w:type="dxa"/>
            <w:tcBorders>
              <w:top w:val="nil"/>
              <w:left w:val="nil"/>
              <w:bottom w:val="single" w:sz="4" w:space="0" w:color="auto"/>
              <w:right w:val="single" w:sz="4" w:space="0" w:color="auto"/>
            </w:tcBorders>
            <w:shd w:val="clear" w:color="auto" w:fill="auto"/>
            <w:noWrap/>
            <w:vAlign w:val="bottom"/>
            <w:hideMark/>
          </w:tcPr>
          <w:p w14:paraId="5F7C6438" w14:textId="77777777" w:rsidR="00E82FC6" w:rsidRPr="00C24001" w:rsidRDefault="00E82FC6" w:rsidP="00E82FC6">
            <w:pPr>
              <w:jc w:val="right"/>
              <w:rPr>
                <w:color w:val="000000"/>
                <w:lang w:eastAsia="id-ID"/>
              </w:rPr>
            </w:pPr>
            <w:r w:rsidRPr="00C24001">
              <w:rPr>
                <w:color w:val="000000"/>
                <w:lang w:eastAsia="id-ID"/>
              </w:rPr>
              <w:t>187,27</w:t>
            </w:r>
          </w:p>
        </w:tc>
        <w:tc>
          <w:tcPr>
            <w:tcW w:w="1080" w:type="dxa"/>
            <w:tcBorders>
              <w:top w:val="nil"/>
              <w:left w:val="nil"/>
              <w:bottom w:val="single" w:sz="4" w:space="0" w:color="auto"/>
              <w:right w:val="single" w:sz="4" w:space="0" w:color="auto"/>
            </w:tcBorders>
            <w:shd w:val="clear" w:color="auto" w:fill="auto"/>
            <w:noWrap/>
            <w:vAlign w:val="bottom"/>
            <w:hideMark/>
          </w:tcPr>
          <w:p w14:paraId="421DAE5B" w14:textId="77777777" w:rsidR="00E82FC6" w:rsidRPr="00C24001" w:rsidRDefault="00E82FC6" w:rsidP="00E82FC6">
            <w:pPr>
              <w:rPr>
                <w:color w:val="000000"/>
                <w:lang w:eastAsia="id-ID"/>
              </w:rPr>
            </w:pPr>
            <w:r w:rsidRPr="00C24001">
              <w:rPr>
                <w:color w:val="000000"/>
                <w:lang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14:paraId="07B6B620" w14:textId="77777777" w:rsidR="00E82FC6" w:rsidRPr="00C24001" w:rsidRDefault="00E82FC6" w:rsidP="00E82FC6">
            <w:pPr>
              <w:rPr>
                <w:rFonts w:ascii="Calibri" w:hAnsi="Calibri" w:cs="Calibri"/>
                <w:color w:val="000000"/>
                <w:lang w:eastAsia="id-ID"/>
              </w:rPr>
            </w:pPr>
            <w:r w:rsidRPr="00C24001">
              <w:rPr>
                <w:rFonts w:ascii="Calibri" w:hAnsi="Calibri" w:cs="Calibri"/>
                <w:color w:val="000000"/>
                <w:lang w:eastAsia="id-ID"/>
              </w:rPr>
              <w:t> </w:t>
            </w:r>
          </w:p>
        </w:tc>
        <w:tc>
          <w:tcPr>
            <w:tcW w:w="1157" w:type="dxa"/>
            <w:tcBorders>
              <w:top w:val="nil"/>
              <w:left w:val="nil"/>
              <w:bottom w:val="single" w:sz="4" w:space="0" w:color="auto"/>
              <w:right w:val="single" w:sz="4" w:space="0" w:color="auto"/>
            </w:tcBorders>
            <w:shd w:val="clear" w:color="auto" w:fill="auto"/>
            <w:noWrap/>
            <w:vAlign w:val="bottom"/>
            <w:hideMark/>
          </w:tcPr>
          <w:p w14:paraId="07758DAB" w14:textId="77777777" w:rsidR="00E82FC6" w:rsidRPr="00C24001" w:rsidRDefault="00E82FC6" w:rsidP="00E82FC6">
            <w:pPr>
              <w:rPr>
                <w:color w:val="000000"/>
                <w:lang w:eastAsia="id-ID"/>
              </w:rPr>
            </w:pPr>
            <w:r w:rsidRPr="00C24001">
              <w:rPr>
                <w:color w:val="000000"/>
                <w:lang w:eastAsia="id-ID"/>
              </w:rPr>
              <w:t> </w:t>
            </w:r>
          </w:p>
        </w:tc>
        <w:tc>
          <w:tcPr>
            <w:tcW w:w="1003" w:type="dxa"/>
            <w:tcBorders>
              <w:top w:val="nil"/>
              <w:left w:val="nil"/>
              <w:bottom w:val="single" w:sz="4" w:space="0" w:color="auto"/>
              <w:right w:val="single" w:sz="4" w:space="0" w:color="auto"/>
            </w:tcBorders>
            <w:shd w:val="clear" w:color="auto" w:fill="auto"/>
            <w:noWrap/>
            <w:vAlign w:val="bottom"/>
            <w:hideMark/>
          </w:tcPr>
          <w:p w14:paraId="43C89AC2" w14:textId="77777777" w:rsidR="00E82FC6" w:rsidRPr="00C24001" w:rsidRDefault="00E82FC6" w:rsidP="00E82FC6">
            <w:pPr>
              <w:rPr>
                <w:color w:val="000000"/>
                <w:lang w:eastAsia="id-ID"/>
              </w:rPr>
            </w:pPr>
            <w:r w:rsidRPr="00C24001">
              <w:rPr>
                <w:color w:val="000000"/>
                <w:lang w:eastAsia="id-ID"/>
              </w:rPr>
              <w:t> </w:t>
            </w:r>
          </w:p>
        </w:tc>
      </w:tr>
    </w:tbl>
    <w:p w14:paraId="73C49B80" w14:textId="77777777" w:rsidR="00E244D1" w:rsidRDefault="00E244D1" w:rsidP="00E82FC6">
      <w:pPr>
        <w:spacing w:after="240"/>
        <w:jc w:val="both"/>
        <w:rPr>
          <w:b/>
          <w:bCs/>
          <w:lang w:val="id-ID" w:eastAsia="en-US"/>
        </w:rPr>
      </w:pPr>
    </w:p>
    <w:p w14:paraId="575F5CF8" w14:textId="5AC521C0" w:rsidR="00E244D1" w:rsidRDefault="00E244D1" w:rsidP="00E82FC6">
      <w:pPr>
        <w:spacing w:line="360" w:lineRule="auto"/>
        <w:jc w:val="both"/>
        <w:rPr>
          <w:b/>
          <w:bCs/>
          <w:lang w:val="id-ID" w:eastAsia="en-US"/>
        </w:rPr>
      </w:pPr>
      <w:r w:rsidRPr="00AE7542">
        <w:rPr>
          <w:b/>
          <w:bCs/>
          <w:lang w:val="id-ID" w:eastAsia="en-US"/>
        </w:rPr>
        <w:t xml:space="preserve">Appendix </w:t>
      </w:r>
      <w:r w:rsidR="00E82FC6">
        <w:rPr>
          <w:b/>
          <w:bCs/>
          <w:lang w:val="id-ID" w:eastAsia="en-US"/>
        </w:rPr>
        <w:t>8</w:t>
      </w:r>
      <w:r w:rsidRPr="00AE7542">
        <w:rPr>
          <w:b/>
          <w:bCs/>
          <w:lang w:val="id-ID" w:eastAsia="en-US"/>
        </w:rPr>
        <w:t xml:space="preserve">: </w:t>
      </w:r>
      <w:r w:rsidRPr="003E5FD3">
        <w:rPr>
          <w:b/>
          <w:bCs/>
          <w:i/>
          <w:iCs/>
          <w:lang w:val="id-ID" w:eastAsia="en-US"/>
        </w:rPr>
        <w:t>Analysis of Variance</w:t>
      </w:r>
      <w:r w:rsidRPr="003E5FD3">
        <w:rPr>
          <w:b/>
          <w:bCs/>
          <w:lang w:val="id-ID" w:eastAsia="en-US"/>
        </w:rPr>
        <w:t xml:space="preserve"> (ANOVA) of </w:t>
      </w:r>
      <w:r w:rsidR="00E82FC6">
        <w:rPr>
          <w:b/>
          <w:bCs/>
          <w:lang w:val="id-ID" w:eastAsia="en-US"/>
        </w:rPr>
        <w:t>number of root nudules</w:t>
      </w:r>
    </w:p>
    <w:tbl>
      <w:tblPr>
        <w:tblW w:w="7656" w:type="dxa"/>
        <w:tblLook w:val="04A0" w:firstRow="1" w:lastRow="0" w:firstColumn="1" w:lastColumn="0" w:noHBand="0" w:noVBand="1"/>
      </w:tblPr>
      <w:tblGrid>
        <w:gridCol w:w="1203"/>
        <w:gridCol w:w="1080"/>
        <w:gridCol w:w="1080"/>
        <w:gridCol w:w="1080"/>
        <w:gridCol w:w="1080"/>
        <w:gridCol w:w="1157"/>
        <w:gridCol w:w="1003"/>
      </w:tblGrid>
      <w:tr w:rsidR="00E82FC6" w:rsidRPr="006B2F2F" w14:paraId="672402B0" w14:textId="77777777" w:rsidTr="00E82FC6">
        <w:trPr>
          <w:trHeight w:val="315"/>
        </w:trPr>
        <w:tc>
          <w:tcPr>
            <w:tcW w:w="11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CCD41" w14:textId="57265495" w:rsidR="00E82FC6" w:rsidRPr="00E82FC6" w:rsidRDefault="00E82FC6" w:rsidP="00924687">
            <w:pPr>
              <w:jc w:val="center"/>
              <w:rPr>
                <w:b/>
                <w:bCs/>
                <w:color w:val="000000"/>
                <w:lang w:val="id-ID" w:eastAsia="id-ID"/>
              </w:rPr>
            </w:pPr>
            <w:r w:rsidRPr="006B2F2F">
              <w:rPr>
                <w:b/>
                <w:bCs/>
                <w:color w:val="000000"/>
                <w:lang w:eastAsia="id-ID"/>
              </w:rPr>
              <w:t>S</w:t>
            </w:r>
            <w:r>
              <w:rPr>
                <w:b/>
                <w:bCs/>
                <w:color w:val="000000"/>
                <w:lang w:val="id-ID" w:eastAsia="id-ID"/>
              </w:rPr>
              <w:t>ource</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B21D7" w14:textId="3DA4699C" w:rsidR="00E82FC6" w:rsidRPr="00E82FC6" w:rsidRDefault="00E82FC6" w:rsidP="00924687">
            <w:pPr>
              <w:jc w:val="center"/>
              <w:rPr>
                <w:b/>
                <w:bCs/>
                <w:color w:val="000000"/>
                <w:lang w:val="id-ID" w:eastAsia="id-ID"/>
              </w:rPr>
            </w:pPr>
            <w:r>
              <w:rPr>
                <w:b/>
                <w:bCs/>
                <w:color w:val="000000"/>
                <w:lang w:val="id-ID" w:eastAsia="id-ID"/>
              </w:rPr>
              <w:t>df</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DE5CF" w14:textId="41597AF7" w:rsidR="00E82FC6" w:rsidRPr="00E82FC6" w:rsidRDefault="00E82FC6" w:rsidP="00924687">
            <w:pPr>
              <w:jc w:val="center"/>
              <w:rPr>
                <w:b/>
                <w:bCs/>
                <w:color w:val="000000"/>
                <w:lang w:val="id-ID" w:eastAsia="id-ID"/>
              </w:rPr>
            </w:pPr>
            <w:r>
              <w:rPr>
                <w:b/>
                <w:bCs/>
                <w:color w:val="000000"/>
                <w:lang w:val="id-ID" w:eastAsia="id-ID"/>
              </w:rPr>
              <w:t>SS</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61296" w14:textId="19530409" w:rsidR="00E82FC6" w:rsidRPr="00E82FC6" w:rsidRDefault="00E82FC6" w:rsidP="00924687">
            <w:pPr>
              <w:jc w:val="center"/>
              <w:rPr>
                <w:b/>
                <w:bCs/>
                <w:color w:val="000000"/>
                <w:lang w:val="id-ID" w:eastAsia="id-ID"/>
              </w:rPr>
            </w:pPr>
            <w:r>
              <w:rPr>
                <w:b/>
                <w:bCs/>
                <w:color w:val="000000"/>
                <w:lang w:val="id-ID" w:eastAsia="id-ID"/>
              </w:rPr>
              <w:t>MS</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3DCE8" w14:textId="40946702" w:rsidR="00E82FC6" w:rsidRPr="006B2F2F" w:rsidRDefault="00E82FC6" w:rsidP="00924687">
            <w:pPr>
              <w:jc w:val="center"/>
              <w:rPr>
                <w:b/>
                <w:bCs/>
                <w:color w:val="000000"/>
                <w:lang w:eastAsia="id-ID"/>
              </w:rPr>
            </w:pPr>
            <w:r w:rsidRPr="006B2F2F">
              <w:rPr>
                <w:b/>
                <w:bCs/>
                <w:color w:val="000000"/>
                <w:lang w:eastAsia="id-ID"/>
              </w:rPr>
              <w:t>F</w:t>
            </w:r>
          </w:p>
        </w:tc>
        <w:tc>
          <w:tcPr>
            <w:tcW w:w="21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EE9703" w14:textId="2B5DD723" w:rsidR="00E82FC6" w:rsidRPr="00E82FC6" w:rsidRDefault="00E82FC6" w:rsidP="00924687">
            <w:pPr>
              <w:jc w:val="center"/>
              <w:rPr>
                <w:b/>
                <w:bCs/>
                <w:color w:val="000000"/>
                <w:lang w:val="id-ID" w:eastAsia="id-ID"/>
              </w:rPr>
            </w:pPr>
            <w:r w:rsidRPr="006B2F2F">
              <w:rPr>
                <w:b/>
                <w:bCs/>
                <w:color w:val="000000"/>
                <w:lang w:eastAsia="id-ID"/>
              </w:rPr>
              <w:t xml:space="preserve">F </w:t>
            </w:r>
            <w:r>
              <w:rPr>
                <w:b/>
                <w:bCs/>
                <w:color w:val="000000"/>
                <w:lang w:val="id-ID" w:eastAsia="id-ID"/>
              </w:rPr>
              <w:t>Crit</w:t>
            </w:r>
          </w:p>
        </w:tc>
      </w:tr>
      <w:tr w:rsidR="00E82FC6" w:rsidRPr="006B2F2F" w14:paraId="34DC8F96" w14:textId="77777777" w:rsidTr="00E82FC6">
        <w:trPr>
          <w:trHeight w:val="315"/>
        </w:trPr>
        <w:tc>
          <w:tcPr>
            <w:tcW w:w="1176" w:type="dxa"/>
            <w:vMerge/>
            <w:tcBorders>
              <w:top w:val="single" w:sz="4" w:space="0" w:color="auto"/>
              <w:left w:val="single" w:sz="4" w:space="0" w:color="auto"/>
              <w:bottom w:val="single" w:sz="4" w:space="0" w:color="auto"/>
              <w:right w:val="single" w:sz="4" w:space="0" w:color="auto"/>
            </w:tcBorders>
            <w:vAlign w:val="center"/>
            <w:hideMark/>
          </w:tcPr>
          <w:p w14:paraId="6B880768" w14:textId="77777777" w:rsidR="00E82FC6" w:rsidRPr="006B2F2F" w:rsidRDefault="00E82FC6" w:rsidP="00924687">
            <w:pPr>
              <w:rPr>
                <w:b/>
                <w:bCs/>
                <w:color w:val="000000"/>
                <w:lang w:eastAsia="id-ID"/>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5C910914" w14:textId="77777777" w:rsidR="00E82FC6" w:rsidRPr="006B2F2F" w:rsidRDefault="00E82FC6" w:rsidP="00924687">
            <w:pPr>
              <w:rPr>
                <w:b/>
                <w:bCs/>
                <w:color w:val="000000"/>
                <w:lang w:eastAsia="id-ID"/>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3163E79" w14:textId="77777777" w:rsidR="00E82FC6" w:rsidRPr="006B2F2F" w:rsidRDefault="00E82FC6" w:rsidP="00924687">
            <w:pPr>
              <w:rPr>
                <w:b/>
                <w:bCs/>
                <w:color w:val="000000"/>
                <w:lang w:eastAsia="id-ID"/>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7678B9D" w14:textId="77777777" w:rsidR="00E82FC6" w:rsidRPr="006B2F2F" w:rsidRDefault="00E82FC6" w:rsidP="00924687">
            <w:pPr>
              <w:rPr>
                <w:b/>
                <w:bCs/>
                <w:color w:val="000000"/>
                <w:lang w:eastAsia="id-ID"/>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A63CFD6" w14:textId="77777777" w:rsidR="00E82FC6" w:rsidRPr="006B2F2F" w:rsidRDefault="00E82FC6" w:rsidP="00924687">
            <w:pPr>
              <w:rPr>
                <w:b/>
                <w:bCs/>
                <w:color w:val="000000"/>
                <w:lang w:eastAsia="id-ID"/>
              </w:rPr>
            </w:pPr>
          </w:p>
        </w:tc>
        <w:tc>
          <w:tcPr>
            <w:tcW w:w="1157" w:type="dxa"/>
            <w:tcBorders>
              <w:top w:val="nil"/>
              <w:left w:val="nil"/>
              <w:bottom w:val="single" w:sz="4" w:space="0" w:color="auto"/>
              <w:right w:val="single" w:sz="4" w:space="0" w:color="auto"/>
            </w:tcBorders>
            <w:shd w:val="clear" w:color="auto" w:fill="auto"/>
            <w:noWrap/>
            <w:vAlign w:val="bottom"/>
            <w:hideMark/>
          </w:tcPr>
          <w:p w14:paraId="122941BA" w14:textId="77777777" w:rsidR="00E82FC6" w:rsidRPr="006B2F2F" w:rsidRDefault="00E82FC6" w:rsidP="00924687">
            <w:pPr>
              <w:jc w:val="center"/>
              <w:rPr>
                <w:b/>
                <w:bCs/>
                <w:color w:val="000000"/>
                <w:lang w:eastAsia="id-ID"/>
              </w:rPr>
            </w:pPr>
            <w:r w:rsidRPr="006B2F2F">
              <w:rPr>
                <w:b/>
                <w:bCs/>
                <w:color w:val="000000"/>
                <w:lang w:eastAsia="id-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53CB2F25" w14:textId="77777777" w:rsidR="00E82FC6" w:rsidRPr="006B2F2F" w:rsidRDefault="00E82FC6" w:rsidP="00924687">
            <w:pPr>
              <w:jc w:val="center"/>
              <w:rPr>
                <w:b/>
                <w:bCs/>
                <w:color w:val="000000"/>
                <w:lang w:eastAsia="id-ID"/>
              </w:rPr>
            </w:pPr>
            <w:r w:rsidRPr="006B2F2F">
              <w:rPr>
                <w:b/>
                <w:bCs/>
                <w:color w:val="000000"/>
                <w:lang w:eastAsia="id-ID"/>
              </w:rPr>
              <w:t>1%</w:t>
            </w:r>
          </w:p>
        </w:tc>
      </w:tr>
      <w:tr w:rsidR="00E82FC6" w:rsidRPr="006B2F2F" w14:paraId="4258BEB9" w14:textId="77777777" w:rsidTr="00E82FC6">
        <w:trPr>
          <w:trHeight w:val="315"/>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0C7D2B9C" w14:textId="4E439AD8" w:rsidR="00E82FC6" w:rsidRPr="006B2F2F" w:rsidRDefault="00E82FC6" w:rsidP="00E82FC6">
            <w:pPr>
              <w:rPr>
                <w:color w:val="000000"/>
                <w:lang w:eastAsia="id-ID"/>
              </w:rPr>
            </w:pPr>
            <w:r>
              <w:rPr>
                <w:color w:val="000000"/>
                <w:lang w:val="id-ID" w:eastAsia="id-ID"/>
              </w:rPr>
              <w:t>Treatment</w:t>
            </w:r>
          </w:p>
        </w:tc>
        <w:tc>
          <w:tcPr>
            <w:tcW w:w="1080" w:type="dxa"/>
            <w:tcBorders>
              <w:top w:val="nil"/>
              <w:left w:val="nil"/>
              <w:bottom w:val="single" w:sz="4" w:space="0" w:color="auto"/>
              <w:right w:val="single" w:sz="4" w:space="0" w:color="auto"/>
            </w:tcBorders>
            <w:shd w:val="clear" w:color="auto" w:fill="auto"/>
            <w:noWrap/>
            <w:vAlign w:val="bottom"/>
            <w:hideMark/>
          </w:tcPr>
          <w:p w14:paraId="38FEC967" w14:textId="77777777" w:rsidR="00E82FC6" w:rsidRPr="006B2F2F" w:rsidRDefault="00E82FC6" w:rsidP="00E82FC6">
            <w:pPr>
              <w:jc w:val="center"/>
              <w:rPr>
                <w:color w:val="000000"/>
                <w:lang w:eastAsia="id-ID"/>
              </w:rPr>
            </w:pPr>
            <w:r w:rsidRPr="006B2F2F">
              <w:rPr>
                <w:color w:val="000000"/>
                <w:lang w:eastAsia="id-ID"/>
              </w:rPr>
              <w:t>5</w:t>
            </w:r>
          </w:p>
        </w:tc>
        <w:tc>
          <w:tcPr>
            <w:tcW w:w="1080" w:type="dxa"/>
            <w:tcBorders>
              <w:top w:val="nil"/>
              <w:left w:val="nil"/>
              <w:bottom w:val="single" w:sz="4" w:space="0" w:color="auto"/>
              <w:right w:val="single" w:sz="4" w:space="0" w:color="auto"/>
            </w:tcBorders>
            <w:shd w:val="clear" w:color="auto" w:fill="auto"/>
            <w:noWrap/>
            <w:vAlign w:val="bottom"/>
            <w:hideMark/>
          </w:tcPr>
          <w:p w14:paraId="21814412" w14:textId="77777777" w:rsidR="00E82FC6" w:rsidRPr="006B2F2F" w:rsidRDefault="00E82FC6" w:rsidP="00E82FC6">
            <w:pPr>
              <w:jc w:val="center"/>
              <w:rPr>
                <w:color w:val="000000"/>
                <w:lang w:eastAsia="id-ID"/>
              </w:rPr>
            </w:pPr>
            <w:r w:rsidRPr="006B2F2F">
              <w:rPr>
                <w:color w:val="000000"/>
                <w:lang w:eastAsia="id-ID"/>
              </w:rPr>
              <w:t>1239,0</w:t>
            </w:r>
          </w:p>
        </w:tc>
        <w:tc>
          <w:tcPr>
            <w:tcW w:w="1080" w:type="dxa"/>
            <w:tcBorders>
              <w:top w:val="nil"/>
              <w:left w:val="nil"/>
              <w:bottom w:val="single" w:sz="4" w:space="0" w:color="auto"/>
              <w:right w:val="single" w:sz="4" w:space="0" w:color="auto"/>
            </w:tcBorders>
            <w:shd w:val="clear" w:color="auto" w:fill="auto"/>
            <w:noWrap/>
            <w:vAlign w:val="bottom"/>
            <w:hideMark/>
          </w:tcPr>
          <w:p w14:paraId="771D1D3C" w14:textId="77777777" w:rsidR="00E82FC6" w:rsidRPr="006B2F2F" w:rsidRDefault="00E82FC6" w:rsidP="00E82FC6">
            <w:pPr>
              <w:jc w:val="center"/>
              <w:rPr>
                <w:color w:val="000000"/>
                <w:lang w:eastAsia="id-ID"/>
              </w:rPr>
            </w:pPr>
            <w:r w:rsidRPr="006B2F2F">
              <w:rPr>
                <w:color w:val="000000"/>
                <w:lang w:eastAsia="id-ID"/>
              </w:rPr>
              <w:t>247,8</w:t>
            </w:r>
          </w:p>
        </w:tc>
        <w:tc>
          <w:tcPr>
            <w:tcW w:w="1080" w:type="dxa"/>
            <w:tcBorders>
              <w:top w:val="nil"/>
              <w:left w:val="nil"/>
              <w:bottom w:val="single" w:sz="4" w:space="0" w:color="auto"/>
              <w:right w:val="single" w:sz="4" w:space="0" w:color="auto"/>
            </w:tcBorders>
            <w:shd w:val="clear" w:color="auto" w:fill="auto"/>
            <w:noWrap/>
            <w:vAlign w:val="bottom"/>
            <w:hideMark/>
          </w:tcPr>
          <w:p w14:paraId="32F77791" w14:textId="77777777" w:rsidR="00E82FC6" w:rsidRPr="006B2F2F" w:rsidRDefault="00E82FC6" w:rsidP="00E82FC6">
            <w:pPr>
              <w:jc w:val="center"/>
              <w:rPr>
                <w:color w:val="000000"/>
                <w:lang w:eastAsia="id-ID"/>
              </w:rPr>
            </w:pPr>
            <w:r w:rsidRPr="006B2F2F">
              <w:rPr>
                <w:color w:val="000000"/>
                <w:lang w:eastAsia="id-ID"/>
              </w:rPr>
              <w:t>1,118</w:t>
            </w:r>
          </w:p>
        </w:tc>
        <w:tc>
          <w:tcPr>
            <w:tcW w:w="1157" w:type="dxa"/>
            <w:tcBorders>
              <w:top w:val="nil"/>
              <w:left w:val="nil"/>
              <w:bottom w:val="single" w:sz="4" w:space="0" w:color="auto"/>
              <w:right w:val="single" w:sz="4" w:space="0" w:color="auto"/>
            </w:tcBorders>
            <w:shd w:val="clear" w:color="auto" w:fill="auto"/>
            <w:noWrap/>
            <w:vAlign w:val="bottom"/>
            <w:hideMark/>
          </w:tcPr>
          <w:p w14:paraId="5AB2B763" w14:textId="77777777" w:rsidR="00E82FC6" w:rsidRPr="006B2F2F" w:rsidRDefault="00E82FC6" w:rsidP="00E82FC6">
            <w:pPr>
              <w:jc w:val="center"/>
              <w:rPr>
                <w:color w:val="000000"/>
                <w:lang w:eastAsia="id-ID"/>
              </w:rPr>
            </w:pPr>
            <w:r w:rsidRPr="006B2F2F">
              <w:rPr>
                <w:color w:val="000000"/>
                <w:lang w:eastAsia="id-ID"/>
              </w:rPr>
              <w:t>2,62</w:t>
            </w:r>
          </w:p>
        </w:tc>
        <w:tc>
          <w:tcPr>
            <w:tcW w:w="1003" w:type="dxa"/>
            <w:tcBorders>
              <w:top w:val="nil"/>
              <w:left w:val="nil"/>
              <w:bottom w:val="single" w:sz="4" w:space="0" w:color="auto"/>
              <w:right w:val="single" w:sz="4" w:space="0" w:color="auto"/>
            </w:tcBorders>
            <w:shd w:val="clear" w:color="auto" w:fill="auto"/>
            <w:noWrap/>
            <w:vAlign w:val="bottom"/>
            <w:hideMark/>
          </w:tcPr>
          <w:p w14:paraId="15323645" w14:textId="77777777" w:rsidR="00E82FC6" w:rsidRPr="006B2F2F" w:rsidRDefault="00E82FC6" w:rsidP="00E82FC6">
            <w:pPr>
              <w:jc w:val="center"/>
              <w:rPr>
                <w:color w:val="000000"/>
                <w:lang w:eastAsia="id-ID"/>
              </w:rPr>
            </w:pPr>
            <w:r w:rsidRPr="006B2F2F">
              <w:rPr>
                <w:color w:val="000000"/>
                <w:lang w:eastAsia="id-ID"/>
              </w:rPr>
              <w:t>3,9</w:t>
            </w:r>
          </w:p>
        </w:tc>
      </w:tr>
      <w:tr w:rsidR="00E82FC6" w:rsidRPr="006B2F2F" w14:paraId="6B4E73A6" w14:textId="77777777" w:rsidTr="00E82FC6">
        <w:trPr>
          <w:trHeight w:val="315"/>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619987E3" w14:textId="70F83D40" w:rsidR="00E82FC6" w:rsidRPr="006B2F2F" w:rsidRDefault="00E82FC6" w:rsidP="00E82FC6">
            <w:pPr>
              <w:rPr>
                <w:color w:val="000000"/>
                <w:lang w:eastAsia="id-ID"/>
              </w:rPr>
            </w:pPr>
            <w:r>
              <w:rPr>
                <w:color w:val="000000"/>
                <w:lang w:val="id-ID" w:eastAsia="id-ID"/>
              </w:rPr>
              <w:t>Error</w:t>
            </w:r>
          </w:p>
        </w:tc>
        <w:tc>
          <w:tcPr>
            <w:tcW w:w="1080" w:type="dxa"/>
            <w:tcBorders>
              <w:top w:val="nil"/>
              <w:left w:val="nil"/>
              <w:bottom w:val="single" w:sz="4" w:space="0" w:color="auto"/>
              <w:right w:val="single" w:sz="4" w:space="0" w:color="auto"/>
            </w:tcBorders>
            <w:shd w:val="clear" w:color="auto" w:fill="auto"/>
            <w:noWrap/>
            <w:vAlign w:val="bottom"/>
            <w:hideMark/>
          </w:tcPr>
          <w:p w14:paraId="59FEF0A5" w14:textId="77777777" w:rsidR="00E82FC6" w:rsidRPr="006B2F2F" w:rsidRDefault="00E82FC6" w:rsidP="00E82FC6">
            <w:pPr>
              <w:jc w:val="center"/>
              <w:rPr>
                <w:color w:val="000000"/>
                <w:lang w:eastAsia="id-ID"/>
              </w:rPr>
            </w:pPr>
            <w:r w:rsidRPr="006B2F2F">
              <w:rPr>
                <w:color w:val="000000"/>
                <w:lang w:eastAsia="id-ID"/>
              </w:rPr>
              <w:t>24</w:t>
            </w:r>
          </w:p>
        </w:tc>
        <w:tc>
          <w:tcPr>
            <w:tcW w:w="1080" w:type="dxa"/>
            <w:tcBorders>
              <w:top w:val="nil"/>
              <w:left w:val="nil"/>
              <w:bottom w:val="single" w:sz="4" w:space="0" w:color="auto"/>
              <w:right w:val="single" w:sz="4" w:space="0" w:color="auto"/>
            </w:tcBorders>
            <w:shd w:val="clear" w:color="auto" w:fill="auto"/>
            <w:noWrap/>
            <w:vAlign w:val="bottom"/>
            <w:hideMark/>
          </w:tcPr>
          <w:p w14:paraId="2462DA56" w14:textId="77777777" w:rsidR="00E82FC6" w:rsidRPr="006B2F2F" w:rsidRDefault="00E82FC6" w:rsidP="00E82FC6">
            <w:pPr>
              <w:jc w:val="center"/>
              <w:rPr>
                <w:color w:val="000000"/>
                <w:lang w:eastAsia="id-ID"/>
              </w:rPr>
            </w:pPr>
            <w:r w:rsidRPr="006B2F2F">
              <w:rPr>
                <w:color w:val="000000"/>
                <w:lang w:eastAsia="id-ID"/>
              </w:rPr>
              <w:t>5319,7</w:t>
            </w:r>
          </w:p>
        </w:tc>
        <w:tc>
          <w:tcPr>
            <w:tcW w:w="1080" w:type="dxa"/>
            <w:tcBorders>
              <w:top w:val="nil"/>
              <w:left w:val="nil"/>
              <w:bottom w:val="single" w:sz="4" w:space="0" w:color="auto"/>
              <w:right w:val="single" w:sz="4" w:space="0" w:color="auto"/>
            </w:tcBorders>
            <w:shd w:val="clear" w:color="auto" w:fill="auto"/>
            <w:noWrap/>
            <w:vAlign w:val="bottom"/>
            <w:hideMark/>
          </w:tcPr>
          <w:p w14:paraId="7F5EDA66" w14:textId="77777777" w:rsidR="00E82FC6" w:rsidRPr="006B2F2F" w:rsidRDefault="00E82FC6" w:rsidP="00E82FC6">
            <w:pPr>
              <w:jc w:val="center"/>
              <w:rPr>
                <w:color w:val="000000"/>
                <w:lang w:eastAsia="id-ID"/>
              </w:rPr>
            </w:pPr>
            <w:r w:rsidRPr="006B2F2F">
              <w:rPr>
                <w:color w:val="000000"/>
                <w:lang w:eastAsia="id-ID"/>
              </w:rPr>
              <w:t>221,7</w:t>
            </w:r>
          </w:p>
        </w:tc>
        <w:tc>
          <w:tcPr>
            <w:tcW w:w="1080" w:type="dxa"/>
            <w:tcBorders>
              <w:top w:val="nil"/>
              <w:left w:val="nil"/>
              <w:bottom w:val="single" w:sz="4" w:space="0" w:color="auto"/>
              <w:right w:val="single" w:sz="4" w:space="0" w:color="auto"/>
            </w:tcBorders>
            <w:shd w:val="clear" w:color="auto" w:fill="auto"/>
            <w:noWrap/>
            <w:vAlign w:val="bottom"/>
            <w:hideMark/>
          </w:tcPr>
          <w:p w14:paraId="74ED6DFE" w14:textId="77777777" w:rsidR="00E82FC6" w:rsidRPr="006B2F2F" w:rsidRDefault="00E82FC6" w:rsidP="00E82FC6">
            <w:pPr>
              <w:jc w:val="center"/>
              <w:rPr>
                <w:rFonts w:ascii="Calibri" w:hAnsi="Calibri" w:cs="Calibri"/>
                <w:color w:val="000000"/>
                <w:lang w:eastAsia="id-ID"/>
              </w:rPr>
            </w:pPr>
            <w:r w:rsidRPr="006B2F2F">
              <w:rPr>
                <w:rFonts w:ascii="Calibri" w:hAnsi="Calibri" w:cs="Calibri"/>
                <w:color w:val="000000"/>
                <w:lang w:eastAsia="id-ID"/>
              </w:rPr>
              <w:t> </w:t>
            </w:r>
          </w:p>
        </w:tc>
        <w:tc>
          <w:tcPr>
            <w:tcW w:w="1157" w:type="dxa"/>
            <w:tcBorders>
              <w:top w:val="nil"/>
              <w:left w:val="nil"/>
              <w:bottom w:val="single" w:sz="4" w:space="0" w:color="auto"/>
              <w:right w:val="single" w:sz="4" w:space="0" w:color="auto"/>
            </w:tcBorders>
            <w:shd w:val="clear" w:color="auto" w:fill="auto"/>
            <w:noWrap/>
            <w:vAlign w:val="bottom"/>
            <w:hideMark/>
          </w:tcPr>
          <w:p w14:paraId="53A19BB0" w14:textId="77777777" w:rsidR="00E82FC6" w:rsidRPr="006B2F2F" w:rsidRDefault="00E82FC6" w:rsidP="00E82FC6">
            <w:pPr>
              <w:jc w:val="center"/>
              <w:rPr>
                <w:color w:val="000000"/>
                <w:lang w:eastAsia="id-ID"/>
              </w:rPr>
            </w:pPr>
            <w:r w:rsidRPr="006B2F2F">
              <w:rPr>
                <w:color w:val="000000"/>
                <w:lang w:eastAsia="id-ID"/>
              </w:rPr>
              <w:t> </w:t>
            </w:r>
          </w:p>
        </w:tc>
        <w:tc>
          <w:tcPr>
            <w:tcW w:w="1003" w:type="dxa"/>
            <w:tcBorders>
              <w:top w:val="nil"/>
              <w:left w:val="nil"/>
              <w:bottom w:val="single" w:sz="4" w:space="0" w:color="auto"/>
              <w:right w:val="single" w:sz="4" w:space="0" w:color="auto"/>
            </w:tcBorders>
            <w:shd w:val="clear" w:color="auto" w:fill="auto"/>
            <w:noWrap/>
            <w:vAlign w:val="bottom"/>
            <w:hideMark/>
          </w:tcPr>
          <w:p w14:paraId="79DE96DC" w14:textId="77777777" w:rsidR="00E82FC6" w:rsidRPr="006B2F2F" w:rsidRDefault="00E82FC6" w:rsidP="00E82FC6">
            <w:pPr>
              <w:jc w:val="center"/>
              <w:rPr>
                <w:color w:val="000000"/>
                <w:lang w:eastAsia="id-ID"/>
              </w:rPr>
            </w:pPr>
            <w:r w:rsidRPr="006B2F2F">
              <w:rPr>
                <w:color w:val="000000"/>
                <w:lang w:eastAsia="id-ID"/>
              </w:rPr>
              <w:t> </w:t>
            </w:r>
          </w:p>
        </w:tc>
      </w:tr>
      <w:tr w:rsidR="00E82FC6" w:rsidRPr="006B2F2F" w14:paraId="7C6B692A" w14:textId="77777777" w:rsidTr="00E82FC6">
        <w:trPr>
          <w:trHeight w:val="315"/>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3BB79FB7" w14:textId="45CB099D" w:rsidR="00E82FC6" w:rsidRPr="006B2F2F" w:rsidRDefault="00E82FC6" w:rsidP="00E82FC6">
            <w:pPr>
              <w:rPr>
                <w:color w:val="000000"/>
                <w:lang w:eastAsia="id-ID"/>
              </w:rPr>
            </w:pPr>
            <w:r w:rsidRPr="00C24001">
              <w:rPr>
                <w:color w:val="000000"/>
                <w:lang w:eastAsia="id-ID"/>
              </w:rPr>
              <w:t>Total</w:t>
            </w:r>
          </w:p>
        </w:tc>
        <w:tc>
          <w:tcPr>
            <w:tcW w:w="1080" w:type="dxa"/>
            <w:tcBorders>
              <w:top w:val="nil"/>
              <w:left w:val="nil"/>
              <w:bottom w:val="single" w:sz="4" w:space="0" w:color="auto"/>
              <w:right w:val="single" w:sz="4" w:space="0" w:color="auto"/>
            </w:tcBorders>
            <w:shd w:val="clear" w:color="auto" w:fill="auto"/>
            <w:noWrap/>
            <w:vAlign w:val="bottom"/>
            <w:hideMark/>
          </w:tcPr>
          <w:p w14:paraId="0E77056D" w14:textId="77777777" w:rsidR="00E82FC6" w:rsidRPr="006B2F2F" w:rsidRDefault="00E82FC6" w:rsidP="00E82FC6">
            <w:pPr>
              <w:jc w:val="center"/>
              <w:rPr>
                <w:color w:val="000000"/>
                <w:lang w:eastAsia="id-ID"/>
              </w:rPr>
            </w:pPr>
            <w:r w:rsidRPr="006B2F2F">
              <w:rPr>
                <w:color w:val="000000"/>
                <w:lang w:eastAsia="id-ID"/>
              </w:rPr>
              <w:t>29</w:t>
            </w:r>
          </w:p>
        </w:tc>
        <w:tc>
          <w:tcPr>
            <w:tcW w:w="1080" w:type="dxa"/>
            <w:tcBorders>
              <w:top w:val="nil"/>
              <w:left w:val="nil"/>
              <w:bottom w:val="single" w:sz="4" w:space="0" w:color="auto"/>
              <w:right w:val="single" w:sz="4" w:space="0" w:color="auto"/>
            </w:tcBorders>
            <w:shd w:val="clear" w:color="auto" w:fill="auto"/>
            <w:noWrap/>
            <w:vAlign w:val="bottom"/>
            <w:hideMark/>
          </w:tcPr>
          <w:p w14:paraId="0717E731" w14:textId="77777777" w:rsidR="00E82FC6" w:rsidRPr="006B2F2F" w:rsidRDefault="00E82FC6" w:rsidP="00E82FC6">
            <w:pPr>
              <w:jc w:val="center"/>
              <w:rPr>
                <w:color w:val="000000"/>
                <w:lang w:eastAsia="id-ID"/>
              </w:rPr>
            </w:pPr>
            <w:r w:rsidRPr="006B2F2F">
              <w:rPr>
                <w:color w:val="000000"/>
                <w:lang w:eastAsia="id-ID"/>
              </w:rPr>
              <w:t>6558,7</w:t>
            </w:r>
          </w:p>
        </w:tc>
        <w:tc>
          <w:tcPr>
            <w:tcW w:w="1080" w:type="dxa"/>
            <w:tcBorders>
              <w:top w:val="nil"/>
              <w:left w:val="nil"/>
              <w:bottom w:val="single" w:sz="4" w:space="0" w:color="auto"/>
              <w:right w:val="single" w:sz="4" w:space="0" w:color="auto"/>
            </w:tcBorders>
            <w:shd w:val="clear" w:color="auto" w:fill="auto"/>
            <w:noWrap/>
            <w:vAlign w:val="bottom"/>
            <w:hideMark/>
          </w:tcPr>
          <w:p w14:paraId="3B0CE5F1" w14:textId="77777777" w:rsidR="00E82FC6" w:rsidRPr="006B2F2F" w:rsidRDefault="00E82FC6" w:rsidP="00E82FC6">
            <w:pPr>
              <w:jc w:val="center"/>
              <w:rPr>
                <w:color w:val="000000"/>
                <w:lang w:eastAsia="id-ID"/>
              </w:rPr>
            </w:pPr>
            <w:r w:rsidRPr="006B2F2F">
              <w:rPr>
                <w:color w:val="000000"/>
                <w:lang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14:paraId="78DE2FA8" w14:textId="77777777" w:rsidR="00E82FC6" w:rsidRPr="006B2F2F" w:rsidRDefault="00E82FC6" w:rsidP="00E82FC6">
            <w:pPr>
              <w:jc w:val="center"/>
              <w:rPr>
                <w:rFonts w:ascii="Calibri" w:hAnsi="Calibri" w:cs="Calibri"/>
                <w:color w:val="000000"/>
                <w:lang w:eastAsia="id-ID"/>
              </w:rPr>
            </w:pPr>
            <w:r w:rsidRPr="006B2F2F">
              <w:rPr>
                <w:rFonts w:ascii="Calibri" w:hAnsi="Calibri" w:cs="Calibri"/>
                <w:color w:val="000000"/>
                <w:lang w:eastAsia="id-ID"/>
              </w:rPr>
              <w:t> </w:t>
            </w:r>
          </w:p>
        </w:tc>
        <w:tc>
          <w:tcPr>
            <w:tcW w:w="1157" w:type="dxa"/>
            <w:tcBorders>
              <w:top w:val="nil"/>
              <w:left w:val="nil"/>
              <w:bottom w:val="single" w:sz="4" w:space="0" w:color="auto"/>
              <w:right w:val="single" w:sz="4" w:space="0" w:color="auto"/>
            </w:tcBorders>
            <w:shd w:val="clear" w:color="auto" w:fill="auto"/>
            <w:noWrap/>
            <w:vAlign w:val="bottom"/>
            <w:hideMark/>
          </w:tcPr>
          <w:p w14:paraId="7ED72974" w14:textId="77777777" w:rsidR="00E82FC6" w:rsidRPr="006B2F2F" w:rsidRDefault="00E82FC6" w:rsidP="00E82FC6">
            <w:pPr>
              <w:jc w:val="center"/>
              <w:rPr>
                <w:color w:val="000000"/>
                <w:lang w:eastAsia="id-ID"/>
              </w:rPr>
            </w:pPr>
            <w:r w:rsidRPr="006B2F2F">
              <w:rPr>
                <w:color w:val="000000"/>
                <w:lang w:eastAsia="id-ID"/>
              </w:rPr>
              <w:t> </w:t>
            </w:r>
          </w:p>
        </w:tc>
        <w:tc>
          <w:tcPr>
            <w:tcW w:w="1003" w:type="dxa"/>
            <w:tcBorders>
              <w:top w:val="nil"/>
              <w:left w:val="nil"/>
              <w:bottom w:val="single" w:sz="4" w:space="0" w:color="auto"/>
              <w:right w:val="single" w:sz="4" w:space="0" w:color="auto"/>
            </w:tcBorders>
            <w:shd w:val="clear" w:color="auto" w:fill="auto"/>
            <w:noWrap/>
            <w:vAlign w:val="bottom"/>
            <w:hideMark/>
          </w:tcPr>
          <w:p w14:paraId="1F5E36DC" w14:textId="77777777" w:rsidR="00E82FC6" w:rsidRPr="006B2F2F" w:rsidRDefault="00E82FC6" w:rsidP="00E82FC6">
            <w:pPr>
              <w:jc w:val="center"/>
              <w:rPr>
                <w:color w:val="000000"/>
                <w:lang w:eastAsia="id-ID"/>
              </w:rPr>
            </w:pPr>
            <w:r w:rsidRPr="006B2F2F">
              <w:rPr>
                <w:color w:val="000000"/>
                <w:lang w:eastAsia="id-ID"/>
              </w:rPr>
              <w:t> </w:t>
            </w:r>
          </w:p>
        </w:tc>
      </w:tr>
    </w:tbl>
    <w:p w14:paraId="7A2E64C5" w14:textId="47F64590" w:rsidR="00E82FC6" w:rsidRDefault="00E82FC6" w:rsidP="00E82FC6">
      <w:pPr>
        <w:spacing w:line="360" w:lineRule="auto"/>
        <w:jc w:val="both"/>
        <w:rPr>
          <w:b/>
          <w:bCs/>
          <w:lang w:val="id-ID" w:eastAsia="en-US"/>
        </w:rPr>
      </w:pPr>
    </w:p>
    <w:p w14:paraId="5EF68FAF" w14:textId="3615DDA5" w:rsidR="00E82FC6" w:rsidRDefault="00E82FC6" w:rsidP="00E82FC6">
      <w:pPr>
        <w:spacing w:line="360" w:lineRule="auto"/>
        <w:jc w:val="both"/>
        <w:rPr>
          <w:b/>
          <w:bCs/>
          <w:lang w:val="id-ID" w:eastAsia="en-US"/>
        </w:rPr>
      </w:pPr>
      <w:r w:rsidRPr="00AE7542">
        <w:rPr>
          <w:b/>
          <w:bCs/>
          <w:lang w:val="id-ID" w:eastAsia="en-US"/>
        </w:rPr>
        <w:t xml:space="preserve">Appendix </w:t>
      </w:r>
      <w:r>
        <w:rPr>
          <w:b/>
          <w:bCs/>
          <w:lang w:val="id-ID" w:eastAsia="en-US"/>
        </w:rPr>
        <w:t>9</w:t>
      </w:r>
      <w:r w:rsidRPr="00AE7542">
        <w:rPr>
          <w:b/>
          <w:bCs/>
          <w:lang w:val="id-ID" w:eastAsia="en-US"/>
        </w:rPr>
        <w:t xml:space="preserve">: </w:t>
      </w:r>
      <w:r w:rsidRPr="003E5FD3">
        <w:rPr>
          <w:b/>
          <w:bCs/>
          <w:i/>
          <w:iCs/>
          <w:lang w:val="id-ID" w:eastAsia="en-US"/>
        </w:rPr>
        <w:t>Analysis of Variance</w:t>
      </w:r>
      <w:r w:rsidRPr="003E5FD3">
        <w:rPr>
          <w:b/>
          <w:bCs/>
          <w:lang w:val="id-ID" w:eastAsia="en-US"/>
        </w:rPr>
        <w:t xml:space="preserve"> (ANOVA) of </w:t>
      </w:r>
      <w:r w:rsidR="0031049D">
        <w:rPr>
          <w:b/>
          <w:bCs/>
          <w:lang w:val="id-ID" w:eastAsia="en-US"/>
        </w:rPr>
        <w:t>total plant nitrogen</w:t>
      </w:r>
    </w:p>
    <w:tbl>
      <w:tblPr>
        <w:tblW w:w="7656" w:type="dxa"/>
        <w:tblLook w:val="04A0" w:firstRow="1" w:lastRow="0" w:firstColumn="1" w:lastColumn="0" w:noHBand="0" w:noVBand="1"/>
      </w:tblPr>
      <w:tblGrid>
        <w:gridCol w:w="1203"/>
        <w:gridCol w:w="1080"/>
        <w:gridCol w:w="1080"/>
        <w:gridCol w:w="1080"/>
        <w:gridCol w:w="1080"/>
        <w:gridCol w:w="1157"/>
        <w:gridCol w:w="1003"/>
      </w:tblGrid>
      <w:tr w:rsidR="00E82FC6" w:rsidRPr="003765F6" w14:paraId="3E453D43" w14:textId="77777777" w:rsidTr="00E82FC6">
        <w:trPr>
          <w:trHeight w:val="315"/>
        </w:trPr>
        <w:tc>
          <w:tcPr>
            <w:tcW w:w="11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C665E" w14:textId="7B1CF3F1" w:rsidR="00E82FC6" w:rsidRPr="00E82FC6" w:rsidRDefault="00E82FC6" w:rsidP="00924687">
            <w:pPr>
              <w:jc w:val="center"/>
              <w:rPr>
                <w:b/>
                <w:bCs/>
                <w:color w:val="000000"/>
                <w:lang w:val="id-ID" w:eastAsia="id-ID"/>
              </w:rPr>
            </w:pPr>
            <w:r w:rsidRPr="003765F6">
              <w:rPr>
                <w:b/>
                <w:bCs/>
                <w:color w:val="000000"/>
                <w:lang w:eastAsia="id-ID"/>
              </w:rPr>
              <w:t>S</w:t>
            </w:r>
            <w:r>
              <w:rPr>
                <w:b/>
                <w:bCs/>
                <w:color w:val="000000"/>
                <w:lang w:val="id-ID" w:eastAsia="id-ID"/>
              </w:rPr>
              <w:t>ource</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FED0D" w14:textId="6CA0F08A" w:rsidR="00E82FC6" w:rsidRPr="00E82FC6" w:rsidRDefault="00E82FC6" w:rsidP="00924687">
            <w:pPr>
              <w:jc w:val="center"/>
              <w:rPr>
                <w:b/>
                <w:bCs/>
                <w:color w:val="000000"/>
                <w:lang w:val="id-ID" w:eastAsia="id-ID"/>
              </w:rPr>
            </w:pPr>
            <w:r>
              <w:rPr>
                <w:b/>
                <w:bCs/>
                <w:color w:val="000000"/>
                <w:lang w:val="id-ID" w:eastAsia="id-ID"/>
              </w:rPr>
              <w:t>df</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601CF" w14:textId="1B0F0042" w:rsidR="00E82FC6" w:rsidRPr="00E82FC6" w:rsidRDefault="00E82FC6" w:rsidP="00924687">
            <w:pPr>
              <w:jc w:val="center"/>
              <w:rPr>
                <w:b/>
                <w:bCs/>
                <w:color w:val="000000"/>
                <w:lang w:val="id-ID" w:eastAsia="id-ID"/>
              </w:rPr>
            </w:pPr>
            <w:r>
              <w:rPr>
                <w:b/>
                <w:bCs/>
                <w:color w:val="000000"/>
                <w:lang w:val="id-ID" w:eastAsia="id-ID"/>
              </w:rPr>
              <w:t>SS</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0463B" w14:textId="253EABAC" w:rsidR="00E82FC6" w:rsidRPr="00E82FC6" w:rsidRDefault="00E82FC6" w:rsidP="00924687">
            <w:pPr>
              <w:jc w:val="center"/>
              <w:rPr>
                <w:b/>
                <w:bCs/>
                <w:color w:val="000000"/>
                <w:lang w:val="id-ID" w:eastAsia="id-ID"/>
              </w:rPr>
            </w:pPr>
            <w:r>
              <w:rPr>
                <w:b/>
                <w:bCs/>
                <w:color w:val="000000"/>
                <w:lang w:val="id-ID" w:eastAsia="id-ID"/>
              </w:rPr>
              <w:t>MS</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30BCB" w14:textId="704C9968" w:rsidR="00E82FC6" w:rsidRPr="003765F6" w:rsidRDefault="00E82FC6" w:rsidP="00924687">
            <w:pPr>
              <w:jc w:val="center"/>
              <w:rPr>
                <w:b/>
                <w:bCs/>
                <w:color w:val="000000"/>
                <w:lang w:eastAsia="id-ID"/>
              </w:rPr>
            </w:pPr>
            <w:r w:rsidRPr="003765F6">
              <w:rPr>
                <w:b/>
                <w:bCs/>
                <w:color w:val="000000"/>
                <w:lang w:eastAsia="id-ID"/>
              </w:rPr>
              <w:t xml:space="preserve">F </w:t>
            </w:r>
          </w:p>
        </w:tc>
        <w:tc>
          <w:tcPr>
            <w:tcW w:w="21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D833B9" w14:textId="3433CA30" w:rsidR="00E82FC6" w:rsidRPr="00E82FC6" w:rsidRDefault="00E82FC6" w:rsidP="00924687">
            <w:pPr>
              <w:jc w:val="center"/>
              <w:rPr>
                <w:b/>
                <w:bCs/>
                <w:color w:val="000000"/>
                <w:lang w:val="id-ID" w:eastAsia="id-ID"/>
              </w:rPr>
            </w:pPr>
            <w:r w:rsidRPr="003765F6">
              <w:rPr>
                <w:b/>
                <w:bCs/>
                <w:color w:val="000000"/>
                <w:lang w:eastAsia="id-ID"/>
              </w:rPr>
              <w:t xml:space="preserve">F </w:t>
            </w:r>
            <w:r>
              <w:rPr>
                <w:b/>
                <w:bCs/>
                <w:color w:val="000000"/>
                <w:lang w:val="id-ID" w:eastAsia="id-ID"/>
              </w:rPr>
              <w:t>Crit</w:t>
            </w:r>
          </w:p>
        </w:tc>
      </w:tr>
      <w:tr w:rsidR="00E82FC6" w:rsidRPr="003765F6" w14:paraId="1854E269" w14:textId="77777777" w:rsidTr="00E82FC6">
        <w:trPr>
          <w:trHeight w:val="315"/>
        </w:trPr>
        <w:tc>
          <w:tcPr>
            <w:tcW w:w="1176" w:type="dxa"/>
            <w:vMerge/>
            <w:tcBorders>
              <w:top w:val="single" w:sz="4" w:space="0" w:color="auto"/>
              <w:left w:val="single" w:sz="4" w:space="0" w:color="auto"/>
              <w:bottom w:val="single" w:sz="4" w:space="0" w:color="auto"/>
              <w:right w:val="single" w:sz="4" w:space="0" w:color="auto"/>
            </w:tcBorders>
            <w:vAlign w:val="center"/>
            <w:hideMark/>
          </w:tcPr>
          <w:p w14:paraId="014C1341" w14:textId="77777777" w:rsidR="00E82FC6" w:rsidRPr="003765F6" w:rsidRDefault="00E82FC6" w:rsidP="00924687">
            <w:pPr>
              <w:rPr>
                <w:b/>
                <w:bCs/>
                <w:color w:val="000000"/>
                <w:lang w:eastAsia="id-ID"/>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5E8B44E8" w14:textId="77777777" w:rsidR="00E82FC6" w:rsidRPr="003765F6" w:rsidRDefault="00E82FC6" w:rsidP="00924687">
            <w:pPr>
              <w:rPr>
                <w:b/>
                <w:bCs/>
                <w:color w:val="000000"/>
                <w:lang w:eastAsia="id-ID"/>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1FDF5D23" w14:textId="77777777" w:rsidR="00E82FC6" w:rsidRPr="003765F6" w:rsidRDefault="00E82FC6" w:rsidP="00924687">
            <w:pPr>
              <w:rPr>
                <w:b/>
                <w:bCs/>
                <w:color w:val="000000"/>
                <w:lang w:eastAsia="id-ID"/>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5704D963" w14:textId="77777777" w:rsidR="00E82FC6" w:rsidRPr="003765F6" w:rsidRDefault="00E82FC6" w:rsidP="00924687">
            <w:pPr>
              <w:rPr>
                <w:b/>
                <w:bCs/>
                <w:color w:val="000000"/>
                <w:lang w:eastAsia="id-ID"/>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014845A" w14:textId="77777777" w:rsidR="00E82FC6" w:rsidRPr="003765F6" w:rsidRDefault="00E82FC6" w:rsidP="00924687">
            <w:pPr>
              <w:rPr>
                <w:b/>
                <w:bCs/>
                <w:color w:val="000000"/>
                <w:lang w:eastAsia="id-ID"/>
              </w:rPr>
            </w:pPr>
          </w:p>
        </w:tc>
        <w:tc>
          <w:tcPr>
            <w:tcW w:w="1157" w:type="dxa"/>
            <w:tcBorders>
              <w:top w:val="nil"/>
              <w:left w:val="nil"/>
              <w:bottom w:val="single" w:sz="4" w:space="0" w:color="auto"/>
              <w:right w:val="single" w:sz="4" w:space="0" w:color="auto"/>
            </w:tcBorders>
            <w:shd w:val="clear" w:color="auto" w:fill="auto"/>
            <w:noWrap/>
            <w:vAlign w:val="bottom"/>
            <w:hideMark/>
          </w:tcPr>
          <w:p w14:paraId="5E266548" w14:textId="77777777" w:rsidR="00E82FC6" w:rsidRPr="003765F6" w:rsidRDefault="00E82FC6" w:rsidP="00924687">
            <w:pPr>
              <w:jc w:val="center"/>
              <w:rPr>
                <w:b/>
                <w:bCs/>
                <w:color w:val="000000"/>
                <w:lang w:eastAsia="id-ID"/>
              </w:rPr>
            </w:pPr>
            <w:r w:rsidRPr="003765F6">
              <w:rPr>
                <w:b/>
                <w:bCs/>
                <w:color w:val="000000"/>
                <w:lang w:eastAsia="id-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02086D47" w14:textId="77777777" w:rsidR="00E82FC6" w:rsidRPr="003765F6" w:rsidRDefault="00E82FC6" w:rsidP="00924687">
            <w:pPr>
              <w:jc w:val="center"/>
              <w:rPr>
                <w:b/>
                <w:bCs/>
                <w:color w:val="000000"/>
                <w:lang w:eastAsia="id-ID"/>
              </w:rPr>
            </w:pPr>
            <w:r w:rsidRPr="003765F6">
              <w:rPr>
                <w:b/>
                <w:bCs/>
                <w:color w:val="000000"/>
                <w:lang w:eastAsia="id-ID"/>
              </w:rPr>
              <w:t>1%</w:t>
            </w:r>
          </w:p>
        </w:tc>
      </w:tr>
      <w:tr w:rsidR="00E82FC6" w:rsidRPr="003765F6" w14:paraId="47ED76A4" w14:textId="77777777" w:rsidTr="00E82FC6">
        <w:trPr>
          <w:trHeight w:val="315"/>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0B7E90AB" w14:textId="6C276825" w:rsidR="00E82FC6" w:rsidRPr="003765F6" w:rsidRDefault="00E82FC6" w:rsidP="00E82FC6">
            <w:pPr>
              <w:jc w:val="center"/>
              <w:rPr>
                <w:color w:val="000000"/>
                <w:lang w:eastAsia="id-ID"/>
              </w:rPr>
            </w:pPr>
            <w:r>
              <w:rPr>
                <w:color w:val="000000"/>
                <w:lang w:val="id-ID" w:eastAsia="id-ID"/>
              </w:rPr>
              <w:t>Treatment</w:t>
            </w:r>
          </w:p>
        </w:tc>
        <w:tc>
          <w:tcPr>
            <w:tcW w:w="1080" w:type="dxa"/>
            <w:tcBorders>
              <w:top w:val="nil"/>
              <w:left w:val="nil"/>
              <w:bottom w:val="single" w:sz="4" w:space="0" w:color="auto"/>
              <w:right w:val="single" w:sz="4" w:space="0" w:color="auto"/>
            </w:tcBorders>
            <w:shd w:val="clear" w:color="auto" w:fill="auto"/>
            <w:noWrap/>
            <w:vAlign w:val="bottom"/>
            <w:hideMark/>
          </w:tcPr>
          <w:p w14:paraId="1180B548" w14:textId="77777777" w:rsidR="00E82FC6" w:rsidRPr="003765F6" w:rsidRDefault="00E82FC6" w:rsidP="00E82FC6">
            <w:pPr>
              <w:jc w:val="center"/>
              <w:rPr>
                <w:color w:val="000000"/>
                <w:lang w:eastAsia="id-ID"/>
              </w:rPr>
            </w:pPr>
            <w:r w:rsidRPr="003765F6">
              <w:rPr>
                <w:color w:val="000000"/>
                <w:lang w:eastAsia="id-ID"/>
              </w:rPr>
              <w:t>5</w:t>
            </w:r>
          </w:p>
        </w:tc>
        <w:tc>
          <w:tcPr>
            <w:tcW w:w="1080" w:type="dxa"/>
            <w:tcBorders>
              <w:top w:val="nil"/>
              <w:left w:val="nil"/>
              <w:bottom w:val="single" w:sz="4" w:space="0" w:color="auto"/>
              <w:right w:val="single" w:sz="4" w:space="0" w:color="auto"/>
            </w:tcBorders>
            <w:shd w:val="clear" w:color="auto" w:fill="auto"/>
            <w:noWrap/>
            <w:vAlign w:val="bottom"/>
            <w:hideMark/>
          </w:tcPr>
          <w:p w14:paraId="11B757BC" w14:textId="77777777" w:rsidR="00E82FC6" w:rsidRPr="003765F6" w:rsidRDefault="00E82FC6" w:rsidP="00E82FC6">
            <w:pPr>
              <w:jc w:val="center"/>
              <w:rPr>
                <w:color w:val="000000"/>
                <w:lang w:eastAsia="id-ID"/>
              </w:rPr>
            </w:pPr>
            <w:r w:rsidRPr="003765F6">
              <w:rPr>
                <w:color w:val="000000"/>
                <w:lang w:eastAsia="id-ID"/>
              </w:rPr>
              <w:t>0,17</w:t>
            </w:r>
          </w:p>
        </w:tc>
        <w:tc>
          <w:tcPr>
            <w:tcW w:w="1080" w:type="dxa"/>
            <w:tcBorders>
              <w:top w:val="nil"/>
              <w:left w:val="nil"/>
              <w:bottom w:val="single" w:sz="4" w:space="0" w:color="auto"/>
              <w:right w:val="single" w:sz="4" w:space="0" w:color="auto"/>
            </w:tcBorders>
            <w:shd w:val="clear" w:color="auto" w:fill="auto"/>
            <w:noWrap/>
            <w:vAlign w:val="bottom"/>
            <w:hideMark/>
          </w:tcPr>
          <w:p w14:paraId="41AD9333" w14:textId="77777777" w:rsidR="00E82FC6" w:rsidRPr="003765F6" w:rsidRDefault="00E82FC6" w:rsidP="00E82FC6">
            <w:pPr>
              <w:jc w:val="center"/>
              <w:rPr>
                <w:color w:val="000000"/>
                <w:lang w:eastAsia="id-ID"/>
              </w:rPr>
            </w:pPr>
            <w:r w:rsidRPr="003765F6">
              <w:rPr>
                <w:color w:val="000000"/>
                <w:lang w:eastAsia="id-ID"/>
              </w:rPr>
              <w:t>0,034</w:t>
            </w:r>
          </w:p>
        </w:tc>
        <w:tc>
          <w:tcPr>
            <w:tcW w:w="1080" w:type="dxa"/>
            <w:tcBorders>
              <w:top w:val="nil"/>
              <w:left w:val="nil"/>
              <w:bottom w:val="single" w:sz="4" w:space="0" w:color="auto"/>
              <w:right w:val="single" w:sz="4" w:space="0" w:color="auto"/>
            </w:tcBorders>
            <w:shd w:val="clear" w:color="auto" w:fill="auto"/>
            <w:noWrap/>
            <w:vAlign w:val="bottom"/>
            <w:hideMark/>
          </w:tcPr>
          <w:p w14:paraId="3AF4E571" w14:textId="77777777" w:rsidR="00E82FC6" w:rsidRPr="003765F6" w:rsidRDefault="00E82FC6" w:rsidP="00E82FC6">
            <w:pPr>
              <w:jc w:val="center"/>
              <w:rPr>
                <w:color w:val="000000"/>
                <w:lang w:eastAsia="id-ID"/>
              </w:rPr>
            </w:pPr>
            <w:r w:rsidRPr="003765F6">
              <w:rPr>
                <w:color w:val="000000"/>
                <w:lang w:eastAsia="id-ID"/>
              </w:rPr>
              <w:t>1,172</w:t>
            </w:r>
          </w:p>
        </w:tc>
        <w:tc>
          <w:tcPr>
            <w:tcW w:w="1157" w:type="dxa"/>
            <w:tcBorders>
              <w:top w:val="nil"/>
              <w:left w:val="nil"/>
              <w:bottom w:val="single" w:sz="4" w:space="0" w:color="auto"/>
              <w:right w:val="single" w:sz="4" w:space="0" w:color="auto"/>
            </w:tcBorders>
            <w:shd w:val="clear" w:color="auto" w:fill="auto"/>
            <w:noWrap/>
            <w:vAlign w:val="bottom"/>
            <w:hideMark/>
          </w:tcPr>
          <w:p w14:paraId="6012F8B0" w14:textId="77777777" w:rsidR="00E82FC6" w:rsidRPr="003765F6" w:rsidRDefault="00E82FC6" w:rsidP="00E82FC6">
            <w:pPr>
              <w:jc w:val="center"/>
              <w:rPr>
                <w:color w:val="000000"/>
                <w:lang w:eastAsia="id-ID"/>
              </w:rPr>
            </w:pPr>
            <w:r w:rsidRPr="003765F6">
              <w:rPr>
                <w:color w:val="000000"/>
                <w:lang w:eastAsia="id-ID"/>
              </w:rPr>
              <w:t>2,62</w:t>
            </w:r>
          </w:p>
        </w:tc>
        <w:tc>
          <w:tcPr>
            <w:tcW w:w="1003" w:type="dxa"/>
            <w:tcBorders>
              <w:top w:val="nil"/>
              <w:left w:val="nil"/>
              <w:bottom w:val="single" w:sz="4" w:space="0" w:color="auto"/>
              <w:right w:val="single" w:sz="4" w:space="0" w:color="auto"/>
            </w:tcBorders>
            <w:shd w:val="clear" w:color="auto" w:fill="auto"/>
            <w:noWrap/>
            <w:vAlign w:val="bottom"/>
            <w:hideMark/>
          </w:tcPr>
          <w:p w14:paraId="52DB7391" w14:textId="77777777" w:rsidR="00E82FC6" w:rsidRPr="003765F6" w:rsidRDefault="00E82FC6" w:rsidP="00E82FC6">
            <w:pPr>
              <w:jc w:val="center"/>
              <w:rPr>
                <w:color w:val="000000"/>
                <w:lang w:eastAsia="id-ID"/>
              </w:rPr>
            </w:pPr>
            <w:r w:rsidRPr="003765F6">
              <w:rPr>
                <w:color w:val="000000"/>
                <w:lang w:eastAsia="id-ID"/>
              </w:rPr>
              <w:t>3,9</w:t>
            </w:r>
          </w:p>
        </w:tc>
      </w:tr>
      <w:tr w:rsidR="00E82FC6" w:rsidRPr="003765F6" w14:paraId="7EC88890" w14:textId="77777777" w:rsidTr="00E82FC6">
        <w:trPr>
          <w:trHeight w:val="315"/>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7BED39CE" w14:textId="484E9FF4" w:rsidR="00E82FC6" w:rsidRPr="003765F6" w:rsidRDefault="00E82FC6" w:rsidP="00E82FC6">
            <w:pPr>
              <w:jc w:val="center"/>
              <w:rPr>
                <w:color w:val="000000"/>
                <w:lang w:eastAsia="id-ID"/>
              </w:rPr>
            </w:pPr>
            <w:r>
              <w:rPr>
                <w:color w:val="000000"/>
                <w:lang w:val="id-ID" w:eastAsia="id-ID"/>
              </w:rPr>
              <w:t>Error</w:t>
            </w:r>
          </w:p>
        </w:tc>
        <w:tc>
          <w:tcPr>
            <w:tcW w:w="1080" w:type="dxa"/>
            <w:tcBorders>
              <w:top w:val="nil"/>
              <w:left w:val="nil"/>
              <w:bottom w:val="single" w:sz="4" w:space="0" w:color="auto"/>
              <w:right w:val="single" w:sz="4" w:space="0" w:color="auto"/>
            </w:tcBorders>
            <w:shd w:val="clear" w:color="auto" w:fill="auto"/>
            <w:noWrap/>
            <w:vAlign w:val="bottom"/>
            <w:hideMark/>
          </w:tcPr>
          <w:p w14:paraId="56CF97EF" w14:textId="77777777" w:rsidR="00E82FC6" w:rsidRPr="003765F6" w:rsidRDefault="00E82FC6" w:rsidP="00E82FC6">
            <w:pPr>
              <w:jc w:val="center"/>
              <w:rPr>
                <w:color w:val="000000"/>
                <w:lang w:eastAsia="id-ID"/>
              </w:rPr>
            </w:pPr>
            <w:r w:rsidRPr="003765F6">
              <w:rPr>
                <w:color w:val="000000"/>
                <w:lang w:eastAsia="id-ID"/>
              </w:rPr>
              <w:t>24</w:t>
            </w:r>
          </w:p>
        </w:tc>
        <w:tc>
          <w:tcPr>
            <w:tcW w:w="1080" w:type="dxa"/>
            <w:tcBorders>
              <w:top w:val="nil"/>
              <w:left w:val="nil"/>
              <w:bottom w:val="single" w:sz="4" w:space="0" w:color="auto"/>
              <w:right w:val="single" w:sz="4" w:space="0" w:color="auto"/>
            </w:tcBorders>
            <w:shd w:val="clear" w:color="auto" w:fill="auto"/>
            <w:noWrap/>
            <w:vAlign w:val="bottom"/>
            <w:hideMark/>
          </w:tcPr>
          <w:p w14:paraId="75048EA7" w14:textId="77777777" w:rsidR="00E82FC6" w:rsidRPr="003765F6" w:rsidRDefault="00E82FC6" w:rsidP="00E82FC6">
            <w:pPr>
              <w:jc w:val="center"/>
              <w:rPr>
                <w:color w:val="000000"/>
                <w:lang w:eastAsia="id-ID"/>
              </w:rPr>
            </w:pPr>
            <w:r w:rsidRPr="003765F6">
              <w:rPr>
                <w:color w:val="000000"/>
                <w:lang w:eastAsia="id-ID"/>
              </w:rPr>
              <w:t>0,69</w:t>
            </w:r>
          </w:p>
        </w:tc>
        <w:tc>
          <w:tcPr>
            <w:tcW w:w="1080" w:type="dxa"/>
            <w:tcBorders>
              <w:top w:val="nil"/>
              <w:left w:val="nil"/>
              <w:bottom w:val="single" w:sz="4" w:space="0" w:color="auto"/>
              <w:right w:val="single" w:sz="4" w:space="0" w:color="auto"/>
            </w:tcBorders>
            <w:shd w:val="clear" w:color="auto" w:fill="auto"/>
            <w:noWrap/>
            <w:vAlign w:val="bottom"/>
            <w:hideMark/>
          </w:tcPr>
          <w:p w14:paraId="4AE18CE9" w14:textId="77777777" w:rsidR="00E82FC6" w:rsidRPr="003765F6" w:rsidRDefault="00E82FC6" w:rsidP="00E82FC6">
            <w:pPr>
              <w:jc w:val="center"/>
              <w:rPr>
                <w:color w:val="000000"/>
                <w:lang w:eastAsia="id-ID"/>
              </w:rPr>
            </w:pPr>
            <w:r w:rsidRPr="003765F6">
              <w:rPr>
                <w:color w:val="000000"/>
                <w:lang w:eastAsia="id-ID"/>
              </w:rPr>
              <w:t>0,029</w:t>
            </w:r>
          </w:p>
        </w:tc>
        <w:tc>
          <w:tcPr>
            <w:tcW w:w="1080" w:type="dxa"/>
            <w:tcBorders>
              <w:top w:val="nil"/>
              <w:left w:val="nil"/>
              <w:bottom w:val="single" w:sz="4" w:space="0" w:color="auto"/>
              <w:right w:val="single" w:sz="4" w:space="0" w:color="auto"/>
            </w:tcBorders>
            <w:shd w:val="clear" w:color="auto" w:fill="auto"/>
            <w:noWrap/>
            <w:vAlign w:val="bottom"/>
            <w:hideMark/>
          </w:tcPr>
          <w:p w14:paraId="49E7A461" w14:textId="77777777" w:rsidR="00E82FC6" w:rsidRPr="003765F6" w:rsidRDefault="00E82FC6" w:rsidP="00E82FC6">
            <w:pPr>
              <w:jc w:val="center"/>
              <w:rPr>
                <w:rFonts w:ascii="Calibri" w:hAnsi="Calibri" w:cs="Calibri"/>
                <w:color w:val="000000"/>
                <w:lang w:eastAsia="id-ID"/>
              </w:rPr>
            </w:pPr>
            <w:r w:rsidRPr="003765F6">
              <w:rPr>
                <w:rFonts w:ascii="Calibri" w:hAnsi="Calibri" w:cs="Calibri"/>
                <w:color w:val="000000"/>
                <w:lang w:eastAsia="id-ID"/>
              </w:rPr>
              <w:t> </w:t>
            </w:r>
          </w:p>
        </w:tc>
        <w:tc>
          <w:tcPr>
            <w:tcW w:w="1157" w:type="dxa"/>
            <w:tcBorders>
              <w:top w:val="nil"/>
              <w:left w:val="nil"/>
              <w:bottom w:val="single" w:sz="4" w:space="0" w:color="auto"/>
              <w:right w:val="single" w:sz="4" w:space="0" w:color="auto"/>
            </w:tcBorders>
            <w:shd w:val="clear" w:color="auto" w:fill="auto"/>
            <w:noWrap/>
            <w:vAlign w:val="bottom"/>
            <w:hideMark/>
          </w:tcPr>
          <w:p w14:paraId="5699FFFE" w14:textId="77777777" w:rsidR="00E82FC6" w:rsidRPr="003765F6" w:rsidRDefault="00E82FC6" w:rsidP="00E82FC6">
            <w:pPr>
              <w:jc w:val="center"/>
              <w:rPr>
                <w:color w:val="000000"/>
                <w:lang w:eastAsia="id-ID"/>
              </w:rPr>
            </w:pPr>
            <w:r w:rsidRPr="003765F6">
              <w:rPr>
                <w:color w:val="000000"/>
                <w:lang w:eastAsia="id-ID"/>
              </w:rPr>
              <w:t> </w:t>
            </w:r>
          </w:p>
        </w:tc>
        <w:tc>
          <w:tcPr>
            <w:tcW w:w="1003" w:type="dxa"/>
            <w:tcBorders>
              <w:top w:val="nil"/>
              <w:left w:val="nil"/>
              <w:bottom w:val="single" w:sz="4" w:space="0" w:color="auto"/>
              <w:right w:val="single" w:sz="4" w:space="0" w:color="auto"/>
            </w:tcBorders>
            <w:shd w:val="clear" w:color="auto" w:fill="auto"/>
            <w:noWrap/>
            <w:vAlign w:val="bottom"/>
            <w:hideMark/>
          </w:tcPr>
          <w:p w14:paraId="6CFE9C8C" w14:textId="77777777" w:rsidR="00E82FC6" w:rsidRPr="003765F6" w:rsidRDefault="00E82FC6" w:rsidP="00E82FC6">
            <w:pPr>
              <w:jc w:val="center"/>
              <w:rPr>
                <w:color w:val="000000"/>
                <w:lang w:eastAsia="id-ID"/>
              </w:rPr>
            </w:pPr>
            <w:r w:rsidRPr="003765F6">
              <w:rPr>
                <w:color w:val="000000"/>
                <w:lang w:eastAsia="id-ID"/>
              </w:rPr>
              <w:t> </w:t>
            </w:r>
          </w:p>
        </w:tc>
      </w:tr>
      <w:tr w:rsidR="00E82FC6" w:rsidRPr="003765F6" w14:paraId="038B00E9" w14:textId="77777777" w:rsidTr="00E82FC6">
        <w:trPr>
          <w:trHeight w:val="315"/>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6E2BF71E" w14:textId="429688BF" w:rsidR="00E82FC6" w:rsidRPr="003765F6" w:rsidRDefault="00E82FC6" w:rsidP="00E82FC6">
            <w:pPr>
              <w:jc w:val="center"/>
              <w:rPr>
                <w:color w:val="000000"/>
                <w:lang w:eastAsia="id-ID"/>
              </w:rPr>
            </w:pPr>
            <w:r w:rsidRPr="00C24001">
              <w:rPr>
                <w:color w:val="000000"/>
                <w:lang w:eastAsia="id-ID"/>
              </w:rPr>
              <w:t>Total</w:t>
            </w:r>
          </w:p>
        </w:tc>
        <w:tc>
          <w:tcPr>
            <w:tcW w:w="1080" w:type="dxa"/>
            <w:tcBorders>
              <w:top w:val="nil"/>
              <w:left w:val="nil"/>
              <w:bottom w:val="single" w:sz="4" w:space="0" w:color="auto"/>
              <w:right w:val="single" w:sz="4" w:space="0" w:color="auto"/>
            </w:tcBorders>
            <w:shd w:val="clear" w:color="auto" w:fill="auto"/>
            <w:noWrap/>
            <w:vAlign w:val="bottom"/>
            <w:hideMark/>
          </w:tcPr>
          <w:p w14:paraId="27B42F03" w14:textId="77777777" w:rsidR="00E82FC6" w:rsidRPr="003765F6" w:rsidRDefault="00E82FC6" w:rsidP="00E82FC6">
            <w:pPr>
              <w:jc w:val="center"/>
              <w:rPr>
                <w:color w:val="000000"/>
                <w:lang w:eastAsia="id-ID"/>
              </w:rPr>
            </w:pPr>
            <w:r w:rsidRPr="003765F6">
              <w:rPr>
                <w:color w:val="000000"/>
                <w:lang w:eastAsia="id-ID"/>
              </w:rPr>
              <w:t>29</w:t>
            </w:r>
          </w:p>
        </w:tc>
        <w:tc>
          <w:tcPr>
            <w:tcW w:w="1080" w:type="dxa"/>
            <w:tcBorders>
              <w:top w:val="nil"/>
              <w:left w:val="nil"/>
              <w:bottom w:val="single" w:sz="4" w:space="0" w:color="auto"/>
              <w:right w:val="single" w:sz="4" w:space="0" w:color="auto"/>
            </w:tcBorders>
            <w:shd w:val="clear" w:color="auto" w:fill="auto"/>
            <w:noWrap/>
            <w:vAlign w:val="bottom"/>
            <w:hideMark/>
          </w:tcPr>
          <w:p w14:paraId="467C5C55" w14:textId="77777777" w:rsidR="00E82FC6" w:rsidRPr="003765F6" w:rsidRDefault="00E82FC6" w:rsidP="00E82FC6">
            <w:pPr>
              <w:jc w:val="center"/>
              <w:rPr>
                <w:color w:val="000000"/>
                <w:lang w:eastAsia="id-ID"/>
              </w:rPr>
            </w:pPr>
            <w:r w:rsidRPr="003765F6">
              <w:rPr>
                <w:color w:val="000000"/>
                <w:lang w:eastAsia="id-ID"/>
              </w:rPr>
              <w:t>0,85</w:t>
            </w:r>
          </w:p>
        </w:tc>
        <w:tc>
          <w:tcPr>
            <w:tcW w:w="1080" w:type="dxa"/>
            <w:tcBorders>
              <w:top w:val="nil"/>
              <w:left w:val="nil"/>
              <w:bottom w:val="single" w:sz="4" w:space="0" w:color="auto"/>
              <w:right w:val="single" w:sz="4" w:space="0" w:color="auto"/>
            </w:tcBorders>
            <w:shd w:val="clear" w:color="auto" w:fill="auto"/>
            <w:noWrap/>
            <w:vAlign w:val="bottom"/>
            <w:hideMark/>
          </w:tcPr>
          <w:p w14:paraId="2BEF0558" w14:textId="77777777" w:rsidR="00E82FC6" w:rsidRPr="003765F6" w:rsidRDefault="00E82FC6" w:rsidP="00E82FC6">
            <w:pPr>
              <w:jc w:val="center"/>
              <w:rPr>
                <w:color w:val="000000"/>
                <w:lang w:eastAsia="id-ID"/>
              </w:rPr>
            </w:pPr>
            <w:r w:rsidRPr="003765F6">
              <w:rPr>
                <w:color w:val="000000"/>
                <w:lang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14:paraId="0BACB9FE" w14:textId="77777777" w:rsidR="00E82FC6" w:rsidRPr="003765F6" w:rsidRDefault="00E82FC6" w:rsidP="00E82FC6">
            <w:pPr>
              <w:jc w:val="center"/>
              <w:rPr>
                <w:rFonts w:ascii="Calibri" w:hAnsi="Calibri" w:cs="Calibri"/>
                <w:color w:val="000000"/>
                <w:lang w:eastAsia="id-ID"/>
              </w:rPr>
            </w:pPr>
            <w:r w:rsidRPr="003765F6">
              <w:rPr>
                <w:rFonts w:ascii="Calibri" w:hAnsi="Calibri" w:cs="Calibri"/>
                <w:color w:val="000000"/>
                <w:lang w:eastAsia="id-ID"/>
              </w:rPr>
              <w:t> </w:t>
            </w:r>
          </w:p>
        </w:tc>
        <w:tc>
          <w:tcPr>
            <w:tcW w:w="1157" w:type="dxa"/>
            <w:tcBorders>
              <w:top w:val="nil"/>
              <w:left w:val="nil"/>
              <w:bottom w:val="single" w:sz="4" w:space="0" w:color="auto"/>
              <w:right w:val="single" w:sz="4" w:space="0" w:color="auto"/>
            </w:tcBorders>
            <w:shd w:val="clear" w:color="auto" w:fill="auto"/>
            <w:noWrap/>
            <w:vAlign w:val="bottom"/>
            <w:hideMark/>
          </w:tcPr>
          <w:p w14:paraId="7C680183" w14:textId="77777777" w:rsidR="00E82FC6" w:rsidRPr="003765F6" w:rsidRDefault="00E82FC6" w:rsidP="00E82FC6">
            <w:pPr>
              <w:jc w:val="center"/>
              <w:rPr>
                <w:color w:val="000000"/>
                <w:lang w:eastAsia="id-ID"/>
              </w:rPr>
            </w:pPr>
            <w:r w:rsidRPr="003765F6">
              <w:rPr>
                <w:color w:val="000000"/>
                <w:lang w:eastAsia="id-ID"/>
              </w:rPr>
              <w:t> </w:t>
            </w:r>
          </w:p>
        </w:tc>
        <w:tc>
          <w:tcPr>
            <w:tcW w:w="1003" w:type="dxa"/>
            <w:tcBorders>
              <w:top w:val="nil"/>
              <w:left w:val="nil"/>
              <w:bottom w:val="single" w:sz="4" w:space="0" w:color="auto"/>
              <w:right w:val="single" w:sz="4" w:space="0" w:color="auto"/>
            </w:tcBorders>
            <w:shd w:val="clear" w:color="auto" w:fill="auto"/>
            <w:noWrap/>
            <w:vAlign w:val="bottom"/>
            <w:hideMark/>
          </w:tcPr>
          <w:p w14:paraId="3D0F004B" w14:textId="77777777" w:rsidR="00E82FC6" w:rsidRPr="003765F6" w:rsidRDefault="00E82FC6" w:rsidP="00E82FC6">
            <w:pPr>
              <w:jc w:val="center"/>
              <w:rPr>
                <w:color w:val="000000"/>
                <w:lang w:eastAsia="id-ID"/>
              </w:rPr>
            </w:pPr>
            <w:r w:rsidRPr="003765F6">
              <w:rPr>
                <w:color w:val="000000"/>
                <w:lang w:eastAsia="id-ID"/>
              </w:rPr>
              <w:t> </w:t>
            </w:r>
          </w:p>
        </w:tc>
      </w:tr>
    </w:tbl>
    <w:p w14:paraId="11E5C001" w14:textId="77777777" w:rsidR="00E82FC6" w:rsidRDefault="00E82FC6" w:rsidP="00E82FC6">
      <w:pPr>
        <w:spacing w:line="360" w:lineRule="auto"/>
        <w:jc w:val="both"/>
        <w:rPr>
          <w:b/>
          <w:bCs/>
          <w:lang w:val="id-ID" w:eastAsia="en-US"/>
        </w:rPr>
      </w:pPr>
    </w:p>
    <w:p w14:paraId="1387B2EF" w14:textId="247E1D06" w:rsidR="0031049D" w:rsidRDefault="0031049D" w:rsidP="0031049D">
      <w:pPr>
        <w:spacing w:line="360" w:lineRule="auto"/>
        <w:jc w:val="both"/>
        <w:rPr>
          <w:b/>
          <w:bCs/>
          <w:lang w:val="id-ID" w:eastAsia="en-US"/>
        </w:rPr>
      </w:pPr>
      <w:r w:rsidRPr="00AE7542">
        <w:rPr>
          <w:b/>
          <w:bCs/>
          <w:lang w:val="id-ID" w:eastAsia="en-US"/>
        </w:rPr>
        <w:t xml:space="preserve">Appendix </w:t>
      </w:r>
      <w:r>
        <w:rPr>
          <w:b/>
          <w:bCs/>
          <w:lang w:val="id-ID" w:eastAsia="en-US"/>
        </w:rPr>
        <w:t>10</w:t>
      </w:r>
      <w:r w:rsidRPr="00AE7542">
        <w:rPr>
          <w:b/>
          <w:bCs/>
          <w:lang w:val="id-ID" w:eastAsia="en-US"/>
        </w:rPr>
        <w:t xml:space="preserve">: </w:t>
      </w:r>
      <w:r w:rsidRPr="0031049D">
        <w:rPr>
          <w:b/>
          <w:bCs/>
          <w:lang w:val="id-ID" w:eastAsia="en-US"/>
        </w:rPr>
        <w:t>Number of bacterial colonies on YEMA Media</w:t>
      </w:r>
    </w:p>
    <w:tbl>
      <w:tblPr>
        <w:tblW w:w="6516" w:type="dxa"/>
        <w:tblLook w:val="04A0" w:firstRow="1" w:lastRow="0" w:firstColumn="1" w:lastColumn="0" w:noHBand="0" w:noVBand="1"/>
      </w:tblPr>
      <w:tblGrid>
        <w:gridCol w:w="2972"/>
        <w:gridCol w:w="567"/>
        <w:gridCol w:w="636"/>
        <w:gridCol w:w="756"/>
        <w:gridCol w:w="756"/>
        <w:gridCol w:w="829"/>
      </w:tblGrid>
      <w:tr w:rsidR="0031049D" w14:paraId="5E88EA39" w14:textId="77777777" w:rsidTr="00924687">
        <w:trPr>
          <w:trHeight w:val="315"/>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DF6AC" w14:textId="3181F930" w:rsidR="0031049D" w:rsidRPr="0031049D" w:rsidRDefault="0031049D" w:rsidP="00924687">
            <w:pPr>
              <w:jc w:val="center"/>
              <w:rPr>
                <w:b/>
                <w:bCs/>
                <w:color w:val="000000"/>
                <w:lang w:val="id-ID" w:eastAsia="id-ID"/>
              </w:rPr>
            </w:pPr>
            <w:r>
              <w:rPr>
                <w:b/>
                <w:bCs/>
                <w:color w:val="000000"/>
              </w:rPr>
              <w:t>Isolat</w:t>
            </w:r>
            <w:r>
              <w:rPr>
                <w:b/>
                <w:bCs/>
                <w:color w:val="000000"/>
                <w:lang w:val="id-ID"/>
              </w:rPr>
              <w:t>e</w:t>
            </w:r>
          </w:p>
        </w:tc>
        <w:tc>
          <w:tcPr>
            <w:tcW w:w="3544" w:type="dxa"/>
            <w:gridSpan w:val="5"/>
            <w:tcBorders>
              <w:top w:val="single" w:sz="4" w:space="0" w:color="auto"/>
              <w:left w:val="nil"/>
              <w:bottom w:val="single" w:sz="4" w:space="0" w:color="auto"/>
              <w:right w:val="single" w:sz="4" w:space="0" w:color="auto"/>
            </w:tcBorders>
            <w:shd w:val="clear" w:color="auto" w:fill="auto"/>
            <w:noWrap/>
            <w:vAlign w:val="bottom"/>
            <w:hideMark/>
          </w:tcPr>
          <w:p w14:paraId="640CEA64" w14:textId="4DCBD20F" w:rsidR="0031049D" w:rsidRPr="0031049D" w:rsidRDefault="0031049D" w:rsidP="00924687">
            <w:pPr>
              <w:jc w:val="center"/>
              <w:rPr>
                <w:b/>
                <w:bCs/>
                <w:color w:val="000000"/>
                <w:lang w:val="id-ID"/>
              </w:rPr>
            </w:pPr>
            <w:r>
              <w:rPr>
                <w:b/>
                <w:bCs/>
                <w:color w:val="000000"/>
                <w:lang w:val="id-ID"/>
              </w:rPr>
              <w:t>Day</w:t>
            </w:r>
          </w:p>
        </w:tc>
      </w:tr>
      <w:tr w:rsidR="0031049D" w14:paraId="7820F866" w14:textId="77777777" w:rsidTr="00924687">
        <w:trPr>
          <w:trHeight w:val="315"/>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458E7C20" w14:textId="77777777" w:rsidR="0031049D" w:rsidRDefault="0031049D" w:rsidP="00924687">
            <w:pPr>
              <w:rPr>
                <w:b/>
                <w:bCs/>
                <w:color w:val="000000"/>
              </w:rPr>
            </w:pPr>
          </w:p>
        </w:tc>
        <w:tc>
          <w:tcPr>
            <w:tcW w:w="567" w:type="dxa"/>
            <w:tcBorders>
              <w:top w:val="nil"/>
              <w:left w:val="nil"/>
              <w:bottom w:val="single" w:sz="4" w:space="0" w:color="auto"/>
              <w:right w:val="single" w:sz="4" w:space="0" w:color="auto"/>
            </w:tcBorders>
            <w:shd w:val="clear" w:color="auto" w:fill="auto"/>
            <w:noWrap/>
            <w:vAlign w:val="bottom"/>
            <w:hideMark/>
          </w:tcPr>
          <w:p w14:paraId="063CB54A" w14:textId="77777777" w:rsidR="0031049D" w:rsidRDefault="0031049D" w:rsidP="00924687">
            <w:pPr>
              <w:jc w:val="center"/>
              <w:rPr>
                <w:b/>
                <w:bCs/>
                <w:color w:val="000000"/>
              </w:rPr>
            </w:pPr>
            <w:r>
              <w:rPr>
                <w:b/>
                <w:bCs/>
                <w:color w:val="000000"/>
              </w:rPr>
              <w:t>0</w:t>
            </w:r>
          </w:p>
        </w:tc>
        <w:tc>
          <w:tcPr>
            <w:tcW w:w="636" w:type="dxa"/>
            <w:tcBorders>
              <w:top w:val="nil"/>
              <w:left w:val="nil"/>
              <w:bottom w:val="single" w:sz="4" w:space="0" w:color="auto"/>
              <w:right w:val="single" w:sz="4" w:space="0" w:color="auto"/>
            </w:tcBorders>
            <w:shd w:val="clear" w:color="auto" w:fill="auto"/>
            <w:noWrap/>
            <w:vAlign w:val="bottom"/>
            <w:hideMark/>
          </w:tcPr>
          <w:p w14:paraId="62038D4E" w14:textId="77777777" w:rsidR="0031049D" w:rsidRDefault="0031049D" w:rsidP="00924687">
            <w:pPr>
              <w:jc w:val="center"/>
              <w:rPr>
                <w:b/>
                <w:bCs/>
                <w:color w:val="000000"/>
              </w:rPr>
            </w:pPr>
            <w:r>
              <w:rPr>
                <w:b/>
                <w:bCs/>
                <w:color w:val="000000"/>
              </w:rPr>
              <w:t>1</w:t>
            </w:r>
          </w:p>
        </w:tc>
        <w:tc>
          <w:tcPr>
            <w:tcW w:w="756" w:type="dxa"/>
            <w:tcBorders>
              <w:top w:val="nil"/>
              <w:left w:val="nil"/>
              <w:bottom w:val="single" w:sz="4" w:space="0" w:color="auto"/>
              <w:right w:val="single" w:sz="4" w:space="0" w:color="auto"/>
            </w:tcBorders>
            <w:shd w:val="clear" w:color="auto" w:fill="auto"/>
            <w:noWrap/>
            <w:vAlign w:val="bottom"/>
            <w:hideMark/>
          </w:tcPr>
          <w:p w14:paraId="3D50D6BB" w14:textId="77777777" w:rsidR="0031049D" w:rsidRDefault="0031049D" w:rsidP="00924687">
            <w:pPr>
              <w:jc w:val="center"/>
              <w:rPr>
                <w:b/>
                <w:bCs/>
                <w:color w:val="000000"/>
              </w:rPr>
            </w:pPr>
            <w:r>
              <w:rPr>
                <w:b/>
                <w:bCs/>
                <w:color w:val="000000"/>
              </w:rPr>
              <w:t>2</w:t>
            </w:r>
          </w:p>
        </w:tc>
        <w:tc>
          <w:tcPr>
            <w:tcW w:w="756" w:type="dxa"/>
            <w:tcBorders>
              <w:top w:val="nil"/>
              <w:left w:val="nil"/>
              <w:bottom w:val="single" w:sz="4" w:space="0" w:color="auto"/>
              <w:right w:val="single" w:sz="4" w:space="0" w:color="auto"/>
            </w:tcBorders>
            <w:shd w:val="clear" w:color="auto" w:fill="auto"/>
            <w:noWrap/>
            <w:vAlign w:val="bottom"/>
            <w:hideMark/>
          </w:tcPr>
          <w:p w14:paraId="614AA544" w14:textId="77777777" w:rsidR="0031049D" w:rsidRDefault="0031049D" w:rsidP="00924687">
            <w:pPr>
              <w:jc w:val="center"/>
              <w:rPr>
                <w:b/>
                <w:bCs/>
                <w:color w:val="000000"/>
              </w:rPr>
            </w:pPr>
            <w:r>
              <w:rPr>
                <w:b/>
                <w:bCs/>
                <w:color w:val="000000"/>
              </w:rPr>
              <w:t>3</w:t>
            </w:r>
          </w:p>
        </w:tc>
        <w:tc>
          <w:tcPr>
            <w:tcW w:w="829" w:type="dxa"/>
            <w:tcBorders>
              <w:top w:val="nil"/>
              <w:left w:val="nil"/>
              <w:bottom w:val="single" w:sz="4" w:space="0" w:color="auto"/>
              <w:right w:val="single" w:sz="4" w:space="0" w:color="auto"/>
            </w:tcBorders>
            <w:shd w:val="clear" w:color="auto" w:fill="auto"/>
            <w:noWrap/>
            <w:vAlign w:val="bottom"/>
            <w:hideMark/>
          </w:tcPr>
          <w:p w14:paraId="07B2F9AC" w14:textId="77777777" w:rsidR="0031049D" w:rsidRDefault="0031049D" w:rsidP="00924687">
            <w:pPr>
              <w:jc w:val="center"/>
              <w:rPr>
                <w:b/>
                <w:bCs/>
                <w:color w:val="000000"/>
              </w:rPr>
            </w:pPr>
            <w:r>
              <w:rPr>
                <w:b/>
                <w:bCs/>
                <w:color w:val="000000"/>
              </w:rPr>
              <w:t>4</w:t>
            </w:r>
          </w:p>
        </w:tc>
      </w:tr>
      <w:tr w:rsidR="0031049D" w14:paraId="3118CDE6" w14:textId="77777777" w:rsidTr="00924687">
        <w:trPr>
          <w:trHeight w:val="315"/>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23E654BF" w14:textId="77777777" w:rsidR="0031049D" w:rsidRPr="00820AA9" w:rsidRDefault="0031049D" w:rsidP="00924687">
            <w:pPr>
              <w:jc w:val="center"/>
              <w:rPr>
                <w:color w:val="000000"/>
                <w:lang w:val="id-ID"/>
              </w:rPr>
            </w:pPr>
            <w:r>
              <w:rPr>
                <w:color w:val="000000"/>
              </w:rPr>
              <w:t>Rhizobium Mlarak 1</w:t>
            </w:r>
            <w:r>
              <w:rPr>
                <w:color w:val="000000"/>
                <w:lang w:val="id-ID"/>
              </w:rPr>
              <w:t xml:space="preserve"> (10</w:t>
            </w:r>
            <w:r w:rsidRPr="00820AA9">
              <w:rPr>
                <w:color w:val="000000"/>
                <w:vertAlign w:val="superscript"/>
                <w:lang w:val="id-ID"/>
              </w:rPr>
              <w:t>11</w:t>
            </w:r>
            <w:r>
              <w:rPr>
                <w:color w:val="000000"/>
                <w:lang w:val="id-ID"/>
              </w:rPr>
              <w:t>)</w:t>
            </w:r>
          </w:p>
        </w:tc>
        <w:tc>
          <w:tcPr>
            <w:tcW w:w="567" w:type="dxa"/>
            <w:tcBorders>
              <w:top w:val="nil"/>
              <w:left w:val="nil"/>
              <w:bottom w:val="single" w:sz="4" w:space="0" w:color="auto"/>
              <w:right w:val="single" w:sz="4" w:space="0" w:color="auto"/>
            </w:tcBorders>
            <w:shd w:val="clear" w:color="auto" w:fill="auto"/>
            <w:noWrap/>
            <w:vAlign w:val="bottom"/>
            <w:hideMark/>
          </w:tcPr>
          <w:p w14:paraId="564DE83F" w14:textId="77777777" w:rsidR="0031049D" w:rsidRDefault="0031049D" w:rsidP="00924687">
            <w:pPr>
              <w:jc w:val="center"/>
              <w:rPr>
                <w:color w:val="000000"/>
              </w:rPr>
            </w:pPr>
            <w:r>
              <w:rPr>
                <w:color w:val="000000"/>
              </w:rPr>
              <w:t>0</w:t>
            </w:r>
          </w:p>
        </w:tc>
        <w:tc>
          <w:tcPr>
            <w:tcW w:w="636" w:type="dxa"/>
            <w:tcBorders>
              <w:top w:val="nil"/>
              <w:left w:val="nil"/>
              <w:bottom w:val="single" w:sz="4" w:space="0" w:color="auto"/>
              <w:right w:val="single" w:sz="4" w:space="0" w:color="auto"/>
            </w:tcBorders>
            <w:shd w:val="clear" w:color="auto" w:fill="auto"/>
            <w:noWrap/>
            <w:vAlign w:val="bottom"/>
            <w:hideMark/>
          </w:tcPr>
          <w:p w14:paraId="05D38FF5" w14:textId="77777777" w:rsidR="0031049D" w:rsidRDefault="0031049D" w:rsidP="00924687">
            <w:pPr>
              <w:jc w:val="center"/>
              <w:rPr>
                <w:color w:val="000000"/>
              </w:rPr>
            </w:pPr>
            <w:r>
              <w:rPr>
                <w:color w:val="000000"/>
              </w:rPr>
              <w:t>15,1</w:t>
            </w:r>
          </w:p>
        </w:tc>
        <w:tc>
          <w:tcPr>
            <w:tcW w:w="756" w:type="dxa"/>
            <w:tcBorders>
              <w:top w:val="nil"/>
              <w:left w:val="nil"/>
              <w:bottom w:val="single" w:sz="4" w:space="0" w:color="auto"/>
              <w:right w:val="single" w:sz="4" w:space="0" w:color="auto"/>
            </w:tcBorders>
            <w:shd w:val="clear" w:color="auto" w:fill="auto"/>
            <w:noWrap/>
            <w:vAlign w:val="bottom"/>
            <w:hideMark/>
          </w:tcPr>
          <w:p w14:paraId="20466008" w14:textId="77777777" w:rsidR="0031049D" w:rsidRDefault="0031049D" w:rsidP="00924687">
            <w:pPr>
              <w:jc w:val="center"/>
              <w:rPr>
                <w:color w:val="000000"/>
              </w:rPr>
            </w:pPr>
            <w:r>
              <w:rPr>
                <w:color w:val="000000"/>
              </w:rPr>
              <w:t>21,67</w:t>
            </w:r>
          </w:p>
        </w:tc>
        <w:tc>
          <w:tcPr>
            <w:tcW w:w="756" w:type="dxa"/>
            <w:tcBorders>
              <w:top w:val="nil"/>
              <w:left w:val="nil"/>
              <w:bottom w:val="single" w:sz="4" w:space="0" w:color="auto"/>
              <w:right w:val="single" w:sz="4" w:space="0" w:color="auto"/>
            </w:tcBorders>
            <w:shd w:val="clear" w:color="auto" w:fill="auto"/>
            <w:noWrap/>
            <w:vAlign w:val="bottom"/>
            <w:hideMark/>
          </w:tcPr>
          <w:p w14:paraId="46DEC4F5" w14:textId="77777777" w:rsidR="0031049D" w:rsidRDefault="0031049D" w:rsidP="00924687">
            <w:pPr>
              <w:jc w:val="center"/>
              <w:rPr>
                <w:color w:val="000000"/>
              </w:rPr>
            </w:pPr>
            <w:r>
              <w:rPr>
                <w:color w:val="000000"/>
              </w:rPr>
              <w:t>21,86</w:t>
            </w:r>
          </w:p>
        </w:tc>
        <w:tc>
          <w:tcPr>
            <w:tcW w:w="829" w:type="dxa"/>
            <w:tcBorders>
              <w:top w:val="nil"/>
              <w:left w:val="nil"/>
              <w:bottom w:val="single" w:sz="4" w:space="0" w:color="auto"/>
              <w:right w:val="single" w:sz="4" w:space="0" w:color="auto"/>
            </w:tcBorders>
            <w:shd w:val="clear" w:color="auto" w:fill="auto"/>
            <w:noWrap/>
            <w:vAlign w:val="bottom"/>
            <w:hideMark/>
          </w:tcPr>
          <w:p w14:paraId="6B36D1BA" w14:textId="77777777" w:rsidR="0031049D" w:rsidRDefault="0031049D" w:rsidP="00924687">
            <w:pPr>
              <w:jc w:val="center"/>
              <w:rPr>
                <w:color w:val="000000"/>
              </w:rPr>
            </w:pPr>
            <w:r>
              <w:rPr>
                <w:color w:val="000000"/>
              </w:rPr>
              <w:t>21,86</w:t>
            </w:r>
          </w:p>
        </w:tc>
      </w:tr>
      <w:tr w:rsidR="0031049D" w14:paraId="7D3EB5CD" w14:textId="77777777" w:rsidTr="00924687">
        <w:trPr>
          <w:trHeight w:val="315"/>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1F9FB7D0" w14:textId="77777777" w:rsidR="0031049D" w:rsidRPr="00820AA9" w:rsidRDefault="0031049D" w:rsidP="00924687">
            <w:pPr>
              <w:jc w:val="center"/>
              <w:rPr>
                <w:color w:val="000000"/>
                <w:lang w:val="id-ID"/>
              </w:rPr>
            </w:pPr>
            <w:r>
              <w:rPr>
                <w:color w:val="000000"/>
              </w:rPr>
              <w:t>Rhizobium Mlarak 2</w:t>
            </w:r>
            <w:r>
              <w:rPr>
                <w:color w:val="000000"/>
                <w:lang w:val="id-ID"/>
              </w:rPr>
              <w:t xml:space="preserve"> (10</w:t>
            </w:r>
            <w:r w:rsidRPr="00820AA9">
              <w:rPr>
                <w:color w:val="000000"/>
                <w:vertAlign w:val="superscript"/>
                <w:lang w:val="id-ID"/>
              </w:rPr>
              <w:t>11</w:t>
            </w:r>
            <w:r>
              <w:rPr>
                <w:color w:val="000000"/>
                <w:lang w:val="id-ID"/>
              </w:rPr>
              <w:t>)</w:t>
            </w:r>
          </w:p>
        </w:tc>
        <w:tc>
          <w:tcPr>
            <w:tcW w:w="567" w:type="dxa"/>
            <w:tcBorders>
              <w:top w:val="nil"/>
              <w:left w:val="nil"/>
              <w:bottom w:val="single" w:sz="4" w:space="0" w:color="auto"/>
              <w:right w:val="single" w:sz="4" w:space="0" w:color="auto"/>
            </w:tcBorders>
            <w:shd w:val="clear" w:color="auto" w:fill="auto"/>
            <w:noWrap/>
            <w:vAlign w:val="bottom"/>
            <w:hideMark/>
          </w:tcPr>
          <w:p w14:paraId="4D5B7670" w14:textId="77777777" w:rsidR="0031049D" w:rsidRDefault="0031049D" w:rsidP="00924687">
            <w:pPr>
              <w:jc w:val="center"/>
              <w:rPr>
                <w:color w:val="000000"/>
              </w:rPr>
            </w:pPr>
            <w:r>
              <w:rPr>
                <w:color w:val="000000"/>
              </w:rPr>
              <w:t>0</w:t>
            </w:r>
          </w:p>
        </w:tc>
        <w:tc>
          <w:tcPr>
            <w:tcW w:w="636" w:type="dxa"/>
            <w:tcBorders>
              <w:top w:val="nil"/>
              <w:left w:val="nil"/>
              <w:bottom w:val="single" w:sz="4" w:space="0" w:color="auto"/>
              <w:right w:val="single" w:sz="4" w:space="0" w:color="auto"/>
            </w:tcBorders>
            <w:shd w:val="clear" w:color="auto" w:fill="auto"/>
            <w:noWrap/>
            <w:vAlign w:val="bottom"/>
            <w:hideMark/>
          </w:tcPr>
          <w:p w14:paraId="48DB724A" w14:textId="77777777" w:rsidR="0031049D" w:rsidRDefault="0031049D" w:rsidP="00924687">
            <w:pPr>
              <w:jc w:val="center"/>
              <w:rPr>
                <w:color w:val="000000"/>
              </w:rPr>
            </w:pPr>
            <w:r>
              <w:rPr>
                <w:color w:val="000000"/>
              </w:rPr>
              <w:t>10,5</w:t>
            </w:r>
          </w:p>
        </w:tc>
        <w:tc>
          <w:tcPr>
            <w:tcW w:w="756" w:type="dxa"/>
            <w:tcBorders>
              <w:top w:val="nil"/>
              <w:left w:val="nil"/>
              <w:bottom w:val="single" w:sz="4" w:space="0" w:color="auto"/>
              <w:right w:val="single" w:sz="4" w:space="0" w:color="auto"/>
            </w:tcBorders>
            <w:shd w:val="clear" w:color="auto" w:fill="auto"/>
            <w:noWrap/>
            <w:vAlign w:val="bottom"/>
            <w:hideMark/>
          </w:tcPr>
          <w:p w14:paraId="25BC654A" w14:textId="77777777" w:rsidR="0031049D" w:rsidRDefault="0031049D" w:rsidP="00924687">
            <w:pPr>
              <w:jc w:val="center"/>
              <w:rPr>
                <w:color w:val="000000"/>
              </w:rPr>
            </w:pPr>
            <w:r>
              <w:rPr>
                <w:color w:val="000000"/>
              </w:rPr>
              <w:t>21,33</w:t>
            </w:r>
          </w:p>
        </w:tc>
        <w:tc>
          <w:tcPr>
            <w:tcW w:w="756" w:type="dxa"/>
            <w:tcBorders>
              <w:top w:val="nil"/>
              <w:left w:val="nil"/>
              <w:bottom w:val="single" w:sz="4" w:space="0" w:color="auto"/>
              <w:right w:val="single" w:sz="4" w:space="0" w:color="auto"/>
            </w:tcBorders>
            <w:shd w:val="clear" w:color="auto" w:fill="auto"/>
            <w:noWrap/>
            <w:vAlign w:val="bottom"/>
            <w:hideMark/>
          </w:tcPr>
          <w:p w14:paraId="47868AA5" w14:textId="77777777" w:rsidR="0031049D" w:rsidRDefault="0031049D" w:rsidP="00924687">
            <w:pPr>
              <w:jc w:val="center"/>
              <w:rPr>
                <w:color w:val="000000"/>
              </w:rPr>
            </w:pPr>
            <w:r>
              <w:rPr>
                <w:color w:val="000000"/>
              </w:rPr>
              <w:t>23</w:t>
            </w:r>
          </w:p>
        </w:tc>
        <w:tc>
          <w:tcPr>
            <w:tcW w:w="829" w:type="dxa"/>
            <w:tcBorders>
              <w:top w:val="nil"/>
              <w:left w:val="nil"/>
              <w:bottom w:val="single" w:sz="4" w:space="0" w:color="auto"/>
              <w:right w:val="single" w:sz="4" w:space="0" w:color="auto"/>
            </w:tcBorders>
            <w:shd w:val="clear" w:color="auto" w:fill="auto"/>
            <w:noWrap/>
            <w:vAlign w:val="bottom"/>
            <w:hideMark/>
          </w:tcPr>
          <w:p w14:paraId="0F81AFB7" w14:textId="77777777" w:rsidR="0031049D" w:rsidRDefault="0031049D" w:rsidP="00924687">
            <w:pPr>
              <w:jc w:val="center"/>
              <w:rPr>
                <w:color w:val="000000"/>
              </w:rPr>
            </w:pPr>
            <w:r>
              <w:rPr>
                <w:color w:val="000000"/>
              </w:rPr>
              <w:t>23</w:t>
            </w:r>
          </w:p>
        </w:tc>
      </w:tr>
      <w:tr w:rsidR="0031049D" w14:paraId="552221A8" w14:textId="77777777" w:rsidTr="00924687">
        <w:trPr>
          <w:trHeight w:val="315"/>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69D16DC2" w14:textId="77777777" w:rsidR="0031049D" w:rsidRPr="00820AA9" w:rsidRDefault="0031049D" w:rsidP="00924687">
            <w:pPr>
              <w:jc w:val="center"/>
              <w:rPr>
                <w:color w:val="000000"/>
                <w:lang w:val="id-ID"/>
              </w:rPr>
            </w:pPr>
            <w:r>
              <w:rPr>
                <w:color w:val="000000"/>
              </w:rPr>
              <w:t>Rhizobium Mlarak 3</w:t>
            </w:r>
            <w:r>
              <w:rPr>
                <w:color w:val="000000"/>
                <w:lang w:val="id-ID"/>
              </w:rPr>
              <w:t xml:space="preserve"> (10</w:t>
            </w:r>
            <w:r w:rsidRPr="00820AA9">
              <w:rPr>
                <w:color w:val="000000"/>
                <w:vertAlign w:val="superscript"/>
                <w:lang w:val="id-ID"/>
              </w:rPr>
              <w:t>11</w:t>
            </w:r>
            <w:r>
              <w:rPr>
                <w:color w:val="000000"/>
                <w:lang w:val="id-ID"/>
              </w:rPr>
              <w:t>)</w:t>
            </w:r>
          </w:p>
        </w:tc>
        <w:tc>
          <w:tcPr>
            <w:tcW w:w="567" w:type="dxa"/>
            <w:tcBorders>
              <w:top w:val="nil"/>
              <w:left w:val="nil"/>
              <w:bottom w:val="single" w:sz="4" w:space="0" w:color="auto"/>
              <w:right w:val="single" w:sz="4" w:space="0" w:color="auto"/>
            </w:tcBorders>
            <w:shd w:val="clear" w:color="auto" w:fill="auto"/>
            <w:noWrap/>
            <w:vAlign w:val="bottom"/>
            <w:hideMark/>
          </w:tcPr>
          <w:p w14:paraId="226CA816" w14:textId="77777777" w:rsidR="0031049D" w:rsidRDefault="0031049D" w:rsidP="00924687">
            <w:pPr>
              <w:jc w:val="center"/>
              <w:rPr>
                <w:color w:val="000000"/>
              </w:rPr>
            </w:pPr>
            <w:r>
              <w:rPr>
                <w:color w:val="000000"/>
              </w:rPr>
              <w:t>0</w:t>
            </w:r>
          </w:p>
        </w:tc>
        <w:tc>
          <w:tcPr>
            <w:tcW w:w="636" w:type="dxa"/>
            <w:tcBorders>
              <w:top w:val="nil"/>
              <w:left w:val="nil"/>
              <w:bottom w:val="single" w:sz="4" w:space="0" w:color="auto"/>
              <w:right w:val="single" w:sz="4" w:space="0" w:color="auto"/>
            </w:tcBorders>
            <w:shd w:val="clear" w:color="auto" w:fill="auto"/>
            <w:noWrap/>
            <w:vAlign w:val="bottom"/>
            <w:hideMark/>
          </w:tcPr>
          <w:p w14:paraId="3D790A17" w14:textId="77777777" w:rsidR="0031049D" w:rsidRDefault="0031049D" w:rsidP="00924687">
            <w:pPr>
              <w:jc w:val="center"/>
              <w:rPr>
                <w:color w:val="000000"/>
              </w:rPr>
            </w:pPr>
            <w:r>
              <w:rPr>
                <w:color w:val="000000"/>
              </w:rPr>
              <w:t>34,7</w:t>
            </w:r>
          </w:p>
        </w:tc>
        <w:tc>
          <w:tcPr>
            <w:tcW w:w="756" w:type="dxa"/>
            <w:tcBorders>
              <w:top w:val="nil"/>
              <w:left w:val="nil"/>
              <w:bottom w:val="single" w:sz="4" w:space="0" w:color="auto"/>
              <w:right w:val="single" w:sz="4" w:space="0" w:color="auto"/>
            </w:tcBorders>
            <w:shd w:val="clear" w:color="auto" w:fill="auto"/>
            <w:noWrap/>
            <w:vAlign w:val="bottom"/>
            <w:hideMark/>
          </w:tcPr>
          <w:p w14:paraId="6784F3BD" w14:textId="77777777" w:rsidR="0031049D" w:rsidRDefault="0031049D" w:rsidP="00924687">
            <w:pPr>
              <w:jc w:val="center"/>
              <w:rPr>
                <w:color w:val="000000"/>
              </w:rPr>
            </w:pPr>
            <w:r>
              <w:rPr>
                <w:color w:val="000000"/>
              </w:rPr>
              <w:t>58,4</w:t>
            </w:r>
          </w:p>
        </w:tc>
        <w:tc>
          <w:tcPr>
            <w:tcW w:w="756" w:type="dxa"/>
            <w:tcBorders>
              <w:top w:val="nil"/>
              <w:left w:val="nil"/>
              <w:bottom w:val="single" w:sz="4" w:space="0" w:color="auto"/>
              <w:right w:val="single" w:sz="4" w:space="0" w:color="auto"/>
            </w:tcBorders>
            <w:shd w:val="clear" w:color="auto" w:fill="auto"/>
            <w:noWrap/>
            <w:vAlign w:val="bottom"/>
            <w:hideMark/>
          </w:tcPr>
          <w:p w14:paraId="72877C43" w14:textId="77777777" w:rsidR="0031049D" w:rsidRDefault="0031049D" w:rsidP="00924687">
            <w:pPr>
              <w:jc w:val="center"/>
              <w:rPr>
                <w:color w:val="000000"/>
              </w:rPr>
            </w:pPr>
            <w:r>
              <w:rPr>
                <w:color w:val="000000"/>
              </w:rPr>
              <w:t>72</w:t>
            </w:r>
          </w:p>
        </w:tc>
        <w:tc>
          <w:tcPr>
            <w:tcW w:w="829" w:type="dxa"/>
            <w:tcBorders>
              <w:top w:val="nil"/>
              <w:left w:val="nil"/>
              <w:bottom w:val="single" w:sz="4" w:space="0" w:color="auto"/>
              <w:right w:val="single" w:sz="4" w:space="0" w:color="auto"/>
            </w:tcBorders>
            <w:shd w:val="clear" w:color="auto" w:fill="auto"/>
            <w:noWrap/>
            <w:vAlign w:val="bottom"/>
            <w:hideMark/>
          </w:tcPr>
          <w:p w14:paraId="52B7180A" w14:textId="77777777" w:rsidR="0031049D" w:rsidRDefault="0031049D" w:rsidP="00924687">
            <w:pPr>
              <w:jc w:val="center"/>
              <w:rPr>
                <w:color w:val="000000"/>
              </w:rPr>
            </w:pPr>
            <w:r>
              <w:rPr>
                <w:color w:val="000000"/>
              </w:rPr>
              <w:t>72</w:t>
            </w:r>
          </w:p>
        </w:tc>
      </w:tr>
    </w:tbl>
    <w:p w14:paraId="197204B2" w14:textId="77777777" w:rsidR="0031049D" w:rsidRDefault="0031049D" w:rsidP="0031049D">
      <w:pPr>
        <w:spacing w:after="160" w:line="360" w:lineRule="auto"/>
      </w:pPr>
    </w:p>
    <w:tbl>
      <w:tblPr>
        <w:tblW w:w="6516" w:type="dxa"/>
        <w:tblLook w:val="04A0" w:firstRow="1" w:lastRow="0" w:firstColumn="1" w:lastColumn="0" w:noHBand="0" w:noVBand="1"/>
      </w:tblPr>
      <w:tblGrid>
        <w:gridCol w:w="2972"/>
        <w:gridCol w:w="552"/>
        <w:gridCol w:w="665"/>
        <w:gridCol w:w="768"/>
        <w:gridCol w:w="699"/>
        <w:gridCol w:w="860"/>
      </w:tblGrid>
      <w:tr w:rsidR="0031049D" w14:paraId="4EFD769B" w14:textId="77777777" w:rsidTr="00924687">
        <w:trPr>
          <w:trHeight w:val="315"/>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22751" w14:textId="2D93B404" w:rsidR="0031049D" w:rsidRPr="0031049D" w:rsidRDefault="0031049D" w:rsidP="00924687">
            <w:pPr>
              <w:jc w:val="center"/>
              <w:rPr>
                <w:b/>
                <w:bCs/>
                <w:color w:val="000000"/>
                <w:lang w:val="id-ID" w:eastAsia="id-ID"/>
              </w:rPr>
            </w:pPr>
            <w:r>
              <w:rPr>
                <w:b/>
                <w:bCs/>
                <w:color w:val="000000"/>
              </w:rPr>
              <w:lastRenderedPageBreak/>
              <w:t>Isolat</w:t>
            </w:r>
            <w:r>
              <w:rPr>
                <w:b/>
                <w:bCs/>
                <w:color w:val="000000"/>
                <w:lang w:val="id-ID"/>
              </w:rPr>
              <w:t>e</w:t>
            </w:r>
          </w:p>
        </w:tc>
        <w:tc>
          <w:tcPr>
            <w:tcW w:w="3544" w:type="dxa"/>
            <w:gridSpan w:val="5"/>
            <w:tcBorders>
              <w:top w:val="single" w:sz="4" w:space="0" w:color="auto"/>
              <w:left w:val="nil"/>
              <w:bottom w:val="single" w:sz="4" w:space="0" w:color="auto"/>
              <w:right w:val="single" w:sz="4" w:space="0" w:color="auto"/>
            </w:tcBorders>
            <w:shd w:val="clear" w:color="auto" w:fill="auto"/>
            <w:noWrap/>
            <w:vAlign w:val="bottom"/>
            <w:hideMark/>
          </w:tcPr>
          <w:p w14:paraId="7ECB0EA3" w14:textId="2F1C9AAA" w:rsidR="0031049D" w:rsidRPr="0031049D" w:rsidRDefault="0031049D" w:rsidP="00924687">
            <w:pPr>
              <w:jc w:val="center"/>
              <w:rPr>
                <w:b/>
                <w:bCs/>
                <w:color w:val="000000"/>
                <w:lang w:val="id-ID"/>
              </w:rPr>
            </w:pPr>
            <w:r>
              <w:rPr>
                <w:b/>
                <w:bCs/>
                <w:color w:val="000000"/>
                <w:lang w:val="id-ID"/>
              </w:rPr>
              <w:t>Day</w:t>
            </w:r>
          </w:p>
        </w:tc>
      </w:tr>
      <w:tr w:rsidR="0031049D" w:rsidRPr="00A13759" w14:paraId="55DF7746" w14:textId="77777777" w:rsidTr="00924687">
        <w:trPr>
          <w:trHeight w:val="300"/>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6CBBE7A8" w14:textId="77777777" w:rsidR="0031049D" w:rsidRDefault="0031049D" w:rsidP="00924687">
            <w:pPr>
              <w:rPr>
                <w:b/>
                <w:bCs/>
                <w:color w:val="000000"/>
              </w:rPr>
            </w:pPr>
          </w:p>
        </w:tc>
        <w:tc>
          <w:tcPr>
            <w:tcW w:w="552" w:type="dxa"/>
            <w:tcBorders>
              <w:top w:val="nil"/>
              <w:left w:val="nil"/>
              <w:bottom w:val="single" w:sz="4" w:space="0" w:color="auto"/>
              <w:right w:val="single" w:sz="4" w:space="0" w:color="auto"/>
            </w:tcBorders>
            <w:shd w:val="clear" w:color="auto" w:fill="auto"/>
            <w:noWrap/>
            <w:vAlign w:val="bottom"/>
            <w:hideMark/>
          </w:tcPr>
          <w:p w14:paraId="7FB2FF94" w14:textId="77777777" w:rsidR="0031049D" w:rsidRPr="00A13759" w:rsidRDefault="0031049D" w:rsidP="00924687">
            <w:pPr>
              <w:jc w:val="center"/>
              <w:rPr>
                <w:b/>
                <w:bCs/>
                <w:color w:val="000000"/>
              </w:rPr>
            </w:pPr>
            <w:r w:rsidRPr="00A13759">
              <w:rPr>
                <w:b/>
                <w:bCs/>
                <w:color w:val="000000"/>
              </w:rPr>
              <w:t>0</w:t>
            </w:r>
          </w:p>
        </w:tc>
        <w:tc>
          <w:tcPr>
            <w:tcW w:w="665" w:type="dxa"/>
            <w:tcBorders>
              <w:top w:val="nil"/>
              <w:left w:val="nil"/>
              <w:bottom w:val="single" w:sz="4" w:space="0" w:color="auto"/>
              <w:right w:val="single" w:sz="4" w:space="0" w:color="auto"/>
            </w:tcBorders>
            <w:shd w:val="clear" w:color="auto" w:fill="auto"/>
            <w:noWrap/>
            <w:vAlign w:val="bottom"/>
            <w:hideMark/>
          </w:tcPr>
          <w:p w14:paraId="1103D22C" w14:textId="77777777" w:rsidR="0031049D" w:rsidRPr="00A13759" w:rsidRDefault="0031049D" w:rsidP="00924687">
            <w:pPr>
              <w:jc w:val="center"/>
              <w:rPr>
                <w:b/>
                <w:bCs/>
                <w:color w:val="000000"/>
              </w:rPr>
            </w:pPr>
            <w:r w:rsidRPr="00A13759">
              <w:rPr>
                <w:b/>
                <w:bCs/>
                <w:color w:val="000000"/>
              </w:rPr>
              <w:t>1</w:t>
            </w:r>
          </w:p>
        </w:tc>
        <w:tc>
          <w:tcPr>
            <w:tcW w:w="768" w:type="dxa"/>
            <w:tcBorders>
              <w:top w:val="nil"/>
              <w:left w:val="nil"/>
              <w:bottom w:val="single" w:sz="4" w:space="0" w:color="auto"/>
              <w:right w:val="single" w:sz="4" w:space="0" w:color="auto"/>
            </w:tcBorders>
            <w:shd w:val="clear" w:color="auto" w:fill="auto"/>
            <w:noWrap/>
            <w:vAlign w:val="bottom"/>
            <w:hideMark/>
          </w:tcPr>
          <w:p w14:paraId="5AA289C5" w14:textId="77777777" w:rsidR="0031049D" w:rsidRPr="00A13759" w:rsidRDefault="0031049D" w:rsidP="00924687">
            <w:pPr>
              <w:jc w:val="center"/>
              <w:rPr>
                <w:b/>
                <w:bCs/>
                <w:color w:val="000000"/>
              </w:rPr>
            </w:pPr>
            <w:r w:rsidRPr="00A13759">
              <w:rPr>
                <w:b/>
                <w:bCs/>
                <w:color w:val="000000"/>
              </w:rPr>
              <w:t>2</w:t>
            </w:r>
          </w:p>
        </w:tc>
        <w:tc>
          <w:tcPr>
            <w:tcW w:w="699" w:type="dxa"/>
            <w:tcBorders>
              <w:top w:val="nil"/>
              <w:left w:val="nil"/>
              <w:bottom w:val="single" w:sz="4" w:space="0" w:color="auto"/>
              <w:right w:val="single" w:sz="4" w:space="0" w:color="auto"/>
            </w:tcBorders>
            <w:shd w:val="clear" w:color="auto" w:fill="auto"/>
            <w:noWrap/>
            <w:vAlign w:val="bottom"/>
            <w:hideMark/>
          </w:tcPr>
          <w:p w14:paraId="288C35B7" w14:textId="77777777" w:rsidR="0031049D" w:rsidRPr="00A13759" w:rsidRDefault="0031049D" w:rsidP="00924687">
            <w:pPr>
              <w:jc w:val="center"/>
              <w:rPr>
                <w:b/>
                <w:bCs/>
                <w:color w:val="000000"/>
              </w:rPr>
            </w:pPr>
            <w:r w:rsidRPr="00A13759">
              <w:rPr>
                <w:b/>
                <w:bCs/>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25F57D95" w14:textId="77777777" w:rsidR="0031049D" w:rsidRPr="00A13759" w:rsidRDefault="0031049D" w:rsidP="00924687">
            <w:pPr>
              <w:jc w:val="center"/>
              <w:rPr>
                <w:b/>
                <w:bCs/>
                <w:color w:val="000000"/>
              </w:rPr>
            </w:pPr>
            <w:r w:rsidRPr="00A13759">
              <w:rPr>
                <w:b/>
                <w:bCs/>
                <w:color w:val="000000"/>
              </w:rPr>
              <w:t>4</w:t>
            </w:r>
          </w:p>
        </w:tc>
      </w:tr>
      <w:tr w:rsidR="0031049D" w14:paraId="1F390C04" w14:textId="77777777" w:rsidTr="00924687">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78EF9078" w14:textId="77777777" w:rsidR="0031049D" w:rsidRPr="00820AA9" w:rsidRDefault="0031049D" w:rsidP="00924687">
            <w:pPr>
              <w:ind w:right="-394"/>
              <w:rPr>
                <w:color w:val="000000"/>
                <w:lang w:val="id-ID"/>
              </w:rPr>
            </w:pPr>
            <w:r>
              <w:rPr>
                <w:color w:val="000000"/>
              </w:rPr>
              <w:t>Rhizobium Siman 1</w:t>
            </w:r>
            <w:r>
              <w:rPr>
                <w:color w:val="000000"/>
                <w:lang w:val="id-ID"/>
              </w:rPr>
              <w:t xml:space="preserve"> (10</w:t>
            </w:r>
            <w:r w:rsidRPr="00820AA9">
              <w:rPr>
                <w:color w:val="000000"/>
                <w:vertAlign w:val="superscript"/>
                <w:lang w:val="id-ID"/>
              </w:rPr>
              <w:t>9</w:t>
            </w:r>
            <w:r>
              <w:rPr>
                <w:color w:val="000000"/>
                <w:lang w:val="id-ID"/>
              </w:rPr>
              <w:t>)</w:t>
            </w:r>
          </w:p>
        </w:tc>
        <w:tc>
          <w:tcPr>
            <w:tcW w:w="552" w:type="dxa"/>
            <w:tcBorders>
              <w:top w:val="nil"/>
              <w:left w:val="nil"/>
              <w:bottom w:val="single" w:sz="4" w:space="0" w:color="auto"/>
              <w:right w:val="single" w:sz="4" w:space="0" w:color="auto"/>
            </w:tcBorders>
            <w:shd w:val="clear" w:color="auto" w:fill="auto"/>
            <w:noWrap/>
            <w:vAlign w:val="bottom"/>
            <w:hideMark/>
          </w:tcPr>
          <w:p w14:paraId="198635D8" w14:textId="77777777" w:rsidR="0031049D" w:rsidRDefault="0031049D" w:rsidP="00924687">
            <w:pPr>
              <w:jc w:val="center"/>
              <w:rPr>
                <w:color w:val="000000"/>
              </w:rPr>
            </w:pPr>
            <w:r>
              <w:rPr>
                <w:color w:val="000000"/>
              </w:rPr>
              <w:t>0</w:t>
            </w:r>
          </w:p>
        </w:tc>
        <w:tc>
          <w:tcPr>
            <w:tcW w:w="665" w:type="dxa"/>
            <w:tcBorders>
              <w:top w:val="nil"/>
              <w:left w:val="nil"/>
              <w:bottom w:val="single" w:sz="4" w:space="0" w:color="auto"/>
              <w:right w:val="single" w:sz="4" w:space="0" w:color="auto"/>
            </w:tcBorders>
            <w:shd w:val="clear" w:color="auto" w:fill="auto"/>
            <w:noWrap/>
            <w:vAlign w:val="bottom"/>
            <w:hideMark/>
          </w:tcPr>
          <w:p w14:paraId="4CCC68D3" w14:textId="77777777" w:rsidR="0031049D" w:rsidRDefault="0031049D" w:rsidP="00924687">
            <w:pPr>
              <w:jc w:val="center"/>
              <w:rPr>
                <w:color w:val="000000"/>
              </w:rPr>
            </w:pPr>
            <w:r>
              <w:rPr>
                <w:color w:val="000000"/>
              </w:rPr>
              <w:t>1,66</w:t>
            </w:r>
          </w:p>
        </w:tc>
        <w:tc>
          <w:tcPr>
            <w:tcW w:w="768" w:type="dxa"/>
            <w:tcBorders>
              <w:top w:val="nil"/>
              <w:left w:val="nil"/>
              <w:bottom w:val="single" w:sz="4" w:space="0" w:color="auto"/>
              <w:right w:val="single" w:sz="4" w:space="0" w:color="auto"/>
            </w:tcBorders>
            <w:shd w:val="clear" w:color="auto" w:fill="auto"/>
            <w:noWrap/>
            <w:vAlign w:val="bottom"/>
            <w:hideMark/>
          </w:tcPr>
          <w:p w14:paraId="58DE39D2" w14:textId="77777777" w:rsidR="0031049D" w:rsidRDefault="0031049D" w:rsidP="00924687">
            <w:pPr>
              <w:jc w:val="center"/>
              <w:rPr>
                <w:color w:val="000000"/>
              </w:rPr>
            </w:pPr>
            <w:r>
              <w:rPr>
                <w:color w:val="000000"/>
              </w:rPr>
              <w:t>1,67</w:t>
            </w:r>
          </w:p>
        </w:tc>
        <w:tc>
          <w:tcPr>
            <w:tcW w:w="699" w:type="dxa"/>
            <w:tcBorders>
              <w:top w:val="nil"/>
              <w:left w:val="nil"/>
              <w:bottom w:val="single" w:sz="4" w:space="0" w:color="auto"/>
              <w:right w:val="single" w:sz="4" w:space="0" w:color="auto"/>
            </w:tcBorders>
            <w:shd w:val="clear" w:color="auto" w:fill="auto"/>
            <w:noWrap/>
            <w:vAlign w:val="bottom"/>
            <w:hideMark/>
          </w:tcPr>
          <w:p w14:paraId="605D1EF4" w14:textId="77777777" w:rsidR="0031049D" w:rsidRDefault="0031049D" w:rsidP="00924687">
            <w:pPr>
              <w:jc w:val="center"/>
              <w:rPr>
                <w:color w:val="000000"/>
              </w:rPr>
            </w:pPr>
            <w:r>
              <w:rPr>
                <w:color w:val="000000"/>
              </w:rPr>
              <w:t>5,8</w:t>
            </w:r>
          </w:p>
        </w:tc>
        <w:tc>
          <w:tcPr>
            <w:tcW w:w="860" w:type="dxa"/>
            <w:tcBorders>
              <w:top w:val="nil"/>
              <w:left w:val="nil"/>
              <w:bottom w:val="single" w:sz="4" w:space="0" w:color="auto"/>
              <w:right w:val="single" w:sz="4" w:space="0" w:color="auto"/>
            </w:tcBorders>
            <w:shd w:val="clear" w:color="auto" w:fill="auto"/>
            <w:noWrap/>
            <w:vAlign w:val="bottom"/>
            <w:hideMark/>
          </w:tcPr>
          <w:p w14:paraId="6F796588" w14:textId="77777777" w:rsidR="0031049D" w:rsidRDefault="0031049D" w:rsidP="00924687">
            <w:pPr>
              <w:jc w:val="center"/>
              <w:rPr>
                <w:color w:val="000000"/>
              </w:rPr>
            </w:pPr>
            <w:r>
              <w:rPr>
                <w:color w:val="000000"/>
              </w:rPr>
              <w:t>10,7</w:t>
            </w:r>
          </w:p>
        </w:tc>
      </w:tr>
      <w:tr w:rsidR="0031049D" w14:paraId="2AC58D73" w14:textId="77777777" w:rsidTr="00924687">
        <w:trPr>
          <w:trHeight w:val="315"/>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6A8EC7CC" w14:textId="77777777" w:rsidR="0031049D" w:rsidRDefault="0031049D" w:rsidP="00924687">
            <w:pPr>
              <w:rPr>
                <w:color w:val="000000"/>
              </w:rPr>
            </w:pPr>
            <w:r>
              <w:rPr>
                <w:color w:val="000000"/>
              </w:rPr>
              <w:t>Rhizobium Siman 2</w:t>
            </w:r>
            <w:r>
              <w:rPr>
                <w:color w:val="000000"/>
                <w:lang w:val="id-ID"/>
              </w:rPr>
              <w:t xml:space="preserve"> (10</w:t>
            </w:r>
            <w:r w:rsidRPr="00820AA9">
              <w:rPr>
                <w:color w:val="000000"/>
                <w:vertAlign w:val="superscript"/>
                <w:lang w:val="id-ID"/>
              </w:rPr>
              <w:t>9</w:t>
            </w:r>
            <w:r>
              <w:rPr>
                <w:color w:val="000000"/>
                <w:lang w:val="id-ID"/>
              </w:rPr>
              <w:t>)</w:t>
            </w:r>
          </w:p>
        </w:tc>
        <w:tc>
          <w:tcPr>
            <w:tcW w:w="552" w:type="dxa"/>
            <w:tcBorders>
              <w:top w:val="nil"/>
              <w:left w:val="nil"/>
              <w:bottom w:val="single" w:sz="4" w:space="0" w:color="auto"/>
              <w:right w:val="single" w:sz="4" w:space="0" w:color="auto"/>
            </w:tcBorders>
            <w:shd w:val="clear" w:color="auto" w:fill="auto"/>
            <w:noWrap/>
            <w:vAlign w:val="bottom"/>
            <w:hideMark/>
          </w:tcPr>
          <w:p w14:paraId="0293CEDB" w14:textId="77777777" w:rsidR="0031049D" w:rsidRDefault="0031049D" w:rsidP="00924687">
            <w:pPr>
              <w:jc w:val="center"/>
              <w:rPr>
                <w:color w:val="000000"/>
              </w:rPr>
            </w:pPr>
            <w:r>
              <w:rPr>
                <w:color w:val="000000"/>
              </w:rPr>
              <w:t>0</w:t>
            </w:r>
          </w:p>
        </w:tc>
        <w:tc>
          <w:tcPr>
            <w:tcW w:w="665" w:type="dxa"/>
            <w:tcBorders>
              <w:top w:val="nil"/>
              <w:left w:val="nil"/>
              <w:bottom w:val="single" w:sz="4" w:space="0" w:color="auto"/>
              <w:right w:val="single" w:sz="4" w:space="0" w:color="auto"/>
            </w:tcBorders>
            <w:shd w:val="clear" w:color="auto" w:fill="auto"/>
            <w:noWrap/>
            <w:vAlign w:val="bottom"/>
            <w:hideMark/>
          </w:tcPr>
          <w:p w14:paraId="7B7350B1" w14:textId="77777777" w:rsidR="0031049D" w:rsidRDefault="0031049D" w:rsidP="00924687">
            <w:pPr>
              <w:jc w:val="center"/>
              <w:rPr>
                <w:color w:val="000000"/>
              </w:rPr>
            </w:pPr>
            <w:r>
              <w:rPr>
                <w:color w:val="000000"/>
              </w:rPr>
              <w:t>0</w:t>
            </w:r>
          </w:p>
        </w:tc>
        <w:tc>
          <w:tcPr>
            <w:tcW w:w="768" w:type="dxa"/>
            <w:tcBorders>
              <w:top w:val="nil"/>
              <w:left w:val="nil"/>
              <w:bottom w:val="single" w:sz="4" w:space="0" w:color="auto"/>
              <w:right w:val="single" w:sz="4" w:space="0" w:color="auto"/>
            </w:tcBorders>
            <w:shd w:val="clear" w:color="auto" w:fill="auto"/>
            <w:noWrap/>
            <w:vAlign w:val="bottom"/>
            <w:hideMark/>
          </w:tcPr>
          <w:p w14:paraId="11EB8BCB" w14:textId="77777777" w:rsidR="0031049D" w:rsidRDefault="0031049D" w:rsidP="00924687">
            <w:pPr>
              <w:jc w:val="center"/>
              <w:rPr>
                <w:color w:val="000000"/>
              </w:rPr>
            </w:pPr>
            <w:r>
              <w:rPr>
                <w:color w:val="000000"/>
              </w:rPr>
              <w:t>0</w:t>
            </w:r>
          </w:p>
        </w:tc>
        <w:tc>
          <w:tcPr>
            <w:tcW w:w="699" w:type="dxa"/>
            <w:tcBorders>
              <w:top w:val="nil"/>
              <w:left w:val="nil"/>
              <w:bottom w:val="single" w:sz="4" w:space="0" w:color="auto"/>
              <w:right w:val="single" w:sz="4" w:space="0" w:color="auto"/>
            </w:tcBorders>
            <w:shd w:val="clear" w:color="auto" w:fill="auto"/>
            <w:noWrap/>
            <w:vAlign w:val="bottom"/>
            <w:hideMark/>
          </w:tcPr>
          <w:p w14:paraId="145EAE1C" w14:textId="77777777" w:rsidR="0031049D" w:rsidRDefault="0031049D" w:rsidP="00924687">
            <w:pPr>
              <w:jc w:val="center"/>
              <w:rPr>
                <w:color w:val="000000"/>
              </w:rPr>
            </w:pPr>
            <w:r>
              <w:rPr>
                <w:color w:val="000000"/>
              </w:rPr>
              <w:t>4,6</w:t>
            </w:r>
          </w:p>
        </w:tc>
        <w:tc>
          <w:tcPr>
            <w:tcW w:w="860" w:type="dxa"/>
            <w:tcBorders>
              <w:top w:val="nil"/>
              <w:left w:val="nil"/>
              <w:bottom w:val="single" w:sz="4" w:space="0" w:color="auto"/>
              <w:right w:val="single" w:sz="4" w:space="0" w:color="auto"/>
            </w:tcBorders>
            <w:shd w:val="clear" w:color="auto" w:fill="auto"/>
            <w:noWrap/>
            <w:vAlign w:val="bottom"/>
            <w:hideMark/>
          </w:tcPr>
          <w:p w14:paraId="0F4A26F7" w14:textId="77777777" w:rsidR="0031049D" w:rsidRDefault="0031049D" w:rsidP="00924687">
            <w:pPr>
              <w:jc w:val="center"/>
              <w:rPr>
                <w:color w:val="000000"/>
              </w:rPr>
            </w:pPr>
            <w:r>
              <w:rPr>
                <w:color w:val="000000"/>
              </w:rPr>
              <w:t>48</w:t>
            </w:r>
          </w:p>
        </w:tc>
      </w:tr>
    </w:tbl>
    <w:p w14:paraId="4DD77D81" w14:textId="29357402" w:rsidR="00E82FC6" w:rsidRDefault="00E82FC6" w:rsidP="0031049D">
      <w:pPr>
        <w:spacing w:line="360" w:lineRule="auto"/>
        <w:jc w:val="both"/>
        <w:rPr>
          <w:b/>
          <w:bCs/>
          <w:lang w:val="id-ID" w:eastAsia="en-US"/>
        </w:rPr>
      </w:pPr>
    </w:p>
    <w:p w14:paraId="3B04E994" w14:textId="15AC1E7E" w:rsidR="0031049D" w:rsidRDefault="0031049D" w:rsidP="0031049D">
      <w:pPr>
        <w:spacing w:line="360" w:lineRule="auto"/>
        <w:jc w:val="both"/>
        <w:rPr>
          <w:b/>
          <w:bCs/>
          <w:lang w:val="id-ID" w:eastAsia="en-US"/>
        </w:rPr>
      </w:pPr>
      <w:r w:rsidRPr="00AE7542">
        <w:rPr>
          <w:b/>
          <w:bCs/>
          <w:lang w:val="id-ID" w:eastAsia="en-US"/>
        </w:rPr>
        <w:t xml:space="preserve">Appendix </w:t>
      </w:r>
      <w:r>
        <w:rPr>
          <w:b/>
          <w:bCs/>
          <w:lang w:val="id-ID" w:eastAsia="en-US"/>
        </w:rPr>
        <w:t>10</w:t>
      </w:r>
      <w:r w:rsidRPr="00AE7542">
        <w:rPr>
          <w:b/>
          <w:bCs/>
          <w:lang w:val="id-ID" w:eastAsia="en-US"/>
        </w:rPr>
        <w:t xml:space="preserve">: </w:t>
      </w:r>
      <w:r w:rsidRPr="0031049D">
        <w:rPr>
          <w:b/>
          <w:bCs/>
          <w:lang w:val="id-ID" w:eastAsia="en-US"/>
        </w:rPr>
        <w:t>Number of bacterial colonies on YEMA Media</w:t>
      </w:r>
    </w:p>
    <w:tbl>
      <w:tblPr>
        <w:tblW w:w="8817" w:type="dxa"/>
        <w:tblLook w:val="04A0" w:firstRow="1" w:lastRow="0" w:firstColumn="1" w:lastColumn="0" w:noHBand="0" w:noVBand="1"/>
      </w:tblPr>
      <w:tblGrid>
        <w:gridCol w:w="1129"/>
        <w:gridCol w:w="621"/>
        <w:gridCol w:w="621"/>
        <w:gridCol w:w="621"/>
        <w:gridCol w:w="621"/>
        <w:gridCol w:w="621"/>
        <w:gridCol w:w="621"/>
        <w:gridCol w:w="621"/>
        <w:gridCol w:w="621"/>
        <w:gridCol w:w="621"/>
        <w:gridCol w:w="621"/>
        <w:gridCol w:w="621"/>
        <w:gridCol w:w="621"/>
        <w:gridCol w:w="601"/>
        <w:gridCol w:w="20"/>
      </w:tblGrid>
      <w:tr w:rsidR="0031049D" w:rsidRPr="00652781" w14:paraId="3D8DC919" w14:textId="77777777" w:rsidTr="00924687">
        <w:trPr>
          <w:gridAfter w:val="1"/>
          <w:wAfter w:w="10" w:type="dxa"/>
          <w:trHeight w:val="300"/>
        </w:trPr>
        <w:tc>
          <w:tcPr>
            <w:tcW w:w="112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A6A542A" w14:textId="0607A430" w:rsidR="0031049D" w:rsidRPr="00924687" w:rsidRDefault="00924687" w:rsidP="00924687">
            <w:pPr>
              <w:spacing w:line="360" w:lineRule="auto"/>
              <w:rPr>
                <w:b/>
                <w:bCs/>
                <w:color w:val="000000"/>
                <w:sz w:val="18"/>
                <w:szCs w:val="18"/>
                <w:lang w:val="id-ID" w:eastAsia="id-ID"/>
              </w:rPr>
            </w:pPr>
            <w:r>
              <w:rPr>
                <w:b/>
                <w:bCs/>
                <w:color w:val="000000"/>
                <w:sz w:val="18"/>
                <w:szCs w:val="18"/>
                <w:lang w:val="id-ID"/>
              </w:rPr>
              <w:t>Isolate</w:t>
            </w:r>
          </w:p>
        </w:tc>
        <w:tc>
          <w:tcPr>
            <w:tcW w:w="7678" w:type="dxa"/>
            <w:gridSpan w:val="13"/>
            <w:tcBorders>
              <w:top w:val="single" w:sz="4" w:space="0" w:color="auto"/>
              <w:left w:val="nil"/>
              <w:bottom w:val="single" w:sz="4" w:space="0" w:color="auto"/>
              <w:right w:val="single" w:sz="4" w:space="0" w:color="auto"/>
            </w:tcBorders>
            <w:shd w:val="clear" w:color="auto" w:fill="auto"/>
            <w:noWrap/>
            <w:vAlign w:val="bottom"/>
            <w:hideMark/>
          </w:tcPr>
          <w:p w14:paraId="4C2B8B5A" w14:textId="77777777" w:rsidR="0031049D" w:rsidRPr="00652781" w:rsidRDefault="0031049D" w:rsidP="00924687">
            <w:pPr>
              <w:spacing w:line="360" w:lineRule="auto"/>
              <w:jc w:val="center"/>
              <w:rPr>
                <w:b/>
                <w:bCs/>
                <w:color w:val="000000"/>
                <w:sz w:val="18"/>
                <w:szCs w:val="18"/>
              </w:rPr>
            </w:pPr>
            <w:r w:rsidRPr="00652781">
              <w:rPr>
                <w:b/>
                <w:bCs/>
                <w:color w:val="000000"/>
                <w:sz w:val="18"/>
                <w:szCs w:val="18"/>
              </w:rPr>
              <w:t>Time (Hour)</w:t>
            </w:r>
          </w:p>
        </w:tc>
      </w:tr>
      <w:tr w:rsidR="0031049D" w:rsidRPr="00652781" w14:paraId="02AA8373" w14:textId="77777777" w:rsidTr="00924687">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03688FEA" w14:textId="77777777" w:rsidR="0031049D" w:rsidRPr="00652781" w:rsidRDefault="0031049D" w:rsidP="00924687">
            <w:pPr>
              <w:spacing w:line="360" w:lineRule="auto"/>
              <w:rPr>
                <w:b/>
                <w:bCs/>
                <w:color w:val="000000"/>
                <w:sz w:val="18"/>
                <w:szCs w:val="18"/>
              </w:rPr>
            </w:pPr>
          </w:p>
        </w:tc>
        <w:tc>
          <w:tcPr>
            <w:tcW w:w="621" w:type="dxa"/>
            <w:tcBorders>
              <w:top w:val="nil"/>
              <w:left w:val="nil"/>
              <w:bottom w:val="single" w:sz="4" w:space="0" w:color="auto"/>
              <w:right w:val="single" w:sz="4" w:space="0" w:color="auto"/>
            </w:tcBorders>
            <w:shd w:val="clear" w:color="auto" w:fill="auto"/>
            <w:noWrap/>
            <w:vAlign w:val="center"/>
            <w:hideMark/>
          </w:tcPr>
          <w:p w14:paraId="5D65B097" w14:textId="77777777" w:rsidR="0031049D" w:rsidRPr="00652781" w:rsidRDefault="0031049D" w:rsidP="00924687">
            <w:pPr>
              <w:spacing w:line="360" w:lineRule="auto"/>
              <w:jc w:val="center"/>
              <w:rPr>
                <w:b/>
                <w:bCs/>
                <w:color w:val="000000"/>
                <w:sz w:val="18"/>
                <w:szCs w:val="18"/>
              </w:rPr>
            </w:pPr>
            <w:r w:rsidRPr="00652781">
              <w:rPr>
                <w:b/>
                <w:bCs/>
                <w:color w:val="000000"/>
                <w:sz w:val="18"/>
                <w:szCs w:val="18"/>
              </w:rPr>
              <w:t>0</w:t>
            </w:r>
          </w:p>
        </w:tc>
        <w:tc>
          <w:tcPr>
            <w:tcW w:w="621" w:type="dxa"/>
            <w:tcBorders>
              <w:top w:val="nil"/>
              <w:left w:val="nil"/>
              <w:bottom w:val="single" w:sz="4" w:space="0" w:color="auto"/>
              <w:right w:val="single" w:sz="4" w:space="0" w:color="auto"/>
            </w:tcBorders>
            <w:shd w:val="clear" w:color="auto" w:fill="auto"/>
            <w:noWrap/>
            <w:vAlign w:val="center"/>
            <w:hideMark/>
          </w:tcPr>
          <w:p w14:paraId="21346D9E" w14:textId="77777777" w:rsidR="0031049D" w:rsidRPr="00652781" w:rsidRDefault="0031049D" w:rsidP="00924687">
            <w:pPr>
              <w:spacing w:line="360" w:lineRule="auto"/>
              <w:jc w:val="center"/>
              <w:rPr>
                <w:b/>
                <w:bCs/>
                <w:color w:val="000000"/>
                <w:sz w:val="18"/>
                <w:szCs w:val="18"/>
              </w:rPr>
            </w:pPr>
            <w:r w:rsidRPr="00652781">
              <w:rPr>
                <w:b/>
                <w:bCs/>
                <w:color w:val="000000"/>
                <w:sz w:val="18"/>
                <w:szCs w:val="18"/>
              </w:rPr>
              <w:t>2</w:t>
            </w:r>
          </w:p>
        </w:tc>
        <w:tc>
          <w:tcPr>
            <w:tcW w:w="621" w:type="dxa"/>
            <w:tcBorders>
              <w:top w:val="nil"/>
              <w:left w:val="nil"/>
              <w:bottom w:val="single" w:sz="4" w:space="0" w:color="auto"/>
              <w:right w:val="single" w:sz="4" w:space="0" w:color="auto"/>
            </w:tcBorders>
            <w:shd w:val="clear" w:color="auto" w:fill="auto"/>
            <w:noWrap/>
            <w:vAlign w:val="center"/>
            <w:hideMark/>
          </w:tcPr>
          <w:p w14:paraId="735E1B4A" w14:textId="77777777" w:rsidR="0031049D" w:rsidRPr="00652781" w:rsidRDefault="0031049D" w:rsidP="00924687">
            <w:pPr>
              <w:spacing w:line="360" w:lineRule="auto"/>
              <w:jc w:val="center"/>
              <w:rPr>
                <w:b/>
                <w:bCs/>
                <w:color w:val="000000"/>
                <w:sz w:val="18"/>
                <w:szCs w:val="18"/>
              </w:rPr>
            </w:pPr>
            <w:r w:rsidRPr="00652781">
              <w:rPr>
                <w:b/>
                <w:bCs/>
                <w:color w:val="000000"/>
                <w:sz w:val="18"/>
                <w:szCs w:val="18"/>
              </w:rPr>
              <w:t>4</w:t>
            </w:r>
          </w:p>
        </w:tc>
        <w:tc>
          <w:tcPr>
            <w:tcW w:w="621" w:type="dxa"/>
            <w:tcBorders>
              <w:top w:val="nil"/>
              <w:left w:val="nil"/>
              <w:bottom w:val="single" w:sz="4" w:space="0" w:color="auto"/>
              <w:right w:val="single" w:sz="4" w:space="0" w:color="auto"/>
            </w:tcBorders>
            <w:shd w:val="clear" w:color="auto" w:fill="auto"/>
            <w:noWrap/>
            <w:vAlign w:val="center"/>
            <w:hideMark/>
          </w:tcPr>
          <w:p w14:paraId="7C49DE5D" w14:textId="77777777" w:rsidR="0031049D" w:rsidRPr="00652781" w:rsidRDefault="0031049D" w:rsidP="00924687">
            <w:pPr>
              <w:spacing w:line="360" w:lineRule="auto"/>
              <w:jc w:val="center"/>
              <w:rPr>
                <w:b/>
                <w:bCs/>
                <w:color w:val="000000"/>
                <w:sz w:val="18"/>
                <w:szCs w:val="18"/>
              </w:rPr>
            </w:pPr>
            <w:r w:rsidRPr="00652781">
              <w:rPr>
                <w:b/>
                <w:bCs/>
                <w:color w:val="000000"/>
                <w:sz w:val="18"/>
                <w:szCs w:val="18"/>
              </w:rPr>
              <w:t>6</w:t>
            </w:r>
          </w:p>
        </w:tc>
        <w:tc>
          <w:tcPr>
            <w:tcW w:w="621" w:type="dxa"/>
            <w:tcBorders>
              <w:top w:val="nil"/>
              <w:left w:val="nil"/>
              <w:bottom w:val="single" w:sz="4" w:space="0" w:color="auto"/>
              <w:right w:val="single" w:sz="4" w:space="0" w:color="auto"/>
            </w:tcBorders>
            <w:shd w:val="clear" w:color="auto" w:fill="auto"/>
            <w:noWrap/>
            <w:vAlign w:val="center"/>
            <w:hideMark/>
          </w:tcPr>
          <w:p w14:paraId="38E498FC" w14:textId="77777777" w:rsidR="0031049D" w:rsidRPr="00652781" w:rsidRDefault="0031049D" w:rsidP="00924687">
            <w:pPr>
              <w:spacing w:line="360" w:lineRule="auto"/>
              <w:jc w:val="center"/>
              <w:rPr>
                <w:b/>
                <w:bCs/>
                <w:color w:val="000000"/>
                <w:sz w:val="18"/>
                <w:szCs w:val="18"/>
              </w:rPr>
            </w:pPr>
            <w:r w:rsidRPr="00652781">
              <w:rPr>
                <w:b/>
                <w:bCs/>
                <w:color w:val="000000"/>
                <w:sz w:val="18"/>
                <w:szCs w:val="18"/>
              </w:rPr>
              <w:t>8</w:t>
            </w:r>
          </w:p>
        </w:tc>
        <w:tc>
          <w:tcPr>
            <w:tcW w:w="621" w:type="dxa"/>
            <w:tcBorders>
              <w:top w:val="nil"/>
              <w:left w:val="nil"/>
              <w:bottom w:val="single" w:sz="4" w:space="0" w:color="auto"/>
              <w:right w:val="single" w:sz="4" w:space="0" w:color="auto"/>
            </w:tcBorders>
            <w:shd w:val="clear" w:color="auto" w:fill="auto"/>
            <w:noWrap/>
            <w:vAlign w:val="center"/>
            <w:hideMark/>
          </w:tcPr>
          <w:p w14:paraId="34CDD77C" w14:textId="77777777" w:rsidR="0031049D" w:rsidRPr="00652781" w:rsidRDefault="0031049D" w:rsidP="00924687">
            <w:pPr>
              <w:spacing w:line="360" w:lineRule="auto"/>
              <w:jc w:val="center"/>
              <w:rPr>
                <w:b/>
                <w:bCs/>
                <w:color w:val="000000"/>
                <w:sz w:val="18"/>
                <w:szCs w:val="18"/>
              </w:rPr>
            </w:pPr>
            <w:r w:rsidRPr="00652781">
              <w:rPr>
                <w:b/>
                <w:bCs/>
                <w:color w:val="000000"/>
                <w:sz w:val="18"/>
                <w:szCs w:val="18"/>
              </w:rPr>
              <w:t>10</w:t>
            </w:r>
          </w:p>
        </w:tc>
        <w:tc>
          <w:tcPr>
            <w:tcW w:w="621" w:type="dxa"/>
            <w:tcBorders>
              <w:top w:val="nil"/>
              <w:left w:val="nil"/>
              <w:bottom w:val="single" w:sz="4" w:space="0" w:color="auto"/>
              <w:right w:val="single" w:sz="4" w:space="0" w:color="auto"/>
            </w:tcBorders>
            <w:shd w:val="clear" w:color="auto" w:fill="auto"/>
            <w:noWrap/>
            <w:vAlign w:val="center"/>
            <w:hideMark/>
          </w:tcPr>
          <w:p w14:paraId="57D08504" w14:textId="77777777" w:rsidR="0031049D" w:rsidRPr="00652781" w:rsidRDefault="0031049D" w:rsidP="00924687">
            <w:pPr>
              <w:spacing w:line="360" w:lineRule="auto"/>
              <w:jc w:val="center"/>
              <w:rPr>
                <w:b/>
                <w:bCs/>
                <w:color w:val="000000"/>
                <w:sz w:val="18"/>
                <w:szCs w:val="18"/>
              </w:rPr>
            </w:pPr>
            <w:r w:rsidRPr="00652781">
              <w:rPr>
                <w:b/>
                <w:bCs/>
                <w:color w:val="000000"/>
                <w:sz w:val="18"/>
                <w:szCs w:val="18"/>
              </w:rPr>
              <w:t>12</w:t>
            </w:r>
          </w:p>
        </w:tc>
        <w:tc>
          <w:tcPr>
            <w:tcW w:w="621" w:type="dxa"/>
            <w:tcBorders>
              <w:top w:val="nil"/>
              <w:left w:val="nil"/>
              <w:bottom w:val="single" w:sz="4" w:space="0" w:color="auto"/>
              <w:right w:val="single" w:sz="4" w:space="0" w:color="auto"/>
            </w:tcBorders>
            <w:shd w:val="clear" w:color="auto" w:fill="auto"/>
            <w:noWrap/>
            <w:vAlign w:val="center"/>
            <w:hideMark/>
          </w:tcPr>
          <w:p w14:paraId="758BC38A" w14:textId="77777777" w:rsidR="0031049D" w:rsidRPr="00652781" w:rsidRDefault="0031049D" w:rsidP="00924687">
            <w:pPr>
              <w:spacing w:line="360" w:lineRule="auto"/>
              <w:jc w:val="center"/>
              <w:rPr>
                <w:b/>
                <w:bCs/>
                <w:color w:val="000000"/>
                <w:sz w:val="18"/>
                <w:szCs w:val="18"/>
              </w:rPr>
            </w:pPr>
            <w:r w:rsidRPr="00652781">
              <w:rPr>
                <w:b/>
                <w:bCs/>
                <w:color w:val="000000"/>
                <w:sz w:val="18"/>
                <w:szCs w:val="18"/>
              </w:rPr>
              <w:t>14</w:t>
            </w:r>
          </w:p>
        </w:tc>
        <w:tc>
          <w:tcPr>
            <w:tcW w:w="621" w:type="dxa"/>
            <w:tcBorders>
              <w:top w:val="nil"/>
              <w:left w:val="nil"/>
              <w:bottom w:val="single" w:sz="4" w:space="0" w:color="auto"/>
              <w:right w:val="single" w:sz="4" w:space="0" w:color="auto"/>
            </w:tcBorders>
            <w:shd w:val="clear" w:color="auto" w:fill="auto"/>
            <w:noWrap/>
            <w:vAlign w:val="center"/>
            <w:hideMark/>
          </w:tcPr>
          <w:p w14:paraId="0DD98437" w14:textId="77777777" w:rsidR="0031049D" w:rsidRPr="00652781" w:rsidRDefault="0031049D" w:rsidP="00924687">
            <w:pPr>
              <w:spacing w:line="360" w:lineRule="auto"/>
              <w:jc w:val="center"/>
              <w:rPr>
                <w:b/>
                <w:bCs/>
                <w:color w:val="000000"/>
                <w:sz w:val="18"/>
                <w:szCs w:val="18"/>
              </w:rPr>
            </w:pPr>
            <w:r w:rsidRPr="00652781">
              <w:rPr>
                <w:b/>
                <w:bCs/>
                <w:color w:val="000000"/>
                <w:sz w:val="18"/>
                <w:szCs w:val="18"/>
              </w:rPr>
              <w:t>16</w:t>
            </w:r>
          </w:p>
        </w:tc>
        <w:tc>
          <w:tcPr>
            <w:tcW w:w="621" w:type="dxa"/>
            <w:tcBorders>
              <w:top w:val="nil"/>
              <w:left w:val="nil"/>
              <w:bottom w:val="single" w:sz="4" w:space="0" w:color="auto"/>
              <w:right w:val="single" w:sz="4" w:space="0" w:color="auto"/>
            </w:tcBorders>
            <w:shd w:val="clear" w:color="auto" w:fill="auto"/>
            <w:noWrap/>
            <w:vAlign w:val="center"/>
            <w:hideMark/>
          </w:tcPr>
          <w:p w14:paraId="6CB1E7DA" w14:textId="77777777" w:rsidR="0031049D" w:rsidRPr="00652781" w:rsidRDefault="0031049D" w:rsidP="00924687">
            <w:pPr>
              <w:spacing w:line="360" w:lineRule="auto"/>
              <w:jc w:val="center"/>
              <w:rPr>
                <w:b/>
                <w:bCs/>
                <w:color w:val="000000"/>
                <w:sz w:val="18"/>
                <w:szCs w:val="18"/>
              </w:rPr>
            </w:pPr>
            <w:r w:rsidRPr="00652781">
              <w:rPr>
                <w:b/>
                <w:bCs/>
                <w:color w:val="000000"/>
                <w:sz w:val="18"/>
                <w:szCs w:val="18"/>
              </w:rPr>
              <w:t>18</w:t>
            </w:r>
          </w:p>
        </w:tc>
        <w:tc>
          <w:tcPr>
            <w:tcW w:w="621" w:type="dxa"/>
            <w:tcBorders>
              <w:top w:val="nil"/>
              <w:left w:val="nil"/>
              <w:bottom w:val="single" w:sz="4" w:space="0" w:color="auto"/>
              <w:right w:val="single" w:sz="4" w:space="0" w:color="auto"/>
            </w:tcBorders>
            <w:shd w:val="clear" w:color="auto" w:fill="auto"/>
            <w:noWrap/>
            <w:vAlign w:val="center"/>
            <w:hideMark/>
          </w:tcPr>
          <w:p w14:paraId="0018870B" w14:textId="77777777" w:rsidR="0031049D" w:rsidRPr="00652781" w:rsidRDefault="0031049D" w:rsidP="00924687">
            <w:pPr>
              <w:spacing w:line="360" w:lineRule="auto"/>
              <w:jc w:val="center"/>
              <w:rPr>
                <w:b/>
                <w:bCs/>
                <w:color w:val="000000"/>
                <w:sz w:val="18"/>
                <w:szCs w:val="18"/>
              </w:rPr>
            </w:pPr>
            <w:r w:rsidRPr="00652781">
              <w:rPr>
                <w:b/>
                <w:bCs/>
                <w:color w:val="000000"/>
                <w:sz w:val="18"/>
                <w:szCs w:val="18"/>
              </w:rPr>
              <w:t>20</w:t>
            </w:r>
          </w:p>
        </w:tc>
        <w:tc>
          <w:tcPr>
            <w:tcW w:w="621" w:type="dxa"/>
            <w:tcBorders>
              <w:top w:val="nil"/>
              <w:left w:val="nil"/>
              <w:bottom w:val="single" w:sz="4" w:space="0" w:color="auto"/>
              <w:right w:val="single" w:sz="4" w:space="0" w:color="auto"/>
            </w:tcBorders>
            <w:shd w:val="clear" w:color="auto" w:fill="auto"/>
            <w:noWrap/>
            <w:vAlign w:val="center"/>
            <w:hideMark/>
          </w:tcPr>
          <w:p w14:paraId="48015363" w14:textId="77777777" w:rsidR="0031049D" w:rsidRPr="00652781" w:rsidRDefault="0031049D" w:rsidP="00924687">
            <w:pPr>
              <w:spacing w:line="360" w:lineRule="auto"/>
              <w:jc w:val="center"/>
              <w:rPr>
                <w:b/>
                <w:bCs/>
                <w:color w:val="000000"/>
                <w:sz w:val="18"/>
                <w:szCs w:val="18"/>
              </w:rPr>
            </w:pPr>
            <w:r w:rsidRPr="00652781">
              <w:rPr>
                <w:b/>
                <w:bCs/>
                <w:color w:val="000000"/>
                <w:sz w:val="18"/>
                <w:szCs w:val="18"/>
              </w:rPr>
              <w:t>22</w:t>
            </w:r>
          </w:p>
        </w:tc>
        <w:tc>
          <w:tcPr>
            <w:tcW w:w="236" w:type="dxa"/>
            <w:gridSpan w:val="2"/>
            <w:tcBorders>
              <w:top w:val="nil"/>
              <w:left w:val="nil"/>
              <w:bottom w:val="single" w:sz="4" w:space="0" w:color="auto"/>
              <w:right w:val="single" w:sz="4" w:space="0" w:color="auto"/>
            </w:tcBorders>
            <w:shd w:val="clear" w:color="auto" w:fill="auto"/>
            <w:noWrap/>
            <w:vAlign w:val="center"/>
            <w:hideMark/>
          </w:tcPr>
          <w:p w14:paraId="75E8E51D" w14:textId="77777777" w:rsidR="0031049D" w:rsidRPr="00652781" w:rsidRDefault="0031049D" w:rsidP="00924687">
            <w:pPr>
              <w:spacing w:line="360" w:lineRule="auto"/>
              <w:jc w:val="center"/>
              <w:rPr>
                <w:b/>
                <w:bCs/>
                <w:color w:val="000000"/>
                <w:sz w:val="18"/>
                <w:szCs w:val="18"/>
              </w:rPr>
            </w:pPr>
            <w:r w:rsidRPr="00652781">
              <w:rPr>
                <w:b/>
                <w:bCs/>
                <w:color w:val="000000"/>
                <w:sz w:val="18"/>
                <w:szCs w:val="18"/>
              </w:rPr>
              <w:t>24</w:t>
            </w:r>
          </w:p>
        </w:tc>
      </w:tr>
      <w:tr w:rsidR="0031049D" w:rsidRPr="00652781" w14:paraId="7AB8DDEA" w14:textId="77777777" w:rsidTr="00924687">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2817445" w14:textId="77777777" w:rsidR="0031049D" w:rsidRPr="00652781" w:rsidRDefault="0031049D" w:rsidP="00924687">
            <w:pPr>
              <w:spacing w:line="360" w:lineRule="auto"/>
              <w:rPr>
                <w:color w:val="000000"/>
                <w:sz w:val="18"/>
                <w:szCs w:val="18"/>
              </w:rPr>
            </w:pPr>
            <w:r w:rsidRPr="00652781">
              <w:rPr>
                <w:color w:val="000000"/>
                <w:sz w:val="18"/>
                <w:szCs w:val="18"/>
              </w:rPr>
              <w:t>R.Mlarak 1</w:t>
            </w:r>
          </w:p>
        </w:tc>
        <w:tc>
          <w:tcPr>
            <w:tcW w:w="621" w:type="dxa"/>
            <w:tcBorders>
              <w:top w:val="nil"/>
              <w:left w:val="nil"/>
              <w:bottom w:val="single" w:sz="4" w:space="0" w:color="auto"/>
              <w:right w:val="single" w:sz="4" w:space="0" w:color="auto"/>
            </w:tcBorders>
            <w:shd w:val="clear" w:color="auto" w:fill="auto"/>
            <w:noWrap/>
            <w:vAlign w:val="bottom"/>
            <w:hideMark/>
          </w:tcPr>
          <w:p w14:paraId="1B565C54" w14:textId="77777777" w:rsidR="0031049D" w:rsidRPr="00652781" w:rsidRDefault="0031049D" w:rsidP="00924687">
            <w:pPr>
              <w:spacing w:line="360" w:lineRule="auto"/>
              <w:jc w:val="right"/>
              <w:rPr>
                <w:color w:val="000000"/>
                <w:sz w:val="18"/>
                <w:szCs w:val="18"/>
              </w:rPr>
            </w:pPr>
            <w:r w:rsidRPr="00652781">
              <w:rPr>
                <w:color w:val="000000"/>
                <w:sz w:val="18"/>
                <w:szCs w:val="18"/>
              </w:rPr>
              <w:t>0,081</w:t>
            </w:r>
          </w:p>
        </w:tc>
        <w:tc>
          <w:tcPr>
            <w:tcW w:w="621" w:type="dxa"/>
            <w:tcBorders>
              <w:top w:val="nil"/>
              <w:left w:val="nil"/>
              <w:bottom w:val="single" w:sz="4" w:space="0" w:color="auto"/>
              <w:right w:val="single" w:sz="4" w:space="0" w:color="auto"/>
            </w:tcBorders>
            <w:shd w:val="clear" w:color="auto" w:fill="auto"/>
            <w:noWrap/>
            <w:vAlign w:val="bottom"/>
            <w:hideMark/>
          </w:tcPr>
          <w:p w14:paraId="5B20C427" w14:textId="77777777" w:rsidR="0031049D" w:rsidRPr="00652781" w:rsidRDefault="0031049D" w:rsidP="00924687">
            <w:pPr>
              <w:spacing w:line="360" w:lineRule="auto"/>
              <w:jc w:val="right"/>
              <w:rPr>
                <w:color w:val="000000"/>
                <w:sz w:val="18"/>
                <w:szCs w:val="18"/>
              </w:rPr>
            </w:pPr>
            <w:r w:rsidRPr="00652781">
              <w:rPr>
                <w:color w:val="000000"/>
                <w:sz w:val="18"/>
                <w:szCs w:val="18"/>
              </w:rPr>
              <w:t>0,377</w:t>
            </w:r>
          </w:p>
        </w:tc>
        <w:tc>
          <w:tcPr>
            <w:tcW w:w="621" w:type="dxa"/>
            <w:tcBorders>
              <w:top w:val="nil"/>
              <w:left w:val="nil"/>
              <w:bottom w:val="single" w:sz="4" w:space="0" w:color="auto"/>
              <w:right w:val="single" w:sz="4" w:space="0" w:color="auto"/>
            </w:tcBorders>
            <w:shd w:val="clear" w:color="auto" w:fill="auto"/>
            <w:noWrap/>
            <w:vAlign w:val="bottom"/>
            <w:hideMark/>
          </w:tcPr>
          <w:p w14:paraId="1311EA81" w14:textId="77777777" w:rsidR="0031049D" w:rsidRPr="00652781" w:rsidRDefault="0031049D" w:rsidP="00924687">
            <w:pPr>
              <w:spacing w:line="360" w:lineRule="auto"/>
              <w:jc w:val="right"/>
              <w:rPr>
                <w:color w:val="000000"/>
                <w:sz w:val="18"/>
                <w:szCs w:val="18"/>
              </w:rPr>
            </w:pPr>
            <w:r w:rsidRPr="00652781">
              <w:rPr>
                <w:color w:val="000000"/>
                <w:sz w:val="18"/>
                <w:szCs w:val="18"/>
              </w:rPr>
              <w:t>0,454</w:t>
            </w:r>
          </w:p>
        </w:tc>
        <w:tc>
          <w:tcPr>
            <w:tcW w:w="621" w:type="dxa"/>
            <w:tcBorders>
              <w:top w:val="nil"/>
              <w:left w:val="nil"/>
              <w:bottom w:val="single" w:sz="4" w:space="0" w:color="auto"/>
              <w:right w:val="single" w:sz="4" w:space="0" w:color="auto"/>
            </w:tcBorders>
            <w:shd w:val="clear" w:color="auto" w:fill="auto"/>
            <w:noWrap/>
            <w:vAlign w:val="bottom"/>
            <w:hideMark/>
          </w:tcPr>
          <w:p w14:paraId="315E24A4" w14:textId="77777777" w:rsidR="0031049D" w:rsidRPr="00652781" w:rsidRDefault="0031049D" w:rsidP="00924687">
            <w:pPr>
              <w:spacing w:line="360" w:lineRule="auto"/>
              <w:jc w:val="right"/>
              <w:rPr>
                <w:color w:val="000000"/>
                <w:sz w:val="18"/>
                <w:szCs w:val="18"/>
              </w:rPr>
            </w:pPr>
            <w:r w:rsidRPr="00652781">
              <w:rPr>
                <w:color w:val="000000"/>
                <w:sz w:val="18"/>
                <w:szCs w:val="18"/>
              </w:rPr>
              <w:t>0,928</w:t>
            </w:r>
          </w:p>
        </w:tc>
        <w:tc>
          <w:tcPr>
            <w:tcW w:w="621" w:type="dxa"/>
            <w:tcBorders>
              <w:top w:val="nil"/>
              <w:left w:val="nil"/>
              <w:bottom w:val="single" w:sz="4" w:space="0" w:color="auto"/>
              <w:right w:val="single" w:sz="4" w:space="0" w:color="auto"/>
            </w:tcBorders>
            <w:shd w:val="clear" w:color="auto" w:fill="auto"/>
            <w:noWrap/>
            <w:vAlign w:val="bottom"/>
            <w:hideMark/>
          </w:tcPr>
          <w:p w14:paraId="03B06FE3" w14:textId="77777777" w:rsidR="0031049D" w:rsidRPr="00652781" w:rsidRDefault="0031049D" w:rsidP="00924687">
            <w:pPr>
              <w:spacing w:line="360" w:lineRule="auto"/>
              <w:jc w:val="right"/>
              <w:rPr>
                <w:color w:val="000000"/>
                <w:sz w:val="18"/>
                <w:szCs w:val="18"/>
              </w:rPr>
            </w:pPr>
            <w:r w:rsidRPr="00652781">
              <w:rPr>
                <w:color w:val="000000"/>
                <w:sz w:val="18"/>
                <w:szCs w:val="18"/>
              </w:rPr>
              <w:t>1,37</w:t>
            </w:r>
          </w:p>
        </w:tc>
        <w:tc>
          <w:tcPr>
            <w:tcW w:w="621" w:type="dxa"/>
            <w:tcBorders>
              <w:top w:val="nil"/>
              <w:left w:val="nil"/>
              <w:bottom w:val="single" w:sz="4" w:space="0" w:color="auto"/>
              <w:right w:val="single" w:sz="4" w:space="0" w:color="auto"/>
            </w:tcBorders>
            <w:shd w:val="clear" w:color="auto" w:fill="auto"/>
            <w:noWrap/>
            <w:vAlign w:val="bottom"/>
            <w:hideMark/>
          </w:tcPr>
          <w:p w14:paraId="22C115CF" w14:textId="77777777" w:rsidR="0031049D" w:rsidRPr="00652781" w:rsidRDefault="0031049D" w:rsidP="00924687">
            <w:pPr>
              <w:spacing w:line="360" w:lineRule="auto"/>
              <w:jc w:val="right"/>
              <w:rPr>
                <w:color w:val="000000"/>
                <w:sz w:val="18"/>
                <w:szCs w:val="18"/>
              </w:rPr>
            </w:pPr>
            <w:r w:rsidRPr="00652781">
              <w:rPr>
                <w:color w:val="000000"/>
                <w:sz w:val="18"/>
                <w:szCs w:val="18"/>
              </w:rPr>
              <w:t>1,564</w:t>
            </w:r>
          </w:p>
        </w:tc>
        <w:tc>
          <w:tcPr>
            <w:tcW w:w="621" w:type="dxa"/>
            <w:tcBorders>
              <w:top w:val="nil"/>
              <w:left w:val="nil"/>
              <w:bottom w:val="single" w:sz="4" w:space="0" w:color="auto"/>
              <w:right w:val="single" w:sz="4" w:space="0" w:color="auto"/>
            </w:tcBorders>
            <w:shd w:val="clear" w:color="auto" w:fill="auto"/>
            <w:noWrap/>
            <w:vAlign w:val="bottom"/>
            <w:hideMark/>
          </w:tcPr>
          <w:p w14:paraId="646E5E78" w14:textId="77777777" w:rsidR="0031049D" w:rsidRPr="00652781" w:rsidRDefault="0031049D" w:rsidP="00924687">
            <w:pPr>
              <w:spacing w:line="360" w:lineRule="auto"/>
              <w:jc w:val="right"/>
              <w:rPr>
                <w:color w:val="000000"/>
                <w:sz w:val="18"/>
                <w:szCs w:val="18"/>
              </w:rPr>
            </w:pPr>
            <w:r w:rsidRPr="00652781">
              <w:rPr>
                <w:color w:val="000000"/>
                <w:sz w:val="18"/>
                <w:szCs w:val="18"/>
              </w:rPr>
              <w:t>1,762</w:t>
            </w:r>
          </w:p>
        </w:tc>
        <w:tc>
          <w:tcPr>
            <w:tcW w:w="621" w:type="dxa"/>
            <w:tcBorders>
              <w:top w:val="nil"/>
              <w:left w:val="nil"/>
              <w:bottom w:val="single" w:sz="4" w:space="0" w:color="auto"/>
              <w:right w:val="single" w:sz="4" w:space="0" w:color="auto"/>
            </w:tcBorders>
            <w:shd w:val="clear" w:color="auto" w:fill="auto"/>
            <w:noWrap/>
            <w:vAlign w:val="bottom"/>
            <w:hideMark/>
          </w:tcPr>
          <w:p w14:paraId="792B0B3D" w14:textId="77777777" w:rsidR="0031049D" w:rsidRPr="00652781" w:rsidRDefault="0031049D" w:rsidP="00924687">
            <w:pPr>
              <w:spacing w:line="360" w:lineRule="auto"/>
              <w:jc w:val="right"/>
              <w:rPr>
                <w:color w:val="000000"/>
                <w:sz w:val="18"/>
                <w:szCs w:val="18"/>
              </w:rPr>
            </w:pPr>
            <w:r w:rsidRPr="00652781">
              <w:rPr>
                <w:color w:val="000000"/>
                <w:sz w:val="18"/>
                <w:szCs w:val="18"/>
              </w:rPr>
              <w:t>1,847</w:t>
            </w:r>
          </w:p>
        </w:tc>
        <w:tc>
          <w:tcPr>
            <w:tcW w:w="621" w:type="dxa"/>
            <w:tcBorders>
              <w:top w:val="nil"/>
              <w:left w:val="nil"/>
              <w:bottom w:val="single" w:sz="4" w:space="0" w:color="auto"/>
              <w:right w:val="single" w:sz="4" w:space="0" w:color="auto"/>
            </w:tcBorders>
            <w:shd w:val="clear" w:color="auto" w:fill="auto"/>
            <w:noWrap/>
            <w:vAlign w:val="bottom"/>
            <w:hideMark/>
          </w:tcPr>
          <w:p w14:paraId="035B27B6" w14:textId="77777777" w:rsidR="0031049D" w:rsidRPr="00652781" w:rsidRDefault="0031049D" w:rsidP="00924687">
            <w:pPr>
              <w:spacing w:line="360" w:lineRule="auto"/>
              <w:jc w:val="right"/>
              <w:rPr>
                <w:color w:val="000000"/>
                <w:sz w:val="18"/>
                <w:szCs w:val="18"/>
              </w:rPr>
            </w:pPr>
            <w:r w:rsidRPr="00652781">
              <w:rPr>
                <w:color w:val="000000"/>
                <w:sz w:val="18"/>
                <w:szCs w:val="18"/>
              </w:rPr>
              <w:t>1,873</w:t>
            </w:r>
          </w:p>
        </w:tc>
        <w:tc>
          <w:tcPr>
            <w:tcW w:w="621" w:type="dxa"/>
            <w:tcBorders>
              <w:top w:val="nil"/>
              <w:left w:val="nil"/>
              <w:bottom w:val="single" w:sz="4" w:space="0" w:color="auto"/>
              <w:right w:val="single" w:sz="4" w:space="0" w:color="auto"/>
            </w:tcBorders>
            <w:shd w:val="clear" w:color="auto" w:fill="auto"/>
            <w:noWrap/>
            <w:vAlign w:val="bottom"/>
            <w:hideMark/>
          </w:tcPr>
          <w:p w14:paraId="5B0F3108" w14:textId="77777777" w:rsidR="0031049D" w:rsidRPr="00652781" w:rsidRDefault="0031049D" w:rsidP="00924687">
            <w:pPr>
              <w:spacing w:line="360" w:lineRule="auto"/>
              <w:jc w:val="right"/>
              <w:rPr>
                <w:color w:val="000000"/>
                <w:sz w:val="18"/>
                <w:szCs w:val="18"/>
              </w:rPr>
            </w:pPr>
            <w:r w:rsidRPr="00652781">
              <w:rPr>
                <w:color w:val="000000"/>
                <w:sz w:val="18"/>
                <w:szCs w:val="18"/>
              </w:rPr>
              <w:t>1,979</w:t>
            </w:r>
          </w:p>
        </w:tc>
        <w:tc>
          <w:tcPr>
            <w:tcW w:w="621" w:type="dxa"/>
            <w:tcBorders>
              <w:top w:val="nil"/>
              <w:left w:val="nil"/>
              <w:bottom w:val="single" w:sz="4" w:space="0" w:color="auto"/>
              <w:right w:val="single" w:sz="4" w:space="0" w:color="auto"/>
            </w:tcBorders>
            <w:shd w:val="clear" w:color="auto" w:fill="auto"/>
            <w:noWrap/>
            <w:vAlign w:val="bottom"/>
            <w:hideMark/>
          </w:tcPr>
          <w:p w14:paraId="70D8D76B" w14:textId="77777777" w:rsidR="0031049D" w:rsidRPr="00652781" w:rsidRDefault="0031049D" w:rsidP="00924687">
            <w:pPr>
              <w:spacing w:line="360" w:lineRule="auto"/>
              <w:jc w:val="right"/>
              <w:rPr>
                <w:color w:val="000000"/>
                <w:sz w:val="18"/>
                <w:szCs w:val="18"/>
              </w:rPr>
            </w:pPr>
            <w:r w:rsidRPr="00652781">
              <w:rPr>
                <w:color w:val="000000"/>
                <w:sz w:val="18"/>
                <w:szCs w:val="18"/>
              </w:rPr>
              <w:t>1,94</w:t>
            </w:r>
          </w:p>
        </w:tc>
        <w:tc>
          <w:tcPr>
            <w:tcW w:w="621" w:type="dxa"/>
            <w:tcBorders>
              <w:top w:val="nil"/>
              <w:left w:val="nil"/>
              <w:bottom w:val="single" w:sz="4" w:space="0" w:color="auto"/>
              <w:right w:val="single" w:sz="4" w:space="0" w:color="auto"/>
            </w:tcBorders>
            <w:shd w:val="clear" w:color="auto" w:fill="auto"/>
            <w:noWrap/>
            <w:vAlign w:val="bottom"/>
            <w:hideMark/>
          </w:tcPr>
          <w:p w14:paraId="49CD2A11" w14:textId="77777777" w:rsidR="0031049D" w:rsidRPr="00652781" w:rsidRDefault="0031049D" w:rsidP="00924687">
            <w:pPr>
              <w:spacing w:line="360" w:lineRule="auto"/>
              <w:jc w:val="right"/>
              <w:rPr>
                <w:color w:val="000000"/>
                <w:sz w:val="18"/>
                <w:szCs w:val="18"/>
              </w:rPr>
            </w:pPr>
            <w:r w:rsidRPr="00652781">
              <w:rPr>
                <w:color w:val="000000"/>
                <w:sz w:val="18"/>
                <w:szCs w:val="18"/>
              </w:rPr>
              <w:t>1,99</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5ED3B44D" w14:textId="77777777" w:rsidR="0031049D" w:rsidRPr="00652781" w:rsidRDefault="0031049D" w:rsidP="00924687">
            <w:pPr>
              <w:spacing w:line="360" w:lineRule="auto"/>
              <w:jc w:val="right"/>
              <w:rPr>
                <w:color w:val="000000"/>
                <w:sz w:val="18"/>
                <w:szCs w:val="18"/>
              </w:rPr>
            </w:pPr>
            <w:r w:rsidRPr="00652781">
              <w:rPr>
                <w:color w:val="000000"/>
                <w:sz w:val="18"/>
                <w:szCs w:val="18"/>
              </w:rPr>
              <w:t>1,92</w:t>
            </w:r>
          </w:p>
        </w:tc>
      </w:tr>
      <w:tr w:rsidR="0031049D" w:rsidRPr="00652781" w14:paraId="12C18834" w14:textId="77777777" w:rsidTr="00924687">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1264216" w14:textId="77777777" w:rsidR="0031049D" w:rsidRPr="00652781" w:rsidRDefault="0031049D" w:rsidP="00924687">
            <w:pPr>
              <w:spacing w:line="360" w:lineRule="auto"/>
              <w:rPr>
                <w:color w:val="000000"/>
                <w:sz w:val="18"/>
                <w:szCs w:val="18"/>
              </w:rPr>
            </w:pPr>
            <w:r w:rsidRPr="00652781">
              <w:rPr>
                <w:color w:val="000000"/>
                <w:sz w:val="18"/>
                <w:szCs w:val="18"/>
              </w:rPr>
              <w:t>R.Mlarak 2</w:t>
            </w:r>
          </w:p>
        </w:tc>
        <w:tc>
          <w:tcPr>
            <w:tcW w:w="621" w:type="dxa"/>
            <w:tcBorders>
              <w:top w:val="nil"/>
              <w:left w:val="nil"/>
              <w:bottom w:val="single" w:sz="4" w:space="0" w:color="auto"/>
              <w:right w:val="single" w:sz="4" w:space="0" w:color="auto"/>
            </w:tcBorders>
            <w:shd w:val="clear" w:color="auto" w:fill="auto"/>
            <w:noWrap/>
            <w:vAlign w:val="bottom"/>
            <w:hideMark/>
          </w:tcPr>
          <w:p w14:paraId="53C20502" w14:textId="77777777" w:rsidR="0031049D" w:rsidRPr="0031049D" w:rsidRDefault="0031049D" w:rsidP="00924687">
            <w:pPr>
              <w:spacing w:line="360" w:lineRule="auto"/>
              <w:jc w:val="right"/>
              <w:rPr>
                <w:color w:val="000000"/>
                <w:sz w:val="18"/>
                <w:szCs w:val="18"/>
              </w:rPr>
            </w:pPr>
            <w:r w:rsidRPr="0031049D">
              <w:rPr>
                <w:color w:val="000000"/>
                <w:sz w:val="18"/>
                <w:szCs w:val="18"/>
              </w:rPr>
              <w:t>0,051</w:t>
            </w:r>
          </w:p>
        </w:tc>
        <w:tc>
          <w:tcPr>
            <w:tcW w:w="621" w:type="dxa"/>
            <w:tcBorders>
              <w:top w:val="nil"/>
              <w:left w:val="nil"/>
              <w:bottom w:val="single" w:sz="4" w:space="0" w:color="auto"/>
              <w:right w:val="single" w:sz="4" w:space="0" w:color="auto"/>
            </w:tcBorders>
            <w:shd w:val="clear" w:color="auto" w:fill="auto"/>
            <w:noWrap/>
            <w:vAlign w:val="bottom"/>
            <w:hideMark/>
          </w:tcPr>
          <w:p w14:paraId="5546EE59" w14:textId="77777777" w:rsidR="0031049D" w:rsidRPr="0031049D" w:rsidRDefault="0031049D" w:rsidP="00924687">
            <w:pPr>
              <w:spacing w:line="360" w:lineRule="auto"/>
              <w:jc w:val="right"/>
              <w:rPr>
                <w:color w:val="000000"/>
                <w:sz w:val="18"/>
                <w:szCs w:val="18"/>
              </w:rPr>
            </w:pPr>
            <w:r w:rsidRPr="0031049D">
              <w:rPr>
                <w:color w:val="000000"/>
                <w:sz w:val="18"/>
                <w:szCs w:val="18"/>
              </w:rPr>
              <w:t>0,689</w:t>
            </w:r>
          </w:p>
        </w:tc>
        <w:tc>
          <w:tcPr>
            <w:tcW w:w="621" w:type="dxa"/>
            <w:tcBorders>
              <w:top w:val="nil"/>
              <w:left w:val="nil"/>
              <w:bottom w:val="single" w:sz="4" w:space="0" w:color="auto"/>
              <w:right w:val="single" w:sz="4" w:space="0" w:color="auto"/>
            </w:tcBorders>
            <w:shd w:val="clear" w:color="auto" w:fill="auto"/>
            <w:noWrap/>
            <w:vAlign w:val="bottom"/>
            <w:hideMark/>
          </w:tcPr>
          <w:p w14:paraId="1D32B742" w14:textId="77777777" w:rsidR="0031049D" w:rsidRPr="0031049D" w:rsidRDefault="0031049D" w:rsidP="00924687">
            <w:pPr>
              <w:spacing w:line="360" w:lineRule="auto"/>
              <w:jc w:val="right"/>
              <w:rPr>
                <w:color w:val="000000"/>
                <w:sz w:val="18"/>
                <w:szCs w:val="18"/>
              </w:rPr>
            </w:pPr>
            <w:r w:rsidRPr="0031049D">
              <w:rPr>
                <w:color w:val="000000"/>
                <w:sz w:val="18"/>
                <w:szCs w:val="18"/>
              </w:rPr>
              <w:t>0,543</w:t>
            </w:r>
          </w:p>
        </w:tc>
        <w:tc>
          <w:tcPr>
            <w:tcW w:w="621" w:type="dxa"/>
            <w:tcBorders>
              <w:top w:val="nil"/>
              <w:left w:val="nil"/>
              <w:bottom w:val="single" w:sz="4" w:space="0" w:color="auto"/>
              <w:right w:val="single" w:sz="4" w:space="0" w:color="auto"/>
            </w:tcBorders>
            <w:shd w:val="clear" w:color="auto" w:fill="auto"/>
            <w:noWrap/>
            <w:vAlign w:val="bottom"/>
            <w:hideMark/>
          </w:tcPr>
          <w:p w14:paraId="3DAD1A2C" w14:textId="56B3AEFB" w:rsidR="0031049D" w:rsidRPr="00924687" w:rsidRDefault="0031049D" w:rsidP="00924687">
            <w:pPr>
              <w:spacing w:line="360" w:lineRule="auto"/>
              <w:jc w:val="right"/>
              <w:rPr>
                <w:color w:val="000000"/>
                <w:sz w:val="18"/>
                <w:szCs w:val="18"/>
                <w:lang w:val="id-ID"/>
              </w:rPr>
            </w:pPr>
            <w:r w:rsidRPr="0031049D">
              <w:rPr>
                <w:color w:val="000000"/>
                <w:sz w:val="18"/>
                <w:szCs w:val="18"/>
              </w:rPr>
              <w:t>0,4</w:t>
            </w:r>
            <w:r w:rsidR="00924687">
              <w:rPr>
                <w:color w:val="000000"/>
                <w:sz w:val="18"/>
                <w:szCs w:val="18"/>
                <w:lang w:val="id-ID"/>
              </w:rPr>
              <w:t>37</w:t>
            </w:r>
          </w:p>
        </w:tc>
        <w:tc>
          <w:tcPr>
            <w:tcW w:w="621" w:type="dxa"/>
            <w:tcBorders>
              <w:top w:val="nil"/>
              <w:left w:val="nil"/>
              <w:bottom w:val="single" w:sz="4" w:space="0" w:color="auto"/>
              <w:right w:val="single" w:sz="4" w:space="0" w:color="auto"/>
            </w:tcBorders>
            <w:shd w:val="clear" w:color="auto" w:fill="auto"/>
            <w:noWrap/>
            <w:vAlign w:val="bottom"/>
            <w:hideMark/>
          </w:tcPr>
          <w:p w14:paraId="34D1D07E" w14:textId="77777777" w:rsidR="0031049D" w:rsidRPr="0031049D" w:rsidRDefault="0031049D" w:rsidP="00924687">
            <w:pPr>
              <w:spacing w:line="360" w:lineRule="auto"/>
              <w:jc w:val="right"/>
              <w:rPr>
                <w:color w:val="000000"/>
                <w:sz w:val="18"/>
                <w:szCs w:val="18"/>
              </w:rPr>
            </w:pPr>
            <w:r w:rsidRPr="0031049D">
              <w:rPr>
                <w:color w:val="000000"/>
                <w:sz w:val="18"/>
                <w:szCs w:val="18"/>
              </w:rPr>
              <w:t>1,219</w:t>
            </w:r>
          </w:p>
        </w:tc>
        <w:tc>
          <w:tcPr>
            <w:tcW w:w="621" w:type="dxa"/>
            <w:tcBorders>
              <w:top w:val="nil"/>
              <w:left w:val="nil"/>
              <w:bottom w:val="single" w:sz="4" w:space="0" w:color="auto"/>
              <w:right w:val="single" w:sz="4" w:space="0" w:color="auto"/>
            </w:tcBorders>
            <w:shd w:val="clear" w:color="auto" w:fill="auto"/>
            <w:noWrap/>
            <w:vAlign w:val="bottom"/>
            <w:hideMark/>
          </w:tcPr>
          <w:p w14:paraId="703848B0" w14:textId="77777777" w:rsidR="0031049D" w:rsidRPr="00652781" w:rsidRDefault="0031049D" w:rsidP="00924687">
            <w:pPr>
              <w:spacing w:line="360" w:lineRule="auto"/>
              <w:jc w:val="right"/>
              <w:rPr>
                <w:color w:val="000000"/>
                <w:sz w:val="18"/>
                <w:szCs w:val="18"/>
              </w:rPr>
            </w:pPr>
            <w:r w:rsidRPr="00652781">
              <w:rPr>
                <w:color w:val="000000"/>
                <w:sz w:val="18"/>
                <w:szCs w:val="18"/>
              </w:rPr>
              <w:t>1,456</w:t>
            </w:r>
          </w:p>
        </w:tc>
        <w:tc>
          <w:tcPr>
            <w:tcW w:w="621" w:type="dxa"/>
            <w:tcBorders>
              <w:top w:val="nil"/>
              <w:left w:val="nil"/>
              <w:bottom w:val="single" w:sz="4" w:space="0" w:color="auto"/>
              <w:right w:val="single" w:sz="4" w:space="0" w:color="auto"/>
            </w:tcBorders>
            <w:shd w:val="clear" w:color="auto" w:fill="auto"/>
            <w:noWrap/>
            <w:vAlign w:val="bottom"/>
            <w:hideMark/>
          </w:tcPr>
          <w:p w14:paraId="3A497CC0" w14:textId="77777777" w:rsidR="0031049D" w:rsidRPr="00652781" w:rsidRDefault="0031049D" w:rsidP="00924687">
            <w:pPr>
              <w:spacing w:line="360" w:lineRule="auto"/>
              <w:jc w:val="right"/>
              <w:rPr>
                <w:color w:val="000000"/>
                <w:sz w:val="18"/>
                <w:szCs w:val="18"/>
              </w:rPr>
            </w:pPr>
            <w:r w:rsidRPr="00652781">
              <w:rPr>
                <w:color w:val="000000"/>
                <w:sz w:val="18"/>
                <w:szCs w:val="18"/>
              </w:rPr>
              <w:t>1,706</w:t>
            </w:r>
          </w:p>
        </w:tc>
        <w:tc>
          <w:tcPr>
            <w:tcW w:w="621" w:type="dxa"/>
            <w:tcBorders>
              <w:top w:val="nil"/>
              <w:left w:val="nil"/>
              <w:bottom w:val="single" w:sz="4" w:space="0" w:color="auto"/>
              <w:right w:val="single" w:sz="4" w:space="0" w:color="auto"/>
            </w:tcBorders>
            <w:shd w:val="clear" w:color="auto" w:fill="auto"/>
            <w:noWrap/>
            <w:vAlign w:val="bottom"/>
            <w:hideMark/>
          </w:tcPr>
          <w:p w14:paraId="3043B27C" w14:textId="77777777" w:rsidR="0031049D" w:rsidRPr="00652781" w:rsidRDefault="0031049D" w:rsidP="00924687">
            <w:pPr>
              <w:spacing w:line="360" w:lineRule="auto"/>
              <w:jc w:val="right"/>
              <w:rPr>
                <w:color w:val="000000"/>
                <w:sz w:val="18"/>
                <w:szCs w:val="18"/>
              </w:rPr>
            </w:pPr>
            <w:r w:rsidRPr="00652781">
              <w:rPr>
                <w:color w:val="000000"/>
                <w:sz w:val="18"/>
                <w:szCs w:val="18"/>
              </w:rPr>
              <w:t>1,821</w:t>
            </w:r>
          </w:p>
        </w:tc>
        <w:tc>
          <w:tcPr>
            <w:tcW w:w="621" w:type="dxa"/>
            <w:tcBorders>
              <w:top w:val="nil"/>
              <w:left w:val="nil"/>
              <w:bottom w:val="single" w:sz="4" w:space="0" w:color="auto"/>
              <w:right w:val="single" w:sz="4" w:space="0" w:color="auto"/>
            </w:tcBorders>
            <w:shd w:val="clear" w:color="auto" w:fill="auto"/>
            <w:noWrap/>
            <w:vAlign w:val="bottom"/>
            <w:hideMark/>
          </w:tcPr>
          <w:p w14:paraId="302305A1" w14:textId="77777777" w:rsidR="0031049D" w:rsidRPr="00652781" w:rsidRDefault="0031049D" w:rsidP="00924687">
            <w:pPr>
              <w:spacing w:line="360" w:lineRule="auto"/>
              <w:jc w:val="right"/>
              <w:rPr>
                <w:color w:val="000000"/>
                <w:sz w:val="18"/>
                <w:szCs w:val="18"/>
              </w:rPr>
            </w:pPr>
            <w:r w:rsidRPr="00652781">
              <w:rPr>
                <w:color w:val="000000"/>
                <w:sz w:val="18"/>
                <w:szCs w:val="18"/>
              </w:rPr>
              <w:t>1,845</w:t>
            </w:r>
          </w:p>
        </w:tc>
        <w:tc>
          <w:tcPr>
            <w:tcW w:w="621" w:type="dxa"/>
            <w:tcBorders>
              <w:top w:val="nil"/>
              <w:left w:val="nil"/>
              <w:bottom w:val="single" w:sz="4" w:space="0" w:color="auto"/>
              <w:right w:val="single" w:sz="4" w:space="0" w:color="auto"/>
            </w:tcBorders>
            <w:shd w:val="clear" w:color="auto" w:fill="auto"/>
            <w:noWrap/>
            <w:vAlign w:val="bottom"/>
            <w:hideMark/>
          </w:tcPr>
          <w:p w14:paraId="4A9BCF60" w14:textId="77777777" w:rsidR="0031049D" w:rsidRPr="00652781" w:rsidRDefault="0031049D" w:rsidP="00924687">
            <w:pPr>
              <w:spacing w:line="360" w:lineRule="auto"/>
              <w:jc w:val="right"/>
              <w:rPr>
                <w:color w:val="000000"/>
                <w:sz w:val="18"/>
                <w:szCs w:val="18"/>
              </w:rPr>
            </w:pPr>
            <w:r w:rsidRPr="00652781">
              <w:rPr>
                <w:color w:val="000000"/>
                <w:sz w:val="18"/>
                <w:szCs w:val="18"/>
              </w:rPr>
              <w:t>1,981</w:t>
            </w:r>
          </w:p>
        </w:tc>
        <w:tc>
          <w:tcPr>
            <w:tcW w:w="621" w:type="dxa"/>
            <w:tcBorders>
              <w:top w:val="nil"/>
              <w:left w:val="nil"/>
              <w:bottom w:val="single" w:sz="4" w:space="0" w:color="auto"/>
              <w:right w:val="single" w:sz="4" w:space="0" w:color="auto"/>
            </w:tcBorders>
            <w:shd w:val="clear" w:color="auto" w:fill="auto"/>
            <w:noWrap/>
            <w:vAlign w:val="bottom"/>
            <w:hideMark/>
          </w:tcPr>
          <w:p w14:paraId="566F6034" w14:textId="77777777" w:rsidR="0031049D" w:rsidRPr="00652781" w:rsidRDefault="0031049D" w:rsidP="00924687">
            <w:pPr>
              <w:spacing w:line="360" w:lineRule="auto"/>
              <w:jc w:val="right"/>
              <w:rPr>
                <w:color w:val="000000"/>
                <w:sz w:val="18"/>
                <w:szCs w:val="18"/>
              </w:rPr>
            </w:pPr>
            <w:r w:rsidRPr="00652781">
              <w:rPr>
                <w:color w:val="000000"/>
                <w:sz w:val="18"/>
                <w:szCs w:val="18"/>
              </w:rPr>
              <w:t>1,969</w:t>
            </w:r>
          </w:p>
        </w:tc>
        <w:tc>
          <w:tcPr>
            <w:tcW w:w="621" w:type="dxa"/>
            <w:tcBorders>
              <w:top w:val="nil"/>
              <w:left w:val="nil"/>
              <w:bottom w:val="single" w:sz="4" w:space="0" w:color="auto"/>
              <w:right w:val="single" w:sz="4" w:space="0" w:color="auto"/>
            </w:tcBorders>
            <w:shd w:val="clear" w:color="auto" w:fill="auto"/>
            <w:noWrap/>
            <w:vAlign w:val="bottom"/>
            <w:hideMark/>
          </w:tcPr>
          <w:p w14:paraId="09CA8BED" w14:textId="77777777" w:rsidR="0031049D" w:rsidRPr="00652781" w:rsidRDefault="0031049D" w:rsidP="00924687">
            <w:pPr>
              <w:spacing w:line="360" w:lineRule="auto"/>
              <w:jc w:val="right"/>
              <w:rPr>
                <w:color w:val="000000"/>
                <w:sz w:val="18"/>
                <w:szCs w:val="18"/>
              </w:rPr>
            </w:pPr>
            <w:r w:rsidRPr="00652781">
              <w:rPr>
                <w:color w:val="000000"/>
                <w:sz w:val="18"/>
                <w:szCs w:val="18"/>
              </w:rPr>
              <w:t>1,994</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3A66BF31" w14:textId="77777777" w:rsidR="0031049D" w:rsidRPr="00652781" w:rsidRDefault="0031049D" w:rsidP="00924687">
            <w:pPr>
              <w:spacing w:line="360" w:lineRule="auto"/>
              <w:jc w:val="right"/>
              <w:rPr>
                <w:color w:val="000000"/>
                <w:sz w:val="18"/>
                <w:szCs w:val="18"/>
              </w:rPr>
            </w:pPr>
            <w:r w:rsidRPr="00652781">
              <w:rPr>
                <w:color w:val="000000"/>
                <w:sz w:val="18"/>
                <w:szCs w:val="18"/>
              </w:rPr>
              <w:t>1,96</w:t>
            </w:r>
          </w:p>
        </w:tc>
      </w:tr>
      <w:tr w:rsidR="0031049D" w:rsidRPr="00652781" w14:paraId="5118F0BD" w14:textId="77777777" w:rsidTr="00924687">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592FEB8" w14:textId="77777777" w:rsidR="0031049D" w:rsidRPr="00652781" w:rsidRDefault="0031049D" w:rsidP="00924687">
            <w:pPr>
              <w:spacing w:line="360" w:lineRule="auto"/>
              <w:rPr>
                <w:color w:val="000000"/>
                <w:sz w:val="18"/>
                <w:szCs w:val="18"/>
              </w:rPr>
            </w:pPr>
            <w:r w:rsidRPr="00652781">
              <w:rPr>
                <w:color w:val="000000"/>
                <w:sz w:val="18"/>
                <w:szCs w:val="18"/>
              </w:rPr>
              <w:t>R.Mlarak 3</w:t>
            </w:r>
          </w:p>
        </w:tc>
        <w:tc>
          <w:tcPr>
            <w:tcW w:w="621" w:type="dxa"/>
            <w:tcBorders>
              <w:top w:val="nil"/>
              <w:left w:val="nil"/>
              <w:bottom w:val="single" w:sz="4" w:space="0" w:color="auto"/>
              <w:right w:val="single" w:sz="4" w:space="0" w:color="auto"/>
            </w:tcBorders>
            <w:shd w:val="clear" w:color="auto" w:fill="auto"/>
            <w:noWrap/>
            <w:vAlign w:val="bottom"/>
            <w:hideMark/>
          </w:tcPr>
          <w:p w14:paraId="1342ABCB" w14:textId="77777777" w:rsidR="0031049D" w:rsidRPr="0031049D" w:rsidRDefault="0031049D" w:rsidP="00924687">
            <w:pPr>
              <w:spacing w:line="360" w:lineRule="auto"/>
              <w:jc w:val="right"/>
              <w:rPr>
                <w:color w:val="000000"/>
                <w:sz w:val="18"/>
                <w:szCs w:val="18"/>
              </w:rPr>
            </w:pPr>
            <w:r w:rsidRPr="0031049D">
              <w:rPr>
                <w:color w:val="000000"/>
                <w:sz w:val="18"/>
                <w:szCs w:val="18"/>
              </w:rPr>
              <w:t>0,039</w:t>
            </w:r>
          </w:p>
        </w:tc>
        <w:tc>
          <w:tcPr>
            <w:tcW w:w="621" w:type="dxa"/>
            <w:tcBorders>
              <w:top w:val="nil"/>
              <w:left w:val="nil"/>
              <w:bottom w:val="single" w:sz="4" w:space="0" w:color="auto"/>
              <w:right w:val="single" w:sz="4" w:space="0" w:color="auto"/>
            </w:tcBorders>
            <w:shd w:val="clear" w:color="auto" w:fill="auto"/>
            <w:noWrap/>
            <w:vAlign w:val="bottom"/>
            <w:hideMark/>
          </w:tcPr>
          <w:p w14:paraId="7FC54124" w14:textId="77777777" w:rsidR="0031049D" w:rsidRPr="0031049D" w:rsidRDefault="0031049D" w:rsidP="00924687">
            <w:pPr>
              <w:spacing w:line="360" w:lineRule="auto"/>
              <w:jc w:val="right"/>
              <w:rPr>
                <w:color w:val="000000"/>
                <w:sz w:val="18"/>
                <w:szCs w:val="18"/>
              </w:rPr>
            </w:pPr>
            <w:r w:rsidRPr="0031049D">
              <w:rPr>
                <w:color w:val="000000"/>
                <w:sz w:val="18"/>
                <w:szCs w:val="18"/>
              </w:rPr>
              <w:t>0,394</w:t>
            </w:r>
          </w:p>
        </w:tc>
        <w:tc>
          <w:tcPr>
            <w:tcW w:w="621" w:type="dxa"/>
            <w:tcBorders>
              <w:top w:val="nil"/>
              <w:left w:val="nil"/>
              <w:bottom w:val="single" w:sz="4" w:space="0" w:color="auto"/>
              <w:right w:val="single" w:sz="4" w:space="0" w:color="auto"/>
            </w:tcBorders>
            <w:shd w:val="clear" w:color="auto" w:fill="auto"/>
            <w:noWrap/>
            <w:vAlign w:val="bottom"/>
            <w:hideMark/>
          </w:tcPr>
          <w:p w14:paraId="4D60FD56" w14:textId="77777777" w:rsidR="0031049D" w:rsidRPr="0031049D" w:rsidRDefault="0031049D" w:rsidP="00924687">
            <w:pPr>
              <w:spacing w:line="360" w:lineRule="auto"/>
              <w:jc w:val="right"/>
              <w:rPr>
                <w:color w:val="000000"/>
                <w:sz w:val="18"/>
                <w:szCs w:val="18"/>
              </w:rPr>
            </w:pPr>
            <w:r w:rsidRPr="0031049D">
              <w:rPr>
                <w:color w:val="000000"/>
                <w:sz w:val="18"/>
                <w:szCs w:val="18"/>
              </w:rPr>
              <w:t>0,271</w:t>
            </w:r>
          </w:p>
        </w:tc>
        <w:tc>
          <w:tcPr>
            <w:tcW w:w="621" w:type="dxa"/>
            <w:tcBorders>
              <w:top w:val="nil"/>
              <w:left w:val="nil"/>
              <w:bottom w:val="single" w:sz="4" w:space="0" w:color="auto"/>
              <w:right w:val="single" w:sz="4" w:space="0" w:color="auto"/>
            </w:tcBorders>
            <w:shd w:val="clear" w:color="auto" w:fill="auto"/>
            <w:noWrap/>
            <w:vAlign w:val="bottom"/>
            <w:hideMark/>
          </w:tcPr>
          <w:p w14:paraId="1CE39E71" w14:textId="77777777" w:rsidR="0031049D" w:rsidRPr="0031049D" w:rsidRDefault="0031049D" w:rsidP="00924687">
            <w:pPr>
              <w:spacing w:line="360" w:lineRule="auto"/>
              <w:jc w:val="right"/>
              <w:rPr>
                <w:color w:val="000000"/>
                <w:sz w:val="18"/>
                <w:szCs w:val="18"/>
              </w:rPr>
            </w:pPr>
            <w:r w:rsidRPr="0031049D">
              <w:rPr>
                <w:color w:val="000000"/>
                <w:sz w:val="18"/>
                <w:szCs w:val="18"/>
              </w:rPr>
              <w:t>0,382</w:t>
            </w:r>
          </w:p>
        </w:tc>
        <w:tc>
          <w:tcPr>
            <w:tcW w:w="621" w:type="dxa"/>
            <w:tcBorders>
              <w:top w:val="nil"/>
              <w:left w:val="nil"/>
              <w:bottom w:val="single" w:sz="4" w:space="0" w:color="auto"/>
              <w:right w:val="single" w:sz="4" w:space="0" w:color="auto"/>
            </w:tcBorders>
            <w:shd w:val="clear" w:color="auto" w:fill="auto"/>
            <w:noWrap/>
            <w:vAlign w:val="bottom"/>
            <w:hideMark/>
          </w:tcPr>
          <w:p w14:paraId="6342127D" w14:textId="77777777" w:rsidR="0031049D" w:rsidRPr="0031049D" w:rsidRDefault="0031049D" w:rsidP="00924687">
            <w:pPr>
              <w:spacing w:line="360" w:lineRule="auto"/>
              <w:jc w:val="right"/>
              <w:rPr>
                <w:color w:val="000000"/>
                <w:sz w:val="18"/>
                <w:szCs w:val="18"/>
              </w:rPr>
            </w:pPr>
            <w:r w:rsidRPr="0031049D">
              <w:rPr>
                <w:color w:val="000000"/>
                <w:sz w:val="18"/>
                <w:szCs w:val="18"/>
              </w:rPr>
              <w:t>1,053</w:t>
            </w:r>
          </w:p>
        </w:tc>
        <w:tc>
          <w:tcPr>
            <w:tcW w:w="621" w:type="dxa"/>
            <w:tcBorders>
              <w:top w:val="nil"/>
              <w:left w:val="nil"/>
              <w:bottom w:val="single" w:sz="4" w:space="0" w:color="auto"/>
              <w:right w:val="single" w:sz="4" w:space="0" w:color="auto"/>
            </w:tcBorders>
            <w:shd w:val="clear" w:color="auto" w:fill="auto"/>
            <w:noWrap/>
            <w:vAlign w:val="bottom"/>
            <w:hideMark/>
          </w:tcPr>
          <w:p w14:paraId="78CC4383" w14:textId="77777777" w:rsidR="0031049D" w:rsidRPr="00652781" w:rsidRDefault="0031049D" w:rsidP="00924687">
            <w:pPr>
              <w:spacing w:line="360" w:lineRule="auto"/>
              <w:jc w:val="right"/>
              <w:rPr>
                <w:color w:val="000000"/>
                <w:sz w:val="18"/>
                <w:szCs w:val="18"/>
              </w:rPr>
            </w:pPr>
            <w:r w:rsidRPr="00652781">
              <w:rPr>
                <w:color w:val="000000"/>
                <w:sz w:val="18"/>
                <w:szCs w:val="18"/>
              </w:rPr>
              <w:t>1,348</w:t>
            </w:r>
          </w:p>
        </w:tc>
        <w:tc>
          <w:tcPr>
            <w:tcW w:w="621" w:type="dxa"/>
            <w:tcBorders>
              <w:top w:val="nil"/>
              <w:left w:val="nil"/>
              <w:bottom w:val="single" w:sz="4" w:space="0" w:color="auto"/>
              <w:right w:val="single" w:sz="4" w:space="0" w:color="auto"/>
            </w:tcBorders>
            <w:shd w:val="clear" w:color="auto" w:fill="auto"/>
            <w:noWrap/>
            <w:vAlign w:val="bottom"/>
            <w:hideMark/>
          </w:tcPr>
          <w:p w14:paraId="4F46ED54" w14:textId="77777777" w:rsidR="0031049D" w:rsidRPr="00652781" w:rsidRDefault="0031049D" w:rsidP="00924687">
            <w:pPr>
              <w:spacing w:line="360" w:lineRule="auto"/>
              <w:jc w:val="right"/>
              <w:rPr>
                <w:color w:val="000000"/>
                <w:sz w:val="18"/>
                <w:szCs w:val="18"/>
              </w:rPr>
            </w:pPr>
            <w:r w:rsidRPr="00652781">
              <w:rPr>
                <w:color w:val="000000"/>
                <w:sz w:val="18"/>
                <w:szCs w:val="18"/>
              </w:rPr>
              <w:t>1,629</w:t>
            </w:r>
          </w:p>
        </w:tc>
        <w:tc>
          <w:tcPr>
            <w:tcW w:w="621" w:type="dxa"/>
            <w:tcBorders>
              <w:top w:val="nil"/>
              <w:left w:val="nil"/>
              <w:bottom w:val="single" w:sz="4" w:space="0" w:color="auto"/>
              <w:right w:val="single" w:sz="4" w:space="0" w:color="auto"/>
            </w:tcBorders>
            <w:shd w:val="clear" w:color="auto" w:fill="auto"/>
            <w:noWrap/>
            <w:vAlign w:val="bottom"/>
            <w:hideMark/>
          </w:tcPr>
          <w:p w14:paraId="6F0B895A" w14:textId="77777777" w:rsidR="0031049D" w:rsidRPr="00652781" w:rsidRDefault="0031049D" w:rsidP="00924687">
            <w:pPr>
              <w:spacing w:line="360" w:lineRule="auto"/>
              <w:jc w:val="right"/>
              <w:rPr>
                <w:color w:val="000000"/>
                <w:sz w:val="18"/>
                <w:szCs w:val="18"/>
              </w:rPr>
            </w:pPr>
            <w:r w:rsidRPr="00652781">
              <w:rPr>
                <w:color w:val="000000"/>
                <w:sz w:val="18"/>
                <w:szCs w:val="18"/>
              </w:rPr>
              <w:t>1,806</w:t>
            </w:r>
          </w:p>
        </w:tc>
        <w:tc>
          <w:tcPr>
            <w:tcW w:w="621" w:type="dxa"/>
            <w:tcBorders>
              <w:top w:val="nil"/>
              <w:left w:val="nil"/>
              <w:bottom w:val="single" w:sz="4" w:space="0" w:color="auto"/>
              <w:right w:val="single" w:sz="4" w:space="0" w:color="auto"/>
            </w:tcBorders>
            <w:shd w:val="clear" w:color="auto" w:fill="auto"/>
            <w:noWrap/>
            <w:vAlign w:val="bottom"/>
            <w:hideMark/>
          </w:tcPr>
          <w:p w14:paraId="28A139BB" w14:textId="77777777" w:rsidR="0031049D" w:rsidRPr="00652781" w:rsidRDefault="0031049D" w:rsidP="00924687">
            <w:pPr>
              <w:spacing w:line="360" w:lineRule="auto"/>
              <w:jc w:val="right"/>
              <w:rPr>
                <w:color w:val="000000"/>
                <w:sz w:val="18"/>
                <w:szCs w:val="18"/>
              </w:rPr>
            </w:pPr>
            <w:r w:rsidRPr="00652781">
              <w:rPr>
                <w:color w:val="000000"/>
                <w:sz w:val="18"/>
                <w:szCs w:val="18"/>
              </w:rPr>
              <w:t>1,87</w:t>
            </w:r>
          </w:p>
        </w:tc>
        <w:tc>
          <w:tcPr>
            <w:tcW w:w="621" w:type="dxa"/>
            <w:tcBorders>
              <w:top w:val="nil"/>
              <w:left w:val="nil"/>
              <w:bottom w:val="single" w:sz="4" w:space="0" w:color="auto"/>
              <w:right w:val="single" w:sz="4" w:space="0" w:color="auto"/>
            </w:tcBorders>
            <w:shd w:val="clear" w:color="auto" w:fill="auto"/>
            <w:noWrap/>
            <w:vAlign w:val="bottom"/>
            <w:hideMark/>
          </w:tcPr>
          <w:p w14:paraId="4C309479" w14:textId="77777777" w:rsidR="0031049D" w:rsidRPr="00652781" w:rsidRDefault="0031049D" w:rsidP="00924687">
            <w:pPr>
              <w:spacing w:line="360" w:lineRule="auto"/>
              <w:jc w:val="right"/>
              <w:rPr>
                <w:color w:val="000000"/>
                <w:sz w:val="18"/>
                <w:szCs w:val="18"/>
              </w:rPr>
            </w:pPr>
            <w:r w:rsidRPr="00652781">
              <w:rPr>
                <w:color w:val="000000"/>
                <w:sz w:val="18"/>
                <w:szCs w:val="18"/>
              </w:rPr>
              <w:t>2,002</w:t>
            </w:r>
          </w:p>
        </w:tc>
        <w:tc>
          <w:tcPr>
            <w:tcW w:w="621" w:type="dxa"/>
            <w:tcBorders>
              <w:top w:val="nil"/>
              <w:left w:val="nil"/>
              <w:bottom w:val="single" w:sz="4" w:space="0" w:color="auto"/>
              <w:right w:val="single" w:sz="4" w:space="0" w:color="auto"/>
            </w:tcBorders>
            <w:shd w:val="clear" w:color="auto" w:fill="auto"/>
            <w:noWrap/>
            <w:vAlign w:val="bottom"/>
            <w:hideMark/>
          </w:tcPr>
          <w:p w14:paraId="7EBCC21E" w14:textId="77777777" w:rsidR="0031049D" w:rsidRPr="00652781" w:rsidRDefault="0031049D" w:rsidP="00924687">
            <w:pPr>
              <w:spacing w:line="360" w:lineRule="auto"/>
              <w:jc w:val="right"/>
              <w:rPr>
                <w:color w:val="000000"/>
                <w:sz w:val="18"/>
                <w:szCs w:val="18"/>
              </w:rPr>
            </w:pPr>
            <w:r w:rsidRPr="00652781">
              <w:rPr>
                <w:color w:val="000000"/>
                <w:sz w:val="18"/>
                <w:szCs w:val="18"/>
              </w:rPr>
              <w:t>1,934</w:t>
            </w:r>
          </w:p>
        </w:tc>
        <w:tc>
          <w:tcPr>
            <w:tcW w:w="621" w:type="dxa"/>
            <w:tcBorders>
              <w:top w:val="nil"/>
              <w:left w:val="nil"/>
              <w:bottom w:val="single" w:sz="4" w:space="0" w:color="auto"/>
              <w:right w:val="single" w:sz="4" w:space="0" w:color="auto"/>
            </w:tcBorders>
            <w:shd w:val="clear" w:color="auto" w:fill="auto"/>
            <w:noWrap/>
            <w:vAlign w:val="bottom"/>
            <w:hideMark/>
          </w:tcPr>
          <w:p w14:paraId="2A6FE2C6" w14:textId="77777777" w:rsidR="0031049D" w:rsidRPr="00652781" w:rsidRDefault="0031049D" w:rsidP="00924687">
            <w:pPr>
              <w:spacing w:line="360" w:lineRule="auto"/>
              <w:jc w:val="right"/>
              <w:rPr>
                <w:color w:val="000000"/>
                <w:sz w:val="18"/>
                <w:szCs w:val="18"/>
              </w:rPr>
            </w:pPr>
            <w:r w:rsidRPr="00652781">
              <w:rPr>
                <w:color w:val="000000"/>
                <w:sz w:val="18"/>
                <w:szCs w:val="18"/>
              </w:rPr>
              <w:t>2,045</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215B92BC" w14:textId="77777777" w:rsidR="0031049D" w:rsidRPr="00652781" w:rsidRDefault="0031049D" w:rsidP="00924687">
            <w:pPr>
              <w:spacing w:line="360" w:lineRule="auto"/>
              <w:jc w:val="right"/>
              <w:rPr>
                <w:color w:val="000000"/>
                <w:sz w:val="18"/>
                <w:szCs w:val="18"/>
              </w:rPr>
            </w:pPr>
            <w:r w:rsidRPr="00652781">
              <w:rPr>
                <w:color w:val="000000"/>
                <w:sz w:val="18"/>
                <w:szCs w:val="18"/>
              </w:rPr>
              <w:t>2,008</w:t>
            </w:r>
          </w:p>
        </w:tc>
      </w:tr>
      <w:tr w:rsidR="0031049D" w:rsidRPr="00652781" w14:paraId="7952B4F8" w14:textId="77777777" w:rsidTr="00924687">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4D87693" w14:textId="77777777" w:rsidR="0031049D" w:rsidRPr="00652781" w:rsidRDefault="0031049D" w:rsidP="00924687">
            <w:pPr>
              <w:spacing w:line="360" w:lineRule="auto"/>
              <w:rPr>
                <w:color w:val="000000"/>
                <w:sz w:val="18"/>
                <w:szCs w:val="18"/>
              </w:rPr>
            </w:pPr>
            <w:r w:rsidRPr="00652781">
              <w:rPr>
                <w:color w:val="000000"/>
                <w:sz w:val="18"/>
                <w:szCs w:val="18"/>
              </w:rPr>
              <w:t>R.Siman 1</w:t>
            </w:r>
          </w:p>
        </w:tc>
        <w:tc>
          <w:tcPr>
            <w:tcW w:w="621" w:type="dxa"/>
            <w:tcBorders>
              <w:top w:val="nil"/>
              <w:left w:val="nil"/>
              <w:bottom w:val="single" w:sz="4" w:space="0" w:color="auto"/>
              <w:right w:val="single" w:sz="4" w:space="0" w:color="auto"/>
            </w:tcBorders>
            <w:shd w:val="clear" w:color="auto" w:fill="auto"/>
            <w:noWrap/>
            <w:vAlign w:val="bottom"/>
            <w:hideMark/>
          </w:tcPr>
          <w:p w14:paraId="3F49BF2B" w14:textId="77777777" w:rsidR="0031049D" w:rsidRPr="0031049D" w:rsidRDefault="0031049D" w:rsidP="00924687">
            <w:pPr>
              <w:spacing w:line="360" w:lineRule="auto"/>
              <w:jc w:val="right"/>
              <w:rPr>
                <w:color w:val="000000"/>
                <w:sz w:val="18"/>
                <w:szCs w:val="18"/>
              </w:rPr>
            </w:pPr>
            <w:r w:rsidRPr="0031049D">
              <w:rPr>
                <w:color w:val="000000"/>
                <w:sz w:val="18"/>
                <w:szCs w:val="18"/>
              </w:rPr>
              <w:t>0,092</w:t>
            </w:r>
          </w:p>
        </w:tc>
        <w:tc>
          <w:tcPr>
            <w:tcW w:w="621" w:type="dxa"/>
            <w:tcBorders>
              <w:top w:val="nil"/>
              <w:left w:val="nil"/>
              <w:bottom w:val="single" w:sz="4" w:space="0" w:color="auto"/>
              <w:right w:val="single" w:sz="4" w:space="0" w:color="auto"/>
            </w:tcBorders>
            <w:shd w:val="clear" w:color="auto" w:fill="auto"/>
            <w:noWrap/>
            <w:vAlign w:val="bottom"/>
            <w:hideMark/>
          </w:tcPr>
          <w:p w14:paraId="0B379F54" w14:textId="77777777" w:rsidR="0031049D" w:rsidRPr="0031049D" w:rsidRDefault="0031049D" w:rsidP="00924687">
            <w:pPr>
              <w:spacing w:line="360" w:lineRule="auto"/>
              <w:jc w:val="right"/>
              <w:rPr>
                <w:color w:val="000000"/>
                <w:sz w:val="18"/>
                <w:szCs w:val="18"/>
              </w:rPr>
            </w:pPr>
            <w:r w:rsidRPr="0031049D">
              <w:rPr>
                <w:color w:val="000000"/>
                <w:sz w:val="18"/>
                <w:szCs w:val="18"/>
              </w:rPr>
              <w:t>0,532</w:t>
            </w:r>
          </w:p>
        </w:tc>
        <w:tc>
          <w:tcPr>
            <w:tcW w:w="621" w:type="dxa"/>
            <w:tcBorders>
              <w:top w:val="nil"/>
              <w:left w:val="nil"/>
              <w:bottom w:val="single" w:sz="4" w:space="0" w:color="auto"/>
              <w:right w:val="single" w:sz="4" w:space="0" w:color="auto"/>
            </w:tcBorders>
            <w:shd w:val="clear" w:color="auto" w:fill="auto"/>
            <w:noWrap/>
            <w:vAlign w:val="bottom"/>
            <w:hideMark/>
          </w:tcPr>
          <w:p w14:paraId="6FE810A9" w14:textId="77777777" w:rsidR="0031049D" w:rsidRPr="00924687" w:rsidRDefault="0031049D" w:rsidP="00924687">
            <w:pPr>
              <w:spacing w:line="360" w:lineRule="auto"/>
              <w:jc w:val="right"/>
              <w:rPr>
                <w:sz w:val="18"/>
                <w:szCs w:val="18"/>
              </w:rPr>
            </w:pPr>
            <w:r w:rsidRPr="00924687">
              <w:rPr>
                <w:sz w:val="18"/>
                <w:szCs w:val="18"/>
              </w:rPr>
              <w:t>1,046</w:t>
            </w:r>
          </w:p>
        </w:tc>
        <w:tc>
          <w:tcPr>
            <w:tcW w:w="621" w:type="dxa"/>
            <w:tcBorders>
              <w:top w:val="nil"/>
              <w:left w:val="nil"/>
              <w:bottom w:val="single" w:sz="4" w:space="0" w:color="auto"/>
              <w:right w:val="single" w:sz="4" w:space="0" w:color="auto"/>
            </w:tcBorders>
            <w:shd w:val="clear" w:color="auto" w:fill="auto"/>
            <w:noWrap/>
            <w:vAlign w:val="bottom"/>
            <w:hideMark/>
          </w:tcPr>
          <w:p w14:paraId="34D4179C" w14:textId="77777777" w:rsidR="0031049D" w:rsidRPr="00924687" w:rsidRDefault="0031049D" w:rsidP="00924687">
            <w:pPr>
              <w:spacing w:line="360" w:lineRule="auto"/>
              <w:jc w:val="right"/>
              <w:rPr>
                <w:sz w:val="18"/>
                <w:szCs w:val="18"/>
              </w:rPr>
            </w:pPr>
            <w:r w:rsidRPr="00924687">
              <w:rPr>
                <w:sz w:val="18"/>
                <w:szCs w:val="18"/>
              </w:rPr>
              <w:t>0,6</w:t>
            </w:r>
          </w:p>
        </w:tc>
        <w:tc>
          <w:tcPr>
            <w:tcW w:w="621" w:type="dxa"/>
            <w:tcBorders>
              <w:top w:val="nil"/>
              <w:left w:val="nil"/>
              <w:bottom w:val="single" w:sz="4" w:space="0" w:color="auto"/>
              <w:right w:val="single" w:sz="4" w:space="0" w:color="auto"/>
            </w:tcBorders>
            <w:shd w:val="clear" w:color="auto" w:fill="auto"/>
            <w:noWrap/>
            <w:vAlign w:val="bottom"/>
            <w:hideMark/>
          </w:tcPr>
          <w:p w14:paraId="479A8B05" w14:textId="77777777" w:rsidR="0031049D" w:rsidRPr="00924687" w:rsidRDefault="0031049D" w:rsidP="00924687">
            <w:pPr>
              <w:spacing w:line="360" w:lineRule="auto"/>
              <w:jc w:val="right"/>
              <w:rPr>
                <w:sz w:val="18"/>
                <w:szCs w:val="18"/>
              </w:rPr>
            </w:pPr>
            <w:r w:rsidRPr="00924687">
              <w:rPr>
                <w:sz w:val="18"/>
                <w:szCs w:val="18"/>
              </w:rPr>
              <w:t>0,677</w:t>
            </w:r>
          </w:p>
        </w:tc>
        <w:tc>
          <w:tcPr>
            <w:tcW w:w="621" w:type="dxa"/>
            <w:tcBorders>
              <w:top w:val="nil"/>
              <w:left w:val="nil"/>
              <w:bottom w:val="single" w:sz="4" w:space="0" w:color="auto"/>
              <w:right w:val="single" w:sz="4" w:space="0" w:color="auto"/>
            </w:tcBorders>
            <w:shd w:val="clear" w:color="auto" w:fill="auto"/>
            <w:noWrap/>
            <w:vAlign w:val="bottom"/>
            <w:hideMark/>
          </w:tcPr>
          <w:p w14:paraId="0ED4265F" w14:textId="77777777" w:rsidR="0031049D" w:rsidRPr="00652781" w:rsidRDefault="0031049D" w:rsidP="00924687">
            <w:pPr>
              <w:spacing w:line="360" w:lineRule="auto"/>
              <w:jc w:val="right"/>
              <w:rPr>
                <w:color w:val="000000"/>
                <w:sz w:val="18"/>
                <w:szCs w:val="18"/>
              </w:rPr>
            </w:pPr>
            <w:r w:rsidRPr="00652781">
              <w:rPr>
                <w:color w:val="000000"/>
                <w:sz w:val="18"/>
                <w:szCs w:val="18"/>
              </w:rPr>
              <w:t>0,794</w:t>
            </w:r>
          </w:p>
        </w:tc>
        <w:tc>
          <w:tcPr>
            <w:tcW w:w="621" w:type="dxa"/>
            <w:tcBorders>
              <w:top w:val="nil"/>
              <w:left w:val="nil"/>
              <w:bottom w:val="single" w:sz="4" w:space="0" w:color="auto"/>
              <w:right w:val="single" w:sz="4" w:space="0" w:color="auto"/>
            </w:tcBorders>
            <w:shd w:val="clear" w:color="auto" w:fill="auto"/>
            <w:noWrap/>
            <w:vAlign w:val="bottom"/>
            <w:hideMark/>
          </w:tcPr>
          <w:p w14:paraId="7BD0BF08" w14:textId="77777777" w:rsidR="0031049D" w:rsidRPr="00652781" w:rsidRDefault="0031049D" w:rsidP="00924687">
            <w:pPr>
              <w:spacing w:line="360" w:lineRule="auto"/>
              <w:jc w:val="right"/>
              <w:rPr>
                <w:color w:val="000000"/>
                <w:sz w:val="18"/>
                <w:szCs w:val="18"/>
              </w:rPr>
            </w:pPr>
            <w:r w:rsidRPr="00652781">
              <w:rPr>
                <w:color w:val="000000"/>
                <w:sz w:val="18"/>
                <w:szCs w:val="18"/>
              </w:rPr>
              <w:t>1,345</w:t>
            </w:r>
          </w:p>
        </w:tc>
        <w:tc>
          <w:tcPr>
            <w:tcW w:w="621" w:type="dxa"/>
            <w:tcBorders>
              <w:top w:val="nil"/>
              <w:left w:val="nil"/>
              <w:bottom w:val="single" w:sz="4" w:space="0" w:color="auto"/>
              <w:right w:val="single" w:sz="4" w:space="0" w:color="auto"/>
            </w:tcBorders>
            <w:shd w:val="clear" w:color="auto" w:fill="auto"/>
            <w:noWrap/>
            <w:vAlign w:val="bottom"/>
            <w:hideMark/>
          </w:tcPr>
          <w:p w14:paraId="123DA2C6" w14:textId="77777777" w:rsidR="0031049D" w:rsidRPr="00652781" w:rsidRDefault="0031049D" w:rsidP="00924687">
            <w:pPr>
              <w:spacing w:line="360" w:lineRule="auto"/>
              <w:jc w:val="right"/>
              <w:rPr>
                <w:color w:val="000000"/>
                <w:sz w:val="18"/>
                <w:szCs w:val="18"/>
              </w:rPr>
            </w:pPr>
            <w:r w:rsidRPr="00652781">
              <w:rPr>
                <w:color w:val="000000"/>
                <w:sz w:val="18"/>
                <w:szCs w:val="18"/>
              </w:rPr>
              <w:t>1,686</w:t>
            </w:r>
          </w:p>
        </w:tc>
        <w:tc>
          <w:tcPr>
            <w:tcW w:w="621" w:type="dxa"/>
            <w:tcBorders>
              <w:top w:val="nil"/>
              <w:left w:val="nil"/>
              <w:bottom w:val="single" w:sz="4" w:space="0" w:color="auto"/>
              <w:right w:val="single" w:sz="4" w:space="0" w:color="auto"/>
            </w:tcBorders>
            <w:shd w:val="clear" w:color="auto" w:fill="auto"/>
            <w:noWrap/>
            <w:vAlign w:val="bottom"/>
            <w:hideMark/>
          </w:tcPr>
          <w:p w14:paraId="619A4BFC" w14:textId="77777777" w:rsidR="0031049D" w:rsidRPr="00652781" w:rsidRDefault="0031049D" w:rsidP="00924687">
            <w:pPr>
              <w:spacing w:line="360" w:lineRule="auto"/>
              <w:jc w:val="right"/>
              <w:rPr>
                <w:color w:val="000000"/>
                <w:sz w:val="18"/>
                <w:szCs w:val="18"/>
              </w:rPr>
            </w:pPr>
            <w:r w:rsidRPr="00652781">
              <w:rPr>
                <w:color w:val="000000"/>
                <w:sz w:val="18"/>
                <w:szCs w:val="18"/>
              </w:rPr>
              <w:t>1,706</w:t>
            </w:r>
          </w:p>
        </w:tc>
        <w:tc>
          <w:tcPr>
            <w:tcW w:w="621" w:type="dxa"/>
            <w:tcBorders>
              <w:top w:val="nil"/>
              <w:left w:val="nil"/>
              <w:bottom w:val="single" w:sz="4" w:space="0" w:color="auto"/>
              <w:right w:val="single" w:sz="4" w:space="0" w:color="auto"/>
            </w:tcBorders>
            <w:shd w:val="clear" w:color="auto" w:fill="auto"/>
            <w:noWrap/>
            <w:vAlign w:val="bottom"/>
            <w:hideMark/>
          </w:tcPr>
          <w:p w14:paraId="7761FC61" w14:textId="77777777" w:rsidR="0031049D" w:rsidRPr="00652781" w:rsidRDefault="0031049D" w:rsidP="00924687">
            <w:pPr>
              <w:spacing w:line="360" w:lineRule="auto"/>
              <w:jc w:val="right"/>
              <w:rPr>
                <w:color w:val="000000"/>
                <w:sz w:val="18"/>
                <w:szCs w:val="18"/>
              </w:rPr>
            </w:pPr>
            <w:r w:rsidRPr="00652781">
              <w:rPr>
                <w:color w:val="000000"/>
                <w:sz w:val="18"/>
                <w:szCs w:val="18"/>
              </w:rPr>
              <w:t>1,918</w:t>
            </w:r>
          </w:p>
        </w:tc>
        <w:tc>
          <w:tcPr>
            <w:tcW w:w="621" w:type="dxa"/>
            <w:tcBorders>
              <w:top w:val="nil"/>
              <w:left w:val="nil"/>
              <w:bottom w:val="single" w:sz="4" w:space="0" w:color="auto"/>
              <w:right w:val="single" w:sz="4" w:space="0" w:color="auto"/>
            </w:tcBorders>
            <w:shd w:val="clear" w:color="auto" w:fill="auto"/>
            <w:noWrap/>
            <w:vAlign w:val="bottom"/>
            <w:hideMark/>
          </w:tcPr>
          <w:p w14:paraId="051BFC6B" w14:textId="77777777" w:rsidR="0031049D" w:rsidRPr="00652781" w:rsidRDefault="0031049D" w:rsidP="00924687">
            <w:pPr>
              <w:spacing w:line="360" w:lineRule="auto"/>
              <w:jc w:val="right"/>
              <w:rPr>
                <w:color w:val="000000"/>
                <w:sz w:val="18"/>
                <w:szCs w:val="18"/>
              </w:rPr>
            </w:pPr>
            <w:r w:rsidRPr="00652781">
              <w:rPr>
                <w:color w:val="000000"/>
                <w:sz w:val="18"/>
                <w:szCs w:val="18"/>
              </w:rPr>
              <w:t>1,888</w:t>
            </w:r>
          </w:p>
        </w:tc>
        <w:tc>
          <w:tcPr>
            <w:tcW w:w="621" w:type="dxa"/>
            <w:tcBorders>
              <w:top w:val="nil"/>
              <w:left w:val="nil"/>
              <w:bottom w:val="single" w:sz="4" w:space="0" w:color="auto"/>
              <w:right w:val="single" w:sz="4" w:space="0" w:color="auto"/>
            </w:tcBorders>
            <w:shd w:val="clear" w:color="auto" w:fill="auto"/>
            <w:noWrap/>
            <w:vAlign w:val="bottom"/>
            <w:hideMark/>
          </w:tcPr>
          <w:p w14:paraId="1DAF4CFF" w14:textId="77777777" w:rsidR="0031049D" w:rsidRPr="00652781" w:rsidRDefault="0031049D" w:rsidP="00924687">
            <w:pPr>
              <w:spacing w:line="360" w:lineRule="auto"/>
              <w:jc w:val="right"/>
              <w:rPr>
                <w:color w:val="000000"/>
                <w:sz w:val="18"/>
                <w:szCs w:val="18"/>
              </w:rPr>
            </w:pPr>
            <w:r w:rsidRPr="00652781">
              <w:rPr>
                <w:color w:val="000000"/>
                <w:sz w:val="18"/>
                <w:szCs w:val="18"/>
              </w:rPr>
              <w:t>2,018</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692987FC" w14:textId="77777777" w:rsidR="0031049D" w:rsidRPr="00652781" w:rsidRDefault="0031049D" w:rsidP="00924687">
            <w:pPr>
              <w:spacing w:line="360" w:lineRule="auto"/>
              <w:jc w:val="right"/>
              <w:rPr>
                <w:color w:val="000000"/>
                <w:sz w:val="18"/>
                <w:szCs w:val="18"/>
              </w:rPr>
            </w:pPr>
            <w:r w:rsidRPr="00652781">
              <w:rPr>
                <w:color w:val="000000"/>
                <w:sz w:val="18"/>
                <w:szCs w:val="18"/>
              </w:rPr>
              <w:t>2,024</w:t>
            </w:r>
          </w:p>
        </w:tc>
      </w:tr>
      <w:tr w:rsidR="0031049D" w:rsidRPr="00652781" w14:paraId="10508E17" w14:textId="77777777" w:rsidTr="00924687">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4F599E8" w14:textId="77777777" w:rsidR="0031049D" w:rsidRPr="00652781" w:rsidRDefault="0031049D" w:rsidP="00924687">
            <w:pPr>
              <w:spacing w:line="360" w:lineRule="auto"/>
              <w:rPr>
                <w:color w:val="000000"/>
                <w:sz w:val="18"/>
                <w:szCs w:val="18"/>
              </w:rPr>
            </w:pPr>
            <w:r w:rsidRPr="00652781">
              <w:rPr>
                <w:color w:val="000000"/>
                <w:sz w:val="18"/>
                <w:szCs w:val="18"/>
              </w:rPr>
              <w:t>R.Siman 2</w:t>
            </w:r>
          </w:p>
        </w:tc>
        <w:tc>
          <w:tcPr>
            <w:tcW w:w="621" w:type="dxa"/>
            <w:tcBorders>
              <w:top w:val="nil"/>
              <w:left w:val="nil"/>
              <w:bottom w:val="single" w:sz="4" w:space="0" w:color="auto"/>
              <w:right w:val="single" w:sz="4" w:space="0" w:color="auto"/>
            </w:tcBorders>
            <w:shd w:val="clear" w:color="auto" w:fill="auto"/>
            <w:noWrap/>
            <w:vAlign w:val="bottom"/>
            <w:hideMark/>
          </w:tcPr>
          <w:p w14:paraId="0D1E5764" w14:textId="77777777" w:rsidR="0031049D" w:rsidRPr="0031049D" w:rsidRDefault="0031049D" w:rsidP="00924687">
            <w:pPr>
              <w:spacing w:line="360" w:lineRule="auto"/>
              <w:jc w:val="right"/>
              <w:rPr>
                <w:color w:val="000000"/>
                <w:sz w:val="18"/>
                <w:szCs w:val="18"/>
              </w:rPr>
            </w:pPr>
            <w:r w:rsidRPr="0031049D">
              <w:rPr>
                <w:color w:val="000000"/>
                <w:sz w:val="18"/>
                <w:szCs w:val="18"/>
              </w:rPr>
              <w:t>0,052</w:t>
            </w:r>
          </w:p>
        </w:tc>
        <w:tc>
          <w:tcPr>
            <w:tcW w:w="621" w:type="dxa"/>
            <w:tcBorders>
              <w:top w:val="nil"/>
              <w:left w:val="nil"/>
              <w:bottom w:val="single" w:sz="4" w:space="0" w:color="auto"/>
              <w:right w:val="single" w:sz="4" w:space="0" w:color="auto"/>
            </w:tcBorders>
            <w:shd w:val="clear" w:color="auto" w:fill="auto"/>
            <w:noWrap/>
            <w:vAlign w:val="bottom"/>
            <w:hideMark/>
          </w:tcPr>
          <w:p w14:paraId="600B3F6A" w14:textId="77777777" w:rsidR="0031049D" w:rsidRPr="0031049D" w:rsidRDefault="0031049D" w:rsidP="00924687">
            <w:pPr>
              <w:spacing w:line="360" w:lineRule="auto"/>
              <w:jc w:val="right"/>
              <w:rPr>
                <w:color w:val="000000"/>
                <w:sz w:val="18"/>
                <w:szCs w:val="18"/>
              </w:rPr>
            </w:pPr>
            <w:r w:rsidRPr="0031049D">
              <w:rPr>
                <w:color w:val="000000"/>
                <w:sz w:val="18"/>
                <w:szCs w:val="18"/>
              </w:rPr>
              <w:t>0,324</w:t>
            </w:r>
          </w:p>
        </w:tc>
        <w:tc>
          <w:tcPr>
            <w:tcW w:w="621" w:type="dxa"/>
            <w:tcBorders>
              <w:top w:val="nil"/>
              <w:left w:val="nil"/>
              <w:bottom w:val="single" w:sz="4" w:space="0" w:color="auto"/>
              <w:right w:val="single" w:sz="4" w:space="0" w:color="auto"/>
            </w:tcBorders>
            <w:shd w:val="clear" w:color="auto" w:fill="auto"/>
            <w:noWrap/>
            <w:vAlign w:val="bottom"/>
            <w:hideMark/>
          </w:tcPr>
          <w:p w14:paraId="2A8CA62B" w14:textId="77777777" w:rsidR="0031049D" w:rsidRPr="00924687" w:rsidRDefault="0031049D" w:rsidP="00924687">
            <w:pPr>
              <w:spacing w:line="360" w:lineRule="auto"/>
              <w:jc w:val="right"/>
              <w:rPr>
                <w:sz w:val="18"/>
                <w:szCs w:val="18"/>
              </w:rPr>
            </w:pPr>
            <w:r w:rsidRPr="00924687">
              <w:rPr>
                <w:sz w:val="18"/>
                <w:szCs w:val="18"/>
              </w:rPr>
              <w:t>0,542</w:t>
            </w:r>
          </w:p>
        </w:tc>
        <w:tc>
          <w:tcPr>
            <w:tcW w:w="621" w:type="dxa"/>
            <w:tcBorders>
              <w:top w:val="nil"/>
              <w:left w:val="nil"/>
              <w:bottom w:val="single" w:sz="4" w:space="0" w:color="auto"/>
              <w:right w:val="single" w:sz="4" w:space="0" w:color="auto"/>
            </w:tcBorders>
            <w:shd w:val="clear" w:color="auto" w:fill="auto"/>
            <w:noWrap/>
            <w:vAlign w:val="bottom"/>
            <w:hideMark/>
          </w:tcPr>
          <w:p w14:paraId="70CF7F3C" w14:textId="77777777" w:rsidR="0031049D" w:rsidRPr="00924687" w:rsidRDefault="0031049D" w:rsidP="00924687">
            <w:pPr>
              <w:spacing w:line="360" w:lineRule="auto"/>
              <w:jc w:val="right"/>
              <w:rPr>
                <w:sz w:val="18"/>
                <w:szCs w:val="18"/>
              </w:rPr>
            </w:pPr>
            <w:r w:rsidRPr="00924687">
              <w:rPr>
                <w:sz w:val="18"/>
                <w:szCs w:val="18"/>
              </w:rPr>
              <w:t>1,05</w:t>
            </w:r>
          </w:p>
        </w:tc>
        <w:tc>
          <w:tcPr>
            <w:tcW w:w="621" w:type="dxa"/>
            <w:tcBorders>
              <w:top w:val="nil"/>
              <w:left w:val="nil"/>
              <w:bottom w:val="single" w:sz="4" w:space="0" w:color="auto"/>
              <w:right w:val="single" w:sz="4" w:space="0" w:color="auto"/>
            </w:tcBorders>
            <w:shd w:val="clear" w:color="auto" w:fill="auto"/>
            <w:noWrap/>
            <w:vAlign w:val="bottom"/>
            <w:hideMark/>
          </w:tcPr>
          <w:p w14:paraId="635102CD" w14:textId="77777777" w:rsidR="0031049D" w:rsidRPr="00924687" w:rsidRDefault="0031049D" w:rsidP="00924687">
            <w:pPr>
              <w:spacing w:line="360" w:lineRule="auto"/>
              <w:jc w:val="right"/>
              <w:rPr>
                <w:sz w:val="18"/>
                <w:szCs w:val="18"/>
              </w:rPr>
            </w:pPr>
            <w:r w:rsidRPr="00924687">
              <w:rPr>
                <w:sz w:val="18"/>
                <w:szCs w:val="18"/>
              </w:rPr>
              <w:t>0,974</w:t>
            </w:r>
          </w:p>
        </w:tc>
        <w:tc>
          <w:tcPr>
            <w:tcW w:w="621" w:type="dxa"/>
            <w:tcBorders>
              <w:top w:val="nil"/>
              <w:left w:val="nil"/>
              <w:bottom w:val="single" w:sz="4" w:space="0" w:color="auto"/>
              <w:right w:val="single" w:sz="4" w:space="0" w:color="auto"/>
            </w:tcBorders>
            <w:shd w:val="clear" w:color="auto" w:fill="auto"/>
            <w:noWrap/>
            <w:vAlign w:val="bottom"/>
            <w:hideMark/>
          </w:tcPr>
          <w:p w14:paraId="35E562CB" w14:textId="77777777" w:rsidR="0031049D" w:rsidRPr="00652781" w:rsidRDefault="0031049D" w:rsidP="00924687">
            <w:pPr>
              <w:spacing w:line="360" w:lineRule="auto"/>
              <w:jc w:val="right"/>
              <w:rPr>
                <w:color w:val="000000"/>
                <w:sz w:val="18"/>
                <w:szCs w:val="18"/>
              </w:rPr>
            </w:pPr>
            <w:r w:rsidRPr="00652781">
              <w:rPr>
                <w:color w:val="000000"/>
                <w:sz w:val="18"/>
                <w:szCs w:val="18"/>
              </w:rPr>
              <w:t>1,061</w:t>
            </w:r>
          </w:p>
        </w:tc>
        <w:tc>
          <w:tcPr>
            <w:tcW w:w="621" w:type="dxa"/>
            <w:tcBorders>
              <w:top w:val="nil"/>
              <w:left w:val="nil"/>
              <w:bottom w:val="single" w:sz="4" w:space="0" w:color="auto"/>
              <w:right w:val="single" w:sz="4" w:space="0" w:color="auto"/>
            </w:tcBorders>
            <w:shd w:val="clear" w:color="auto" w:fill="auto"/>
            <w:noWrap/>
            <w:vAlign w:val="bottom"/>
            <w:hideMark/>
          </w:tcPr>
          <w:p w14:paraId="3C0BC3F0" w14:textId="77777777" w:rsidR="0031049D" w:rsidRPr="00652781" w:rsidRDefault="0031049D" w:rsidP="00924687">
            <w:pPr>
              <w:spacing w:line="360" w:lineRule="auto"/>
              <w:jc w:val="right"/>
              <w:rPr>
                <w:color w:val="000000"/>
                <w:sz w:val="18"/>
                <w:szCs w:val="18"/>
              </w:rPr>
            </w:pPr>
            <w:r w:rsidRPr="00652781">
              <w:rPr>
                <w:color w:val="000000"/>
                <w:sz w:val="18"/>
                <w:szCs w:val="18"/>
              </w:rPr>
              <w:t>1,238</w:t>
            </w:r>
          </w:p>
        </w:tc>
        <w:tc>
          <w:tcPr>
            <w:tcW w:w="621" w:type="dxa"/>
            <w:tcBorders>
              <w:top w:val="nil"/>
              <w:left w:val="nil"/>
              <w:bottom w:val="single" w:sz="4" w:space="0" w:color="auto"/>
              <w:right w:val="single" w:sz="4" w:space="0" w:color="auto"/>
            </w:tcBorders>
            <w:shd w:val="clear" w:color="auto" w:fill="auto"/>
            <w:noWrap/>
            <w:vAlign w:val="bottom"/>
            <w:hideMark/>
          </w:tcPr>
          <w:p w14:paraId="2A689EE3" w14:textId="77777777" w:rsidR="0031049D" w:rsidRPr="00652781" w:rsidRDefault="0031049D" w:rsidP="00924687">
            <w:pPr>
              <w:spacing w:line="360" w:lineRule="auto"/>
              <w:jc w:val="right"/>
              <w:rPr>
                <w:color w:val="000000"/>
                <w:sz w:val="18"/>
                <w:szCs w:val="18"/>
              </w:rPr>
            </w:pPr>
            <w:r w:rsidRPr="00652781">
              <w:rPr>
                <w:color w:val="000000"/>
                <w:sz w:val="18"/>
                <w:szCs w:val="18"/>
              </w:rPr>
              <w:t>1,68</w:t>
            </w:r>
          </w:p>
        </w:tc>
        <w:tc>
          <w:tcPr>
            <w:tcW w:w="621" w:type="dxa"/>
            <w:tcBorders>
              <w:top w:val="nil"/>
              <w:left w:val="nil"/>
              <w:bottom w:val="single" w:sz="4" w:space="0" w:color="auto"/>
              <w:right w:val="single" w:sz="4" w:space="0" w:color="auto"/>
            </w:tcBorders>
            <w:shd w:val="clear" w:color="auto" w:fill="auto"/>
            <w:noWrap/>
            <w:vAlign w:val="bottom"/>
            <w:hideMark/>
          </w:tcPr>
          <w:p w14:paraId="0AA435FF" w14:textId="77777777" w:rsidR="0031049D" w:rsidRPr="00652781" w:rsidRDefault="0031049D" w:rsidP="00924687">
            <w:pPr>
              <w:spacing w:line="360" w:lineRule="auto"/>
              <w:jc w:val="right"/>
              <w:rPr>
                <w:color w:val="000000"/>
                <w:sz w:val="18"/>
                <w:szCs w:val="18"/>
              </w:rPr>
            </w:pPr>
            <w:r w:rsidRPr="00652781">
              <w:rPr>
                <w:color w:val="000000"/>
                <w:sz w:val="18"/>
                <w:szCs w:val="18"/>
              </w:rPr>
              <w:t>1,767</w:t>
            </w:r>
          </w:p>
        </w:tc>
        <w:tc>
          <w:tcPr>
            <w:tcW w:w="621" w:type="dxa"/>
            <w:tcBorders>
              <w:top w:val="nil"/>
              <w:left w:val="nil"/>
              <w:bottom w:val="single" w:sz="4" w:space="0" w:color="auto"/>
              <w:right w:val="single" w:sz="4" w:space="0" w:color="auto"/>
            </w:tcBorders>
            <w:shd w:val="clear" w:color="auto" w:fill="auto"/>
            <w:noWrap/>
            <w:vAlign w:val="bottom"/>
            <w:hideMark/>
          </w:tcPr>
          <w:p w14:paraId="58B82EB5" w14:textId="77777777" w:rsidR="0031049D" w:rsidRPr="00652781" w:rsidRDefault="0031049D" w:rsidP="00924687">
            <w:pPr>
              <w:spacing w:line="360" w:lineRule="auto"/>
              <w:jc w:val="right"/>
              <w:rPr>
                <w:color w:val="000000"/>
                <w:sz w:val="18"/>
                <w:szCs w:val="18"/>
              </w:rPr>
            </w:pPr>
            <w:r w:rsidRPr="00652781">
              <w:rPr>
                <w:color w:val="000000"/>
                <w:sz w:val="18"/>
                <w:szCs w:val="18"/>
              </w:rPr>
              <w:t>1,892</w:t>
            </w:r>
          </w:p>
        </w:tc>
        <w:tc>
          <w:tcPr>
            <w:tcW w:w="621" w:type="dxa"/>
            <w:tcBorders>
              <w:top w:val="nil"/>
              <w:left w:val="nil"/>
              <w:bottom w:val="single" w:sz="4" w:space="0" w:color="auto"/>
              <w:right w:val="single" w:sz="4" w:space="0" w:color="auto"/>
            </w:tcBorders>
            <w:shd w:val="clear" w:color="auto" w:fill="auto"/>
            <w:noWrap/>
            <w:vAlign w:val="bottom"/>
            <w:hideMark/>
          </w:tcPr>
          <w:p w14:paraId="2CE4C300" w14:textId="77777777" w:rsidR="0031049D" w:rsidRPr="00652781" w:rsidRDefault="0031049D" w:rsidP="00924687">
            <w:pPr>
              <w:spacing w:line="360" w:lineRule="auto"/>
              <w:jc w:val="right"/>
              <w:rPr>
                <w:color w:val="000000"/>
                <w:sz w:val="18"/>
                <w:szCs w:val="18"/>
              </w:rPr>
            </w:pPr>
            <w:r w:rsidRPr="00652781">
              <w:rPr>
                <w:color w:val="000000"/>
                <w:sz w:val="18"/>
                <w:szCs w:val="18"/>
              </w:rPr>
              <w:t>1,838</w:t>
            </w:r>
          </w:p>
        </w:tc>
        <w:tc>
          <w:tcPr>
            <w:tcW w:w="621" w:type="dxa"/>
            <w:tcBorders>
              <w:top w:val="nil"/>
              <w:left w:val="nil"/>
              <w:bottom w:val="single" w:sz="4" w:space="0" w:color="auto"/>
              <w:right w:val="single" w:sz="4" w:space="0" w:color="auto"/>
            </w:tcBorders>
            <w:shd w:val="clear" w:color="auto" w:fill="auto"/>
            <w:noWrap/>
            <w:vAlign w:val="bottom"/>
            <w:hideMark/>
          </w:tcPr>
          <w:p w14:paraId="5F19AA65" w14:textId="77777777" w:rsidR="0031049D" w:rsidRPr="00652781" w:rsidRDefault="0031049D" w:rsidP="00924687">
            <w:pPr>
              <w:spacing w:line="360" w:lineRule="auto"/>
              <w:jc w:val="right"/>
              <w:rPr>
                <w:color w:val="000000"/>
                <w:sz w:val="18"/>
                <w:szCs w:val="18"/>
              </w:rPr>
            </w:pPr>
            <w:r w:rsidRPr="00652781">
              <w:rPr>
                <w:color w:val="000000"/>
                <w:sz w:val="18"/>
                <w:szCs w:val="18"/>
              </w:rPr>
              <w:t>1,991</w:t>
            </w:r>
          </w:p>
        </w:tc>
        <w:tc>
          <w:tcPr>
            <w:tcW w:w="236" w:type="dxa"/>
            <w:gridSpan w:val="2"/>
            <w:tcBorders>
              <w:top w:val="nil"/>
              <w:left w:val="nil"/>
              <w:bottom w:val="single" w:sz="4" w:space="0" w:color="auto"/>
              <w:right w:val="single" w:sz="4" w:space="0" w:color="auto"/>
            </w:tcBorders>
            <w:shd w:val="clear" w:color="auto" w:fill="auto"/>
            <w:noWrap/>
            <w:vAlign w:val="bottom"/>
            <w:hideMark/>
          </w:tcPr>
          <w:p w14:paraId="76AAC4E5" w14:textId="77777777" w:rsidR="0031049D" w:rsidRPr="00652781" w:rsidRDefault="0031049D" w:rsidP="00924687">
            <w:pPr>
              <w:spacing w:line="360" w:lineRule="auto"/>
              <w:jc w:val="right"/>
              <w:rPr>
                <w:color w:val="000000"/>
                <w:sz w:val="18"/>
                <w:szCs w:val="18"/>
              </w:rPr>
            </w:pPr>
            <w:r w:rsidRPr="00652781">
              <w:rPr>
                <w:color w:val="000000"/>
                <w:sz w:val="18"/>
                <w:szCs w:val="18"/>
              </w:rPr>
              <w:t>2,050</w:t>
            </w:r>
          </w:p>
        </w:tc>
      </w:tr>
    </w:tbl>
    <w:p w14:paraId="7D67B66F" w14:textId="77777777" w:rsidR="0031049D" w:rsidRPr="00652781" w:rsidRDefault="0031049D" w:rsidP="0031049D">
      <w:pPr>
        <w:spacing w:line="360" w:lineRule="auto"/>
        <w:rPr>
          <w:sz w:val="18"/>
          <w:szCs w:val="18"/>
          <w:lang w:val="id-ID"/>
        </w:rPr>
      </w:pPr>
    </w:p>
    <w:p w14:paraId="071A7329" w14:textId="0FFB40BF" w:rsidR="003C1EF3" w:rsidRDefault="003C1EF3">
      <w:pPr>
        <w:spacing w:after="160" w:line="259" w:lineRule="auto"/>
        <w:rPr>
          <w:b/>
          <w:bCs/>
          <w:lang w:val="id-ID" w:eastAsia="en-US"/>
        </w:rPr>
      </w:pPr>
      <w:r>
        <w:rPr>
          <w:b/>
          <w:bCs/>
          <w:lang w:val="id-ID" w:eastAsia="en-US"/>
        </w:rPr>
        <w:br w:type="page"/>
      </w:r>
    </w:p>
    <w:p w14:paraId="28F61869" w14:textId="77777777" w:rsidR="0086147E" w:rsidRDefault="0086147E" w:rsidP="00BD46C1">
      <w:pPr>
        <w:pStyle w:val="Heading1"/>
        <w:rPr>
          <w:lang w:val="id-ID" w:eastAsia="en-US"/>
        </w:rPr>
        <w:sectPr w:rsidR="0086147E" w:rsidSect="004E2F52">
          <w:pgSz w:w="11906" w:h="16838"/>
          <w:pgMar w:top="2268" w:right="1701" w:bottom="1701" w:left="2268" w:header="708" w:footer="708" w:gutter="0"/>
          <w:cols w:space="708"/>
          <w:titlePg/>
          <w:docGrid w:linePitch="360"/>
        </w:sectPr>
      </w:pPr>
    </w:p>
    <w:p w14:paraId="34EF9410" w14:textId="53FCEBFD" w:rsidR="0031049D" w:rsidRDefault="003C1EF3" w:rsidP="00BD46C1">
      <w:pPr>
        <w:pStyle w:val="Heading1"/>
        <w:rPr>
          <w:lang w:val="id-ID" w:eastAsia="en-US"/>
        </w:rPr>
      </w:pPr>
      <w:bookmarkStart w:id="89" w:name="_Toc58660053"/>
      <w:r w:rsidRPr="003C1EF3">
        <w:rPr>
          <w:lang w:val="id-ID" w:eastAsia="en-US"/>
        </w:rPr>
        <w:lastRenderedPageBreak/>
        <w:t>DOCUMENTATION</w:t>
      </w:r>
      <w:bookmarkEnd w:id="89"/>
    </w:p>
    <w:p w14:paraId="18A8F24D" w14:textId="24643B4E" w:rsidR="003C1EF3" w:rsidRDefault="003C1EF3" w:rsidP="003C1EF3">
      <w:pPr>
        <w:spacing w:line="360" w:lineRule="auto"/>
        <w:rPr>
          <w:b/>
          <w:bCs/>
          <w:lang w:val="id-ID" w:eastAsia="en-US"/>
        </w:rPr>
      </w:pPr>
    </w:p>
    <w:p w14:paraId="07FD7CC0" w14:textId="4E1CAD83" w:rsidR="003C1EF3" w:rsidRPr="00EF1F52" w:rsidRDefault="003C1EF3" w:rsidP="003C1EF3">
      <w:pPr>
        <w:pStyle w:val="Heading2"/>
        <w:numPr>
          <w:ilvl w:val="0"/>
          <w:numId w:val="7"/>
        </w:numPr>
        <w:spacing w:line="360" w:lineRule="auto"/>
        <w:ind w:left="426"/>
        <w:rPr>
          <w:lang w:val="id-ID"/>
        </w:rPr>
      </w:pPr>
      <w:bookmarkStart w:id="90" w:name="_Toc58660054"/>
      <w:r w:rsidRPr="003C1EF3">
        <w:rPr>
          <w:lang w:val="id-ID"/>
        </w:rPr>
        <w:t>Laboratory Research</w:t>
      </w:r>
      <w:bookmarkEnd w:id="90"/>
    </w:p>
    <w:p w14:paraId="22A78886" w14:textId="77777777" w:rsidR="003C1EF3" w:rsidRDefault="003C1EF3" w:rsidP="003C1EF3">
      <w:pPr>
        <w:spacing w:line="360" w:lineRule="auto"/>
        <w:rPr>
          <w:lang w:val="id-ID"/>
        </w:rPr>
      </w:pPr>
    </w:p>
    <w:tbl>
      <w:tblPr>
        <w:tblStyle w:val="TableGrid"/>
        <w:tblW w:w="8178" w:type="dxa"/>
        <w:tblLook w:val="04A0" w:firstRow="1" w:lastRow="0" w:firstColumn="1" w:lastColumn="0" w:noHBand="0" w:noVBand="1"/>
      </w:tblPr>
      <w:tblGrid>
        <w:gridCol w:w="723"/>
        <w:gridCol w:w="3213"/>
        <w:gridCol w:w="4242"/>
      </w:tblGrid>
      <w:tr w:rsidR="003C1EF3" w14:paraId="29976D49" w14:textId="77777777" w:rsidTr="00E442DE">
        <w:tc>
          <w:tcPr>
            <w:tcW w:w="510" w:type="dxa"/>
          </w:tcPr>
          <w:p w14:paraId="102D4E0E" w14:textId="5768E83A" w:rsidR="003C1EF3" w:rsidRPr="005A2B52" w:rsidRDefault="003C1EF3" w:rsidP="00E442DE">
            <w:pPr>
              <w:spacing w:line="360" w:lineRule="auto"/>
              <w:jc w:val="center"/>
              <w:rPr>
                <w:b/>
                <w:bCs/>
                <w:lang w:val="id-ID"/>
              </w:rPr>
            </w:pPr>
            <w:r w:rsidRPr="005A2B52">
              <w:rPr>
                <w:b/>
                <w:bCs/>
                <w:lang w:val="id-ID"/>
              </w:rPr>
              <w:t>N</w:t>
            </w:r>
            <w:r>
              <w:rPr>
                <w:b/>
                <w:bCs/>
                <w:lang w:val="id-ID"/>
              </w:rPr>
              <w:t>um</w:t>
            </w:r>
          </w:p>
        </w:tc>
        <w:tc>
          <w:tcPr>
            <w:tcW w:w="3454" w:type="dxa"/>
          </w:tcPr>
          <w:p w14:paraId="35182C9A" w14:textId="275DF825" w:rsidR="003C1EF3" w:rsidRPr="005A2B52" w:rsidRDefault="003C1EF3" w:rsidP="00E442DE">
            <w:pPr>
              <w:spacing w:line="360" w:lineRule="auto"/>
              <w:jc w:val="center"/>
              <w:rPr>
                <w:b/>
                <w:bCs/>
                <w:lang w:val="id-ID"/>
              </w:rPr>
            </w:pPr>
            <w:r>
              <w:rPr>
                <w:b/>
                <w:bCs/>
                <w:lang w:val="id-ID"/>
              </w:rPr>
              <w:t>Activities</w:t>
            </w:r>
          </w:p>
        </w:tc>
        <w:tc>
          <w:tcPr>
            <w:tcW w:w="4214" w:type="dxa"/>
          </w:tcPr>
          <w:p w14:paraId="7B73EEA7" w14:textId="603B6935" w:rsidR="003C1EF3" w:rsidRPr="005A2B52" w:rsidRDefault="003C1EF3" w:rsidP="00E442DE">
            <w:pPr>
              <w:spacing w:line="360" w:lineRule="auto"/>
              <w:jc w:val="center"/>
              <w:rPr>
                <w:b/>
                <w:bCs/>
                <w:lang w:val="id-ID"/>
              </w:rPr>
            </w:pPr>
            <w:r>
              <w:rPr>
                <w:b/>
                <w:bCs/>
                <w:lang w:val="id-ID"/>
              </w:rPr>
              <w:t>Photos</w:t>
            </w:r>
          </w:p>
        </w:tc>
      </w:tr>
      <w:tr w:rsidR="003C1EF3" w14:paraId="1C3C4D36" w14:textId="77777777" w:rsidTr="001553D0">
        <w:tc>
          <w:tcPr>
            <w:tcW w:w="510" w:type="dxa"/>
            <w:vAlign w:val="center"/>
          </w:tcPr>
          <w:p w14:paraId="314863A9" w14:textId="77777777" w:rsidR="003C1EF3" w:rsidRDefault="003C1EF3" w:rsidP="001553D0">
            <w:pPr>
              <w:spacing w:line="360" w:lineRule="auto"/>
              <w:jc w:val="center"/>
              <w:rPr>
                <w:lang w:val="id-ID"/>
              </w:rPr>
            </w:pPr>
            <w:r>
              <w:rPr>
                <w:lang w:val="id-ID"/>
              </w:rPr>
              <w:t>1.</w:t>
            </w:r>
          </w:p>
        </w:tc>
        <w:tc>
          <w:tcPr>
            <w:tcW w:w="3454" w:type="dxa"/>
            <w:vAlign w:val="center"/>
          </w:tcPr>
          <w:p w14:paraId="41241194" w14:textId="76FBF07C" w:rsidR="003C1EF3" w:rsidRDefault="003C1EF3" w:rsidP="00E442DE">
            <w:pPr>
              <w:spacing w:line="360" w:lineRule="auto"/>
              <w:jc w:val="center"/>
              <w:rPr>
                <w:lang w:val="id-ID"/>
              </w:rPr>
            </w:pPr>
            <w:r w:rsidRPr="003C1EF3">
              <w:rPr>
                <w:lang w:val="id-ID"/>
              </w:rPr>
              <w:t>Rhizobium bacteria isolation</w:t>
            </w:r>
          </w:p>
        </w:tc>
        <w:tc>
          <w:tcPr>
            <w:tcW w:w="4214" w:type="dxa"/>
          </w:tcPr>
          <w:p w14:paraId="1FC323AC" w14:textId="77777777" w:rsidR="003C1EF3" w:rsidRDefault="003C1EF3" w:rsidP="00E442DE">
            <w:pPr>
              <w:spacing w:line="360" w:lineRule="auto"/>
              <w:rPr>
                <w:lang w:val="id-ID"/>
              </w:rPr>
            </w:pPr>
            <w:r>
              <w:rPr>
                <w:noProof/>
              </w:rPr>
              <w:drawing>
                <wp:inline distT="0" distB="0" distL="0" distR="0" wp14:anchorId="10F2DD74" wp14:editId="5026534D">
                  <wp:extent cx="2538842" cy="1904211"/>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2688" cy="1907096"/>
                          </a:xfrm>
                          <a:prstGeom prst="rect">
                            <a:avLst/>
                          </a:prstGeom>
                          <a:noFill/>
                          <a:ln>
                            <a:noFill/>
                          </a:ln>
                        </pic:spPr>
                      </pic:pic>
                    </a:graphicData>
                  </a:graphic>
                </wp:inline>
              </w:drawing>
            </w:r>
          </w:p>
        </w:tc>
      </w:tr>
      <w:tr w:rsidR="003C1EF3" w14:paraId="51C86BA5" w14:textId="77777777" w:rsidTr="001553D0">
        <w:tc>
          <w:tcPr>
            <w:tcW w:w="510" w:type="dxa"/>
            <w:vAlign w:val="center"/>
          </w:tcPr>
          <w:p w14:paraId="506ACE48" w14:textId="77777777" w:rsidR="003C1EF3" w:rsidRDefault="003C1EF3" w:rsidP="001553D0">
            <w:pPr>
              <w:spacing w:line="360" w:lineRule="auto"/>
              <w:jc w:val="center"/>
              <w:rPr>
                <w:lang w:val="id-ID"/>
              </w:rPr>
            </w:pPr>
            <w:r>
              <w:rPr>
                <w:lang w:val="id-ID"/>
              </w:rPr>
              <w:t>2.</w:t>
            </w:r>
          </w:p>
        </w:tc>
        <w:tc>
          <w:tcPr>
            <w:tcW w:w="3454" w:type="dxa"/>
            <w:vAlign w:val="center"/>
          </w:tcPr>
          <w:p w14:paraId="2C788CCE" w14:textId="6C18B20A" w:rsidR="003C1EF3" w:rsidRDefault="003C1EF3" w:rsidP="00E442DE">
            <w:pPr>
              <w:spacing w:line="360" w:lineRule="auto"/>
              <w:jc w:val="center"/>
              <w:rPr>
                <w:lang w:val="id-ID"/>
              </w:rPr>
            </w:pPr>
            <w:r w:rsidRPr="003C1EF3">
              <w:rPr>
                <w:lang w:val="id-ID"/>
              </w:rPr>
              <w:t>Colony count</w:t>
            </w:r>
            <w:r w:rsidR="00DA3C8C">
              <w:rPr>
                <w:lang w:val="id-ID"/>
              </w:rPr>
              <w:t>ing</w:t>
            </w:r>
            <w:r w:rsidRPr="003C1EF3">
              <w:rPr>
                <w:lang w:val="id-ID"/>
              </w:rPr>
              <w:t xml:space="preserve"> of bacteria using </w:t>
            </w:r>
            <w:r w:rsidRPr="008F02D0">
              <w:rPr>
                <w:i/>
                <w:iCs/>
                <w:lang w:val="id-ID"/>
              </w:rPr>
              <w:t>Colony Counter</w:t>
            </w:r>
          </w:p>
        </w:tc>
        <w:tc>
          <w:tcPr>
            <w:tcW w:w="4214" w:type="dxa"/>
          </w:tcPr>
          <w:p w14:paraId="27BE7CD9" w14:textId="77777777" w:rsidR="003C1EF3" w:rsidRDefault="003C1EF3" w:rsidP="00E442DE">
            <w:pPr>
              <w:spacing w:line="360" w:lineRule="auto"/>
              <w:rPr>
                <w:lang w:val="id-ID"/>
              </w:rPr>
            </w:pPr>
            <w:r>
              <w:rPr>
                <w:noProof/>
              </w:rPr>
              <w:drawing>
                <wp:inline distT="0" distB="0" distL="0" distR="0" wp14:anchorId="69569899" wp14:editId="3A290770">
                  <wp:extent cx="2538730" cy="1904128"/>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4991" cy="1908824"/>
                          </a:xfrm>
                          <a:prstGeom prst="rect">
                            <a:avLst/>
                          </a:prstGeom>
                          <a:noFill/>
                          <a:ln>
                            <a:noFill/>
                          </a:ln>
                        </pic:spPr>
                      </pic:pic>
                    </a:graphicData>
                  </a:graphic>
                </wp:inline>
              </w:drawing>
            </w:r>
          </w:p>
        </w:tc>
      </w:tr>
      <w:tr w:rsidR="003C1EF3" w14:paraId="298988EB" w14:textId="77777777" w:rsidTr="001553D0">
        <w:tc>
          <w:tcPr>
            <w:tcW w:w="510" w:type="dxa"/>
            <w:vAlign w:val="center"/>
          </w:tcPr>
          <w:p w14:paraId="10D6787A" w14:textId="77777777" w:rsidR="003C1EF3" w:rsidRDefault="003C1EF3" w:rsidP="001553D0">
            <w:pPr>
              <w:spacing w:line="360" w:lineRule="auto"/>
              <w:jc w:val="center"/>
              <w:rPr>
                <w:lang w:val="id-ID"/>
              </w:rPr>
            </w:pPr>
            <w:r>
              <w:rPr>
                <w:lang w:val="id-ID"/>
              </w:rPr>
              <w:t>3.</w:t>
            </w:r>
          </w:p>
        </w:tc>
        <w:tc>
          <w:tcPr>
            <w:tcW w:w="3454" w:type="dxa"/>
            <w:vAlign w:val="center"/>
          </w:tcPr>
          <w:p w14:paraId="0ED8AA81" w14:textId="6A022B6C" w:rsidR="003C1EF3" w:rsidRDefault="003C1EF3" w:rsidP="00E442DE">
            <w:pPr>
              <w:spacing w:line="360" w:lineRule="auto"/>
              <w:jc w:val="center"/>
              <w:rPr>
                <w:lang w:val="id-ID"/>
              </w:rPr>
            </w:pPr>
            <w:r w:rsidRPr="003C1EF3">
              <w:rPr>
                <w:lang w:val="id-ID"/>
              </w:rPr>
              <w:t>Propagat</w:t>
            </w:r>
            <w:r w:rsidR="00DA3C8C">
              <w:rPr>
                <w:lang w:val="id-ID"/>
              </w:rPr>
              <w:t>ion of</w:t>
            </w:r>
            <w:r w:rsidRPr="003C1EF3">
              <w:rPr>
                <w:lang w:val="id-ID"/>
              </w:rPr>
              <w:t xml:space="preserve"> bacteria in </w:t>
            </w:r>
            <w:r>
              <w:rPr>
                <w:lang w:val="id-ID"/>
              </w:rPr>
              <w:t>YEM broth</w:t>
            </w:r>
            <w:r w:rsidRPr="003C1EF3">
              <w:rPr>
                <w:lang w:val="id-ID"/>
              </w:rPr>
              <w:t xml:space="preserve"> with the help of a </w:t>
            </w:r>
            <w:r w:rsidRPr="008F02D0">
              <w:rPr>
                <w:i/>
                <w:iCs/>
                <w:lang w:val="id-ID"/>
              </w:rPr>
              <w:t>water bath</w:t>
            </w:r>
          </w:p>
        </w:tc>
        <w:tc>
          <w:tcPr>
            <w:tcW w:w="4214" w:type="dxa"/>
          </w:tcPr>
          <w:p w14:paraId="2911C399" w14:textId="77777777" w:rsidR="003C1EF3" w:rsidRDefault="003C1EF3" w:rsidP="00E442DE">
            <w:pPr>
              <w:spacing w:line="360" w:lineRule="auto"/>
              <w:rPr>
                <w:lang w:val="id-ID"/>
              </w:rPr>
            </w:pPr>
            <w:r>
              <w:rPr>
                <w:noProof/>
              </w:rPr>
              <w:drawing>
                <wp:inline distT="0" distB="0" distL="0" distR="0" wp14:anchorId="530F3611" wp14:editId="099A16FA">
                  <wp:extent cx="2538730" cy="1904126"/>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4138" cy="1908182"/>
                          </a:xfrm>
                          <a:prstGeom prst="rect">
                            <a:avLst/>
                          </a:prstGeom>
                          <a:noFill/>
                          <a:ln>
                            <a:noFill/>
                          </a:ln>
                        </pic:spPr>
                      </pic:pic>
                    </a:graphicData>
                  </a:graphic>
                </wp:inline>
              </w:drawing>
            </w:r>
          </w:p>
        </w:tc>
      </w:tr>
      <w:tr w:rsidR="003C1EF3" w14:paraId="1D9AA5F8" w14:textId="77777777" w:rsidTr="001553D0">
        <w:tc>
          <w:tcPr>
            <w:tcW w:w="510" w:type="dxa"/>
            <w:vAlign w:val="center"/>
          </w:tcPr>
          <w:p w14:paraId="1C566C06" w14:textId="77777777" w:rsidR="003C1EF3" w:rsidRDefault="003C1EF3" w:rsidP="001553D0">
            <w:pPr>
              <w:spacing w:line="360" w:lineRule="auto"/>
              <w:jc w:val="center"/>
              <w:rPr>
                <w:lang w:val="id-ID"/>
              </w:rPr>
            </w:pPr>
            <w:r>
              <w:rPr>
                <w:lang w:val="id-ID"/>
              </w:rPr>
              <w:lastRenderedPageBreak/>
              <w:t>4.</w:t>
            </w:r>
          </w:p>
        </w:tc>
        <w:tc>
          <w:tcPr>
            <w:tcW w:w="3454" w:type="dxa"/>
            <w:vAlign w:val="center"/>
          </w:tcPr>
          <w:p w14:paraId="3A7AF50D" w14:textId="174FAE64" w:rsidR="003C1EF3" w:rsidRDefault="003C1EF3" w:rsidP="00E442DE">
            <w:pPr>
              <w:spacing w:line="360" w:lineRule="auto"/>
              <w:jc w:val="center"/>
              <w:rPr>
                <w:lang w:val="id-ID"/>
              </w:rPr>
            </w:pPr>
            <w:r w:rsidRPr="003C1EF3">
              <w:rPr>
                <w:lang w:val="id-ID"/>
              </w:rPr>
              <w:t xml:space="preserve">Measurement of the </w:t>
            </w:r>
            <w:r w:rsidR="00DA3C8C" w:rsidRPr="003C1EF3">
              <w:rPr>
                <w:lang w:val="id-ID"/>
              </w:rPr>
              <w:t xml:space="preserve">bacteria </w:t>
            </w:r>
            <w:r w:rsidRPr="003C1EF3">
              <w:rPr>
                <w:lang w:val="id-ID"/>
              </w:rPr>
              <w:t xml:space="preserve">absorbance </w:t>
            </w:r>
            <w:r w:rsidR="00DA3C8C">
              <w:rPr>
                <w:lang w:val="id-ID"/>
              </w:rPr>
              <w:t xml:space="preserve">using </w:t>
            </w:r>
            <w:r w:rsidRPr="003C1EF3">
              <w:rPr>
                <w:lang w:val="id-ID"/>
              </w:rPr>
              <w:t>a spectrometer</w:t>
            </w:r>
          </w:p>
        </w:tc>
        <w:tc>
          <w:tcPr>
            <w:tcW w:w="4214" w:type="dxa"/>
          </w:tcPr>
          <w:p w14:paraId="1A17C985" w14:textId="77777777" w:rsidR="003C1EF3" w:rsidRDefault="003C1EF3" w:rsidP="00E442DE">
            <w:pPr>
              <w:spacing w:line="360" w:lineRule="auto"/>
              <w:rPr>
                <w:lang w:val="id-ID"/>
              </w:rPr>
            </w:pPr>
            <w:r>
              <w:rPr>
                <w:noProof/>
              </w:rPr>
              <w:drawing>
                <wp:inline distT="0" distB="0" distL="0" distR="0" wp14:anchorId="77701E67" wp14:editId="234B4E5B">
                  <wp:extent cx="2538730" cy="1904128"/>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2760" cy="1907151"/>
                          </a:xfrm>
                          <a:prstGeom prst="rect">
                            <a:avLst/>
                          </a:prstGeom>
                          <a:noFill/>
                          <a:ln>
                            <a:noFill/>
                          </a:ln>
                        </pic:spPr>
                      </pic:pic>
                    </a:graphicData>
                  </a:graphic>
                </wp:inline>
              </w:drawing>
            </w:r>
          </w:p>
        </w:tc>
      </w:tr>
      <w:tr w:rsidR="003C1EF3" w14:paraId="02A8E673" w14:textId="77777777" w:rsidTr="001553D0">
        <w:tc>
          <w:tcPr>
            <w:tcW w:w="510" w:type="dxa"/>
            <w:vAlign w:val="center"/>
          </w:tcPr>
          <w:p w14:paraId="50DDECD7" w14:textId="77777777" w:rsidR="003C1EF3" w:rsidRDefault="003C1EF3" w:rsidP="001553D0">
            <w:pPr>
              <w:spacing w:line="360" w:lineRule="auto"/>
              <w:jc w:val="center"/>
              <w:rPr>
                <w:lang w:val="id-ID"/>
              </w:rPr>
            </w:pPr>
            <w:r>
              <w:rPr>
                <w:lang w:val="id-ID"/>
              </w:rPr>
              <w:t>5.</w:t>
            </w:r>
          </w:p>
        </w:tc>
        <w:tc>
          <w:tcPr>
            <w:tcW w:w="3454" w:type="dxa"/>
            <w:vAlign w:val="center"/>
          </w:tcPr>
          <w:p w14:paraId="6CD3D476" w14:textId="1D36D35F" w:rsidR="003C1EF3" w:rsidRDefault="003C1EF3" w:rsidP="003C1EF3">
            <w:pPr>
              <w:spacing w:line="360" w:lineRule="auto"/>
              <w:jc w:val="center"/>
              <w:rPr>
                <w:lang w:val="id-ID"/>
              </w:rPr>
            </w:pPr>
            <w:r w:rsidRPr="003C1EF3">
              <w:rPr>
                <w:lang w:val="id-ID"/>
              </w:rPr>
              <w:t xml:space="preserve">Heating samples of soybean leaves for </w:t>
            </w:r>
            <w:r w:rsidR="00DA3C8C" w:rsidRPr="003C1EF3">
              <w:rPr>
                <w:lang w:val="id-ID"/>
              </w:rPr>
              <w:t xml:space="preserve">N plants </w:t>
            </w:r>
            <w:r w:rsidRPr="003C1EF3">
              <w:rPr>
                <w:lang w:val="id-ID"/>
              </w:rPr>
              <w:t>analysis in a fume hood.</w:t>
            </w:r>
          </w:p>
        </w:tc>
        <w:tc>
          <w:tcPr>
            <w:tcW w:w="4214" w:type="dxa"/>
          </w:tcPr>
          <w:p w14:paraId="158AA356" w14:textId="77777777" w:rsidR="003C1EF3" w:rsidRDefault="003C1EF3" w:rsidP="00E442DE">
            <w:pPr>
              <w:spacing w:line="360" w:lineRule="auto"/>
              <w:rPr>
                <w:lang w:val="id-ID"/>
              </w:rPr>
            </w:pPr>
            <w:r>
              <w:rPr>
                <w:noProof/>
              </w:rPr>
              <w:drawing>
                <wp:inline distT="0" distB="0" distL="0" distR="0" wp14:anchorId="1B09B321" wp14:editId="5E29CA0F">
                  <wp:extent cx="2545976" cy="1273148"/>
                  <wp:effectExtent l="0" t="0" r="6985"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54109" cy="1277215"/>
                          </a:xfrm>
                          <a:prstGeom prst="rect">
                            <a:avLst/>
                          </a:prstGeom>
                          <a:noFill/>
                          <a:ln>
                            <a:noFill/>
                          </a:ln>
                        </pic:spPr>
                      </pic:pic>
                    </a:graphicData>
                  </a:graphic>
                </wp:inline>
              </w:drawing>
            </w:r>
          </w:p>
        </w:tc>
      </w:tr>
      <w:tr w:rsidR="003C1EF3" w14:paraId="18B161FC" w14:textId="77777777" w:rsidTr="001553D0">
        <w:tc>
          <w:tcPr>
            <w:tcW w:w="510" w:type="dxa"/>
            <w:vAlign w:val="center"/>
          </w:tcPr>
          <w:p w14:paraId="249D72D7" w14:textId="77777777" w:rsidR="003C1EF3" w:rsidRPr="00806C38" w:rsidRDefault="003C1EF3" w:rsidP="001553D0">
            <w:pPr>
              <w:spacing w:line="360" w:lineRule="auto"/>
              <w:jc w:val="center"/>
              <w:rPr>
                <w:lang w:val="id-ID"/>
              </w:rPr>
            </w:pPr>
            <w:r>
              <w:rPr>
                <w:lang w:val="id-ID"/>
              </w:rPr>
              <w:t>6.</w:t>
            </w:r>
          </w:p>
        </w:tc>
        <w:tc>
          <w:tcPr>
            <w:tcW w:w="3454" w:type="dxa"/>
            <w:vAlign w:val="center"/>
          </w:tcPr>
          <w:p w14:paraId="474B6A43" w14:textId="0FC764DE" w:rsidR="003C1EF3" w:rsidRDefault="003C1EF3" w:rsidP="00E442DE">
            <w:pPr>
              <w:spacing w:line="360" w:lineRule="auto"/>
              <w:jc w:val="center"/>
              <w:rPr>
                <w:lang w:val="id-ID"/>
              </w:rPr>
            </w:pPr>
            <w:r w:rsidRPr="003C1EF3">
              <w:rPr>
                <w:lang w:val="id-ID"/>
              </w:rPr>
              <w:t xml:space="preserve">The color </w:t>
            </w:r>
            <w:r w:rsidR="00DA3C8C" w:rsidRPr="003C1EF3">
              <w:rPr>
                <w:lang w:val="id-ID"/>
              </w:rPr>
              <w:t xml:space="preserve">resulting </w:t>
            </w:r>
            <w:r w:rsidRPr="003C1EF3">
              <w:rPr>
                <w:lang w:val="id-ID"/>
              </w:rPr>
              <w:t>f</w:t>
            </w:r>
            <w:r w:rsidR="00DA3C8C">
              <w:rPr>
                <w:lang w:val="id-ID"/>
              </w:rPr>
              <w:t>rom</w:t>
            </w:r>
            <w:r w:rsidRPr="003C1EF3">
              <w:rPr>
                <w:lang w:val="id-ID"/>
              </w:rPr>
              <w:t xml:space="preserve"> </w:t>
            </w:r>
            <w:r w:rsidR="00DA3C8C" w:rsidRPr="003C1EF3">
              <w:rPr>
                <w:lang w:val="id-ID"/>
              </w:rPr>
              <w:t xml:space="preserve">N plants </w:t>
            </w:r>
            <w:r w:rsidRPr="003C1EF3">
              <w:rPr>
                <w:lang w:val="id-ID"/>
              </w:rPr>
              <w:t>analysis</w:t>
            </w:r>
            <w:r w:rsidR="00DA3C8C">
              <w:rPr>
                <w:lang w:val="id-ID"/>
              </w:rPr>
              <w:t>.</w:t>
            </w:r>
          </w:p>
        </w:tc>
        <w:tc>
          <w:tcPr>
            <w:tcW w:w="4214" w:type="dxa"/>
          </w:tcPr>
          <w:p w14:paraId="33387A1C" w14:textId="77777777" w:rsidR="003C1EF3" w:rsidRDefault="003C1EF3" w:rsidP="00E442DE">
            <w:pPr>
              <w:spacing w:line="360" w:lineRule="auto"/>
              <w:rPr>
                <w:lang w:val="id-ID"/>
              </w:rPr>
            </w:pPr>
            <w:r>
              <w:rPr>
                <w:noProof/>
              </w:rPr>
              <w:drawing>
                <wp:inline distT="0" distB="0" distL="0" distR="0" wp14:anchorId="04398FD3" wp14:editId="2F4F341F">
                  <wp:extent cx="2831710" cy="2548076"/>
                  <wp:effectExtent l="8573"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834250" cy="2550361"/>
                          </a:xfrm>
                          <a:prstGeom prst="rect">
                            <a:avLst/>
                          </a:prstGeom>
                          <a:noFill/>
                          <a:ln>
                            <a:noFill/>
                          </a:ln>
                        </pic:spPr>
                      </pic:pic>
                    </a:graphicData>
                  </a:graphic>
                </wp:inline>
              </w:drawing>
            </w:r>
          </w:p>
        </w:tc>
      </w:tr>
      <w:tr w:rsidR="003C1EF3" w14:paraId="0F21DAB5" w14:textId="77777777" w:rsidTr="001553D0">
        <w:tc>
          <w:tcPr>
            <w:tcW w:w="510" w:type="dxa"/>
            <w:vAlign w:val="center"/>
          </w:tcPr>
          <w:p w14:paraId="6808C3E8" w14:textId="77777777" w:rsidR="003C1EF3" w:rsidRPr="00EB1E39" w:rsidRDefault="003C1EF3" w:rsidP="001553D0">
            <w:pPr>
              <w:spacing w:line="360" w:lineRule="auto"/>
              <w:jc w:val="center"/>
              <w:rPr>
                <w:lang w:val="id-ID"/>
              </w:rPr>
            </w:pPr>
            <w:r>
              <w:rPr>
                <w:lang w:val="id-ID"/>
              </w:rPr>
              <w:lastRenderedPageBreak/>
              <w:t>7.</w:t>
            </w:r>
          </w:p>
        </w:tc>
        <w:tc>
          <w:tcPr>
            <w:tcW w:w="3454" w:type="dxa"/>
            <w:vAlign w:val="center"/>
          </w:tcPr>
          <w:p w14:paraId="5F57498F" w14:textId="77777777" w:rsidR="003C1EF3" w:rsidRPr="003C1EF3" w:rsidRDefault="003C1EF3" w:rsidP="003C1EF3">
            <w:pPr>
              <w:spacing w:line="360" w:lineRule="auto"/>
              <w:jc w:val="center"/>
              <w:rPr>
                <w:lang w:val="id-ID"/>
              </w:rPr>
            </w:pPr>
          </w:p>
          <w:p w14:paraId="3350806F" w14:textId="48721642" w:rsidR="003C1EF3" w:rsidRDefault="00DA3C8C" w:rsidP="003C1EF3">
            <w:pPr>
              <w:spacing w:line="360" w:lineRule="auto"/>
              <w:jc w:val="center"/>
              <w:rPr>
                <w:lang w:val="id-ID"/>
              </w:rPr>
            </w:pPr>
            <w:r>
              <w:rPr>
                <w:lang w:val="id-ID"/>
              </w:rPr>
              <w:t>T</w:t>
            </w:r>
            <w:r w:rsidRPr="003C1EF3">
              <w:rPr>
                <w:lang w:val="id-ID"/>
              </w:rPr>
              <w:t xml:space="preserve">he color </w:t>
            </w:r>
            <w:r>
              <w:rPr>
                <w:lang w:val="id-ID"/>
              </w:rPr>
              <w:t>c</w:t>
            </w:r>
            <w:r w:rsidR="003C1EF3" w:rsidRPr="003C1EF3">
              <w:rPr>
                <w:lang w:val="id-ID"/>
              </w:rPr>
              <w:t>hange of the liquid YEM media containing bacteria after adding Nessler's reagent</w:t>
            </w:r>
            <w:r w:rsidR="003C1EF3">
              <w:rPr>
                <w:lang w:val="id-ID"/>
              </w:rPr>
              <w:t>.</w:t>
            </w:r>
          </w:p>
        </w:tc>
        <w:tc>
          <w:tcPr>
            <w:tcW w:w="4214" w:type="dxa"/>
          </w:tcPr>
          <w:p w14:paraId="325C0468" w14:textId="77777777" w:rsidR="003C1EF3" w:rsidRDefault="003C1EF3" w:rsidP="00E442DE">
            <w:pPr>
              <w:spacing w:line="360" w:lineRule="auto"/>
              <w:rPr>
                <w:lang w:val="id-ID"/>
              </w:rPr>
            </w:pPr>
            <w:r>
              <w:rPr>
                <w:noProof/>
              </w:rPr>
              <w:drawing>
                <wp:inline distT="0" distB="0" distL="0" distR="0" wp14:anchorId="0C8F5205" wp14:editId="714A4B9A">
                  <wp:extent cx="2545715" cy="1909365"/>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8741" cy="1911635"/>
                          </a:xfrm>
                          <a:prstGeom prst="rect">
                            <a:avLst/>
                          </a:prstGeom>
                          <a:noFill/>
                          <a:ln>
                            <a:noFill/>
                          </a:ln>
                        </pic:spPr>
                      </pic:pic>
                    </a:graphicData>
                  </a:graphic>
                </wp:inline>
              </w:drawing>
            </w:r>
          </w:p>
        </w:tc>
      </w:tr>
    </w:tbl>
    <w:p w14:paraId="20D00BD3" w14:textId="77777777" w:rsidR="003C1EF3" w:rsidRDefault="003C1EF3" w:rsidP="003C1EF3">
      <w:pPr>
        <w:spacing w:line="360" w:lineRule="auto"/>
        <w:rPr>
          <w:lang w:val="id-ID"/>
        </w:rPr>
      </w:pPr>
      <w:r>
        <w:rPr>
          <w:lang w:val="id-ID"/>
        </w:rPr>
        <w:t xml:space="preserve">  </w:t>
      </w:r>
    </w:p>
    <w:p w14:paraId="68626EB9" w14:textId="5AD1F9E8" w:rsidR="003C1EF3" w:rsidRDefault="003C1EF3" w:rsidP="003C1EF3">
      <w:pPr>
        <w:pStyle w:val="Heading2"/>
        <w:numPr>
          <w:ilvl w:val="0"/>
          <w:numId w:val="7"/>
        </w:numPr>
        <w:spacing w:line="360" w:lineRule="auto"/>
        <w:ind w:left="284" w:hanging="284"/>
        <w:rPr>
          <w:lang w:val="id-ID"/>
        </w:rPr>
      </w:pPr>
      <w:bookmarkStart w:id="91" w:name="_Toc58660055"/>
      <w:r w:rsidRPr="003C1EF3">
        <w:rPr>
          <w:lang w:val="id-ID"/>
        </w:rPr>
        <w:t xml:space="preserve">Field </w:t>
      </w:r>
      <w:r w:rsidR="001553D0">
        <w:rPr>
          <w:lang w:val="id-ID"/>
        </w:rPr>
        <w:t>R</w:t>
      </w:r>
      <w:r w:rsidRPr="003C1EF3">
        <w:rPr>
          <w:lang w:val="id-ID"/>
        </w:rPr>
        <w:t>esearch</w:t>
      </w:r>
      <w:bookmarkEnd w:id="91"/>
    </w:p>
    <w:p w14:paraId="446D330A" w14:textId="77777777" w:rsidR="001553D0" w:rsidRPr="001553D0" w:rsidRDefault="001553D0" w:rsidP="001553D0">
      <w:pPr>
        <w:rPr>
          <w:lang w:val="id-ID"/>
        </w:rPr>
      </w:pPr>
    </w:p>
    <w:tbl>
      <w:tblPr>
        <w:tblStyle w:val="TableGrid"/>
        <w:tblW w:w="8217" w:type="dxa"/>
        <w:tblLook w:val="04A0" w:firstRow="1" w:lastRow="0" w:firstColumn="1" w:lastColumn="0" w:noHBand="0" w:noVBand="1"/>
      </w:tblPr>
      <w:tblGrid>
        <w:gridCol w:w="723"/>
        <w:gridCol w:w="2354"/>
        <w:gridCol w:w="5140"/>
      </w:tblGrid>
      <w:tr w:rsidR="003C1EF3" w14:paraId="6E092064" w14:textId="77777777" w:rsidTr="00E442DE">
        <w:tc>
          <w:tcPr>
            <w:tcW w:w="510" w:type="dxa"/>
          </w:tcPr>
          <w:p w14:paraId="233E9D94" w14:textId="16C94996" w:rsidR="003C1EF3" w:rsidRDefault="003C1EF3" w:rsidP="00E442DE">
            <w:pPr>
              <w:spacing w:line="360" w:lineRule="auto"/>
              <w:jc w:val="center"/>
              <w:rPr>
                <w:b/>
                <w:bCs/>
                <w:lang w:val="id-ID"/>
              </w:rPr>
            </w:pPr>
            <w:r>
              <w:rPr>
                <w:b/>
                <w:bCs/>
                <w:lang w:val="id-ID"/>
              </w:rPr>
              <w:t>N</w:t>
            </w:r>
            <w:r w:rsidR="001553D0">
              <w:rPr>
                <w:b/>
                <w:bCs/>
                <w:lang w:val="id-ID"/>
              </w:rPr>
              <w:t>um</w:t>
            </w:r>
          </w:p>
        </w:tc>
        <w:tc>
          <w:tcPr>
            <w:tcW w:w="2609" w:type="dxa"/>
          </w:tcPr>
          <w:p w14:paraId="342FFF99" w14:textId="209F6B11" w:rsidR="003C1EF3" w:rsidRDefault="001553D0" w:rsidP="00E442DE">
            <w:pPr>
              <w:spacing w:line="360" w:lineRule="auto"/>
              <w:jc w:val="center"/>
              <w:rPr>
                <w:b/>
                <w:bCs/>
                <w:lang w:val="id-ID"/>
              </w:rPr>
            </w:pPr>
            <w:r>
              <w:rPr>
                <w:b/>
                <w:bCs/>
                <w:lang w:val="id-ID"/>
              </w:rPr>
              <w:t>Activities</w:t>
            </w:r>
          </w:p>
        </w:tc>
        <w:tc>
          <w:tcPr>
            <w:tcW w:w="5098" w:type="dxa"/>
          </w:tcPr>
          <w:p w14:paraId="306D5957" w14:textId="68F5756E" w:rsidR="003C1EF3" w:rsidRDefault="001553D0" w:rsidP="00E442DE">
            <w:pPr>
              <w:spacing w:line="360" w:lineRule="auto"/>
              <w:jc w:val="center"/>
              <w:rPr>
                <w:b/>
                <w:bCs/>
                <w:lang w:val="id-ID"/>
              </w:rPr>
            </w:pPr>
            <w:r>
              <w:rPr>
                <w:b/>
                <w:bCs/>
                <w:lang w:val="id-ID"/>
              </w:rPr>
              <w:t>Photos</w:t>
            </w:r>
          </w:p>
        </w:tc>
      </w:tr>
      <w:tr w:rsidR="003C1EF3" w14:paraId="416C7E15" w14:textId="77777777" w:rsidTr="001553D0">
        <w:tc>
          <w:tcPr>
            <w:tcW w:w="510" w:type="dxa"/>
          </w:tcPr>
          <w:p w14:paraId="6F2C8899" w14:textId="77777777" w:rsidR="003C1EF3" w:rsidRPr="004F0916" w:rsidRDefault="003C1EF3" w:rsidP="001553D0">
            <w:pPr>
              <w:spacing w:line="360" w:lineRule="auto"/>
              <w:jc w:val="center"/>
              <w:rPr>
                <w:lang w:val="id-ID"/>
              </w:rPr>
            </w:pPr>
            <w:r w:rsidRPr="004F0916">
              <w:rPr>
                <w:lang w:val="id-ID"/>
              </w:rPr>
              <w:t>1.</w:t>
            </w:r>
          </w:p>
        </w:tc>
        <w:tc>
          <w:tcPr>
            <w:tcW w:w="2609" w:type="dxa"/>
            <w:vAlign w:val="center"/>
          </w:tcPr>
          <w:p w14:paraId="1A81418E" w14:textId="431CE071" w:rsidR="003C1EF3" w:rsidRPr="00EF1F52" w:rsidRDefault="001553D0" w:rsidP="001553D0">
            <w:pPr>
              <w:spacing w:line="360" w:lineRule="auto"/>
              <w:jc w:val="center"/>
              <w:rPr>
                <w:lang w:val="id-ID"/>
              </w:rPr>
            </w:pPr>
            <w:r w:rsidRPr="001553D0">
              <w:rPr>
                <w:lang w:val="id-ID"/>
              </w:rPr>
              <w:t>Soybean Plants</w:t>
            </w:r>
            <w:r>
              <w:rPr>
                <w:lang w:val="id-ID"/>
              </w:rPr>
              <w:t xml:space="preserve"> var. Detam 4</w:t>
            </w:r>
          </w:p>
        </w:tc>
        <w:tc>
          <w:tcPr>
            <w:tcW w:w="5098" w:type="dxa"/>
          </w:tcPr>
          <w:p w14:paraId="6BBCB4AF" w14:textId="77777777" w:rsidR="003C1EF3" w:rsidRDefault="003C1EF3" w:rsidP="00E442DE">
            <w:pPr>
              <w:spacing w:line="360" w:lineRule="auto"/>
              <w:rPr>
                <w:b/>
                <w:bCs/>
                <w:lang w:val="id-ID"/>
              </w:rPr>
            </w:pPr>
            <w:r>
              <w:rPr>
                <w:noProof/>
              </w:rPr>
              <w:drawing>
                <wp:inline distT="0" distB="0" distL="0" distR="0" wp14:anchorId="4A433F37" wp14:editId="10DD0CF5">
                  <wp:extent cx="3127207" cy="175922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38212" cy="1765417"/>
                          </a:xfrm>
                          <a:prstGeom prst="rect">
                            <a:avLst/>
                          </a:prstGeom>
                          <a:noFill/>
                          <a:ln>
                            <a:noFill/>
                          </a:ln>
                        </pic:spPr>
                      </pic:pic>
                    </a:graphicData>
                  </a:graphic>
                </wp:inline>
              </w:drawing>
            </w:r>
          </w:p>
        </w:tc>
      </w:tr>
      <w:tr w:rsidR="003C1EF3" w14:paraId="0E1E11D2" w14:textId="77777777" w:rsidTr="001553D0">
        <w:tc>
          <w:tcPr>
            <w:tcW w:w="510" w:type="dxa"/>
            <w:vAlign w:val="center"/>
          </w:tcPr>
          <w:p w14:paraId="7A2DC3AB" w14:textId="77777777" w:rsidR="003C1EF3" w:rsidRPr="004F0916" w:rsidRDefault="003C1EF3" w:rsidP="001553D0">
            <w:pPr>
              <w:spacing w:line="360" w:lineRule="auto"/>
              <w:jc w:val="center"/>
              <w:rPr>
                <w:lang w:val="id-ID"/>
              </w:rPr>
            </w:pPr>
            <w:r w:rsidRPr="004F0916">
              <w:rPr>
                <w:lang w:val="id-ID"/>
              </w:rPr>
              <w:t>2.</w:t>
            </w:r>
          </w:p>
        </w:tc>
        <w:tc>
          <w:tcPr>
            <w:tcW w:w="2609" w:type="dxa"/>
            <w:vAlign w:val="center"/>
          </w:tcPr>
          <w:p w14:paraId="48B8615F" w14:textId="76F26E1E" w:rsidR="003C1EF3" w:rsidRPr="004F0916" w:rsidRDefault="001553D0" w:rsidP="001553D0">
            <w:pPr>
              <w:spacing w:line="360" w:lineRule="auto"/>
              <w:jc w:val="center"/>
              <w:rPr>
                <w:lang w:val="id-ID"/>
              </w:rPr>
            </w:pPr>
            <w:r w:rsidRPr="001553D0">
              <w:rPr>
                <w:lang w:val="id-ID"/>
              </w:rPr>
              <w:t>Comparison of Plant Height</w:t>
            </w:r>
          </w:p>
        </w:tc>
        <w:tc>
          <w:tcPr>
            <w:tcW w:w="5098" w:type="dxa"/>
          </w:tcPr>
          <w:p w14:paraId="647C42DD" w14:textId="77777777" w:rsidR="003C1EF3" w:rsidRDefault="003C1EF3" w:rsidP="00E442DE">
            <w:pPr>
              <w:spacing w:line="360" w:lineRule="auto"/>
              <w:rPr>
                <w:b/>
                <w:bCs/>
                <w:lang w:val="id-ID"/>
              </w:rPr>
            </w:pPr>
            <w:r>
              <w:rPr>
                <w:noProof/>
              </w:rPr>
              <w:drawing>
                <wp:inline distT="0" distB="0" distL="0" distR="0" wp14:anchorId="0B46BCAB" wp14:editId="33C09F4C">
                  <wp:extent cx="3127205" cy="175922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58197" cy="1776661"/>
                          </a:xfrm>
                          <a:prstGeom prst="rect">
                            <a:avLst/>
                          </a:prstGeom>
                          <a:noFill/>
                          <a:ln>
                            <a:noFill/>
                          </a:ln>
                        </pic:spPr>
                      </pic:pic>
                    </a:graphicData>
                  </a:graphic>
                </wp:inline>
              </w:drawing>
            </w:r>
          </w:p>
        </w:tc>
      </w:tr>
      <w:tr w:rsidR="003C1EF3" w14:paraId="7AF5B7E8" w14:textId="77777777" w:rsidTr="001553D0">
        <w:tc>
          <w:tcPr>
            <w:tcW w:w="510" w:type="dxa"/>
            <w:vAlign w:val="center"/>
          </w:tcPr>
          <w:p w14:paraId="329E7098" w14:textId="2BA6ED48" w:rsidR="003C1EF3" w:rsidRPr="00BC0C5E" w:rsidRDefault="003C1EF3" w:rsidP="001553D0">
            <w:pPr>
              <w:spacing w:line="360" w:lineRule="auto"/>
              <w:jc w:val="center"/>
              <w:rPr>
                <w:lang w:val="id-ID"/>
              </w:rPr>
            </w:pPr>
            <w:r w:rsidRPr="00BC0C5E">
              <w:rPr>
                <w:lang w:val="id-ID"/>
              </w:rPr>
              <w:lastRenderedPageBreak/>
              <w:t>3.</w:t>
            </w:r>
          </w:p>
        </w:tc>
        <w:tc>
          <w:tcPr>
            <w:tcW w:w="2609" w:type="dxa"/>
            <w:vAlign w:val="center"/>
          </w:tcPr>
          <w:p w14:paraId="03523FC1" w14:textId="1CF83CBE" w:rsidR="003C1EF3" w:rsidRPr="00BC0C5E" w:rsidRDefault="001553D0" w:rsidP="001553D0">
            <w:pPr>
              <w:spacing w:line="360" w:lineRule="auto"/>
              <w:jc w:val="center"/>
              <w:rPr>
                <w:lang w:val="id-ID"/>
              </w:rPr>
            </w:pPr>
            <w:r w:rsidRPr="001553D0">
              <w:rPr>
                <w:lang w:val="id-ID"/>
              </w:rPr>
              <w:t>The flowering soybean plants are ready to be analyzed for N plants.</w:t>
            </w:r>
          </w:p>
        </w:tc>
        <w:tc>
          <w:tcPr>
            <w:tcW w:w="5098" w:type="dxa"/>
          </w:tcPr>
          <w:p w14:paraId="05647C00" w14:textId="77777777" w:rsidR="003C1EF3" w:rsidRDefault="003C1EF3" w:rsidP="00E442DE">
            <w:pPr>
              <w:spacing w:line="360" w:lineRule="auto"/>
              <w:rPr>
                <w:b/>
                <w:bCs/>
                <w:lang w:val="id-ID"/>
              </w:rPr>
            </w:pPr>
            <w:r>
              <w:rPr>
                <w:noProof/>
              </w:rPr>
              <w:drawing>
                <wp:anchor distT="0" distB="0" distL="114300" distR="114300" simplePos="0" relativeHeight="251688960" behindDoc="0" locked="0" layoutInCell="1" allowOverlap="1" wp14:anchorId="7FAC02C5" wp14:editId="04F32972">
                  <wp:simplePos x="0" y="0"/>
                  <wp:positionH relativeFrom="column">
                    <wp:posOffset>697755</wp:posOffset>
                  </wp:positionH>
                  <wp:positionV relativeFrom="paragraph">
                    <wp:posOffset>0</wp:posOffset>
                  </wp:positionV>
                  <wp:extent cx="1872967" cy="3329609"/>
                  <wp:effectExtent l="0" t="0" r="0" b="444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72967" cy="3329609"/>
                          </a:xfrm>
                          <a:prstGeom prst="rect">
                            <a:avLst/>
                          </a:prstGeom>
                          <a:noFill/>
                          <a:ln>
                            <a:noFill/>
                          </a:ln>
                        </pic:spPr>
                      </pic:pic>
                    </a:graphicData>
                  </a:graphic>
                </wp:anchor>
              </w:drawing>
            </w:r>
          </w:p>
        </w:tc>
      </w:tr>
      <w:tr w:rsidR="003C1EF3" w14:paraId="3917CF54" w14:textId="77777777" w:rsidTr="001553D0">
        <w:tc>
          <w:tcPr>
            <w:tcW w:w="510" w:type="dxa"/>
            <w:vAlign w:val="center"/>
          </w:tcPr>
          <w:p w14:paraId="3F9D410C" w14:textId="77777777" w:rsidR="003C1EF3" w:rsidRPr="00BC0C5E" w:rsidRDefault="003C1EF3" w:rsidP="001553D0">
            <w:pPr>
              <w:spacing w:line="360" w:lineRule="auto"/>
              <w:jc w:val="center"/>
              <w:rPr>
                <w:lang w:val="id-ID"/>
              </w:rPr>
            </w:pPr>
            <w:r>
              <w:rPr>
                <w:lang w:val="id-ID"/>
              </w:rPr>
              <w:t>4.</w:t>
            </w:r>
          </w:p>
        </w:tc>
        <w:tc>
          <w:tcPr>
            <w:tcW w:w="2609" w:type="dxa"/>
            <w:vAlign w:val="center"/>
          </w:tcPr>
          <w:p w14:paraId="0ED54B25" w14:textId="0540EDED" w:rsidR="003C1EF3" w:rsidRPr="00BC0C5E" w:rsidRDefault="001553D0" w:rsidP="001553D0">
            <w:pPr>
              <w:spacing w:line="360" w:lineRule="auto"/>
              <w:jc w:val="center"/>
              <w:rPr>
                <w:lang w:val="id-ID"/>
              </w:rPr>
            </w:pPr>
            <w:r w:rsidRPr="001553D0">
              <w:rPr>
                <w:lang w:val="id-ID"/>
              </w:rPr>
              <w:t>Plant Root Nodules</w:t>
            </w:r>
          </w:p>
        </w:tc>
        <w:tc>
          <w:tcPr>
            <w:tcW w:w="5098" w:type="dxa"/>
          </w:tcPr>
          <w:p w14:paraId="27B07F7E" w14:textId="77777777" w:rsidR="003C1EF3" w:rsidRDefault="003C1EF3" w:rsidP="00E442DE">
            <w:pPr>
              <w:spacing w:line="360" w:lineRule="auto"/>
              <w:rPr>
                <w:b/>
                <w:bCs/>
                <w:lang w:val="id-ID"/>
              </w:rPr>
            </w:pPr>
            <w:r>
              <w:rPr>
                <w:noProof/>
              </w:rPr>
              <w:drawing>
                <wp:anchor distT="0" distB="0" distL="114300" distR="114300" simplePos="0" relativeHeight="251689984" behindDoc="1" locked="0" layoutInCell="1" allowOverlap="1" wp14:anchorId="7F89A0D9" wp14:editId="5DECAC00">
                  <wp:simplePos x="0" y="0"/>
                  <wp:positionH relativeFrom="column">
                    <wp:posOffset>658523</wp:posOffset>
                  </wp:positionH>
                  <wp:positionV relativeFrom="paragraph">
                    <wp:posOffset>0</wp:posOffset>
                  </wp:positionV>
                  <wp:extent cx="1934210" cy="3438525"/>
                  <wp:effectExtent l="0" t="0" r="8890"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34210" cy="3438525"/>
                          </a:xfrm>
                          <a:prstGeom prst="rect">
                            <a:avLst/>
                          </a:prstGeom>
                          <a:noFill/>
                          <a:ln>
                            <a:noFill/>
                          </a:ln>
                        </pic:spPr>
                      </pic:pic>
                    </a:graphicData>
                  </a:graphic>
                </wp:anchor>
              </w:drawing>
            </w:r>
          </w:p>
        </w:tc>
      </w:tr>
    </w:tbl>
    <w:p w14:paraId="61799916" w14:textId="77777777" w:rsidR="003C1EF3" w:rsidRPr="00EF1F52" w:rsidRDefault="003C1EF3" w:rsidP="003C1EF3">
      <w:pPr>
        <w:spacing w:line="360" w:lineRule="auto"/>
        <w:rPr>
          <w:b/>
          <w:bCs/>
          <w:lang w:val="id-ID"/>
        </w:rPr>
      </w:pPr>
    </w:p>
    <w:p w14:paraId="3443F62E" w14:textId="77777777" w:rsidR="003C1EF3" w:rsidRDefault="003C1EF3" w:rsidP="003C1EF3">
      <w:pPr>
        <w:spacing w:line="360" w:lineRule="auto"/>
        <w:rPr>
          <w:b/>
          <w:bCs/>
          <w:lang w:val="id-ID" w:eastAsia="en-US"/>
        </w:rPr>
      </w:pPr>
    </w:p>
    <w:p w14:paraId="02B02841" w14:textId="77777777" w:rsidR="0031049D" w:rsidRPr="00AE7542" w:rsidRDefault="0031049D" w:rsidP="00E82FC6">
      <w:pPr>
        <w:spacing w:after="240" w:line="360" w:lineRule="auto"/>
        <w:jc w:val="both"/>
        <w:rPr>
          <w:b/>
          <w:bCs/>
          <w:lang w:val="id-ID" w:eastAsia="en-US"/>
        </w:rPr>
      </w:pPr>
    </w:p>
    <w:sectPr w:rsidR="0031049D" w:rsidRPr="00AE7542" w:rsidSect="004E2F52">
      <w:pgSz w:w="11906" w:h="16838"/>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61F17F" w14:textId="77777777" w:rsidR="00316F68" w:rsidRDefault="00316F68" w:rsidP="00226556">
      <w:r>
        <w:separator/>
      </w:r>
    </w:p>
  </w:endnote>
  <w:endnote w:type="continuationSeparator" w:id="0">
    <w:p w14:paraId="59415675" w14:textId="77777777" w:rsidR="00316F68" w:rsidRDefault="00316F68" w:rsidP="0022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aditional Arabic">
    <w:altName w:val="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0723608"/>
      <w:docPartObj>
        <w:docPartGallery w:val="Page Numbers (Bottom of Page)"/>
        <w:docPartUnique/>
      </w:docPartObj>
    </w:sdtPr>
    <w:sdtEndPr>
      <w:rPr>
        <w:noProof/>
      </w:rPr>
    </w:sdtEndPr>
    <w:sdtContent>
      <w:p w14:paraId="631415D3" w14:textId="5D3A49FF" w:rsidR="0043046E" w:rsidRDefault="004304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153EB8" w14:textId="77777777" w:rsidR="0043046E" w:rsidRDefault="004304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2093363"/>
      <w:docPartObj>
        <w:docPartGallery w:val="Page Numbers (Bottom of Page)"/>
        <w:docPartUnique/>
      </w:docPartObj>
    </w:sdtPr>
    <w:sdtEndPr>
      <w:rPr>
        <w:noProof/>
      </w:rPr>
    </w:sdtEndPr>
    <w:sdtContent>
      <w:p w14:paraId="6D4A6091" w14:textId="774014F6" w:rsidR="0043046E" w:rsidRDefault="004304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CA0640" w14:textId="77777777" w:rsidR="0043046E" w:rsidRDefault="004304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F417D" w14:textId="2C84A6A0" w:rsidR="0043046E" w:rsidRDefault="0043046E" w:rsidP="00D66C03">
    <w:pPr>
      <w:pStyle w:val="Footer"/>
      <w:tabs>
        <w:tab w:val="center" w:pos="3968"/>
        <w:tab w:val="left" w:pos="5349"/>
      </w:tabs>
    </w:pPr>
    <w:r>
      <w:tab/>
    </w:r>
    <w:r>
      <w:rPr>
        <w:noProof/>
      </w:rPr>
      <w:tab/>
    </w:r>
    <w:r>
      <w:rPr>
        <w:noProof/>
      </w:rPr>
      <w:tab/>
    </w:r>
  </w:p>
  <w:p w14:paraId="58302297" w14:textId="77777777" w:rsidR="0043046E" w:rsidRDefault="0043046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0629525"/>
      <w:docPartObj>
        <w:docPartGallery w:val="Page Numbers (Bottom of Page)"/>
        <w:docPartUnique/>
      </w:docPartObj>
    </w:sdtPr>
    <w:sdtEndPr>
      <w:rPr>
        <w:noProof/>
      </w:rPr>
    </w:sdtEndPr>
    <w:sdtContent>
      <w:p w14:paraId="50E8BD64" w14:textId="76024638" w:rsidR="0043046E" w:rsidRDefault="004304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8F0339" w14:textId="77777777" w:rsidR="0043046E" w:rsidRDefault="004304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0C62D4" w14:textId="77777777" w:rsidR="00316F68" w:rsidRDefault="00316F68" w:rsidP="00226556">
      <w:r>
        <w:separator/>
      </w:r>
    </w:p>
  </w:footnote>
  <w:footnote w:type="continuationSeparator" w:id="0">
    <w:p w14:paraId="7F74A30F" w14:textId="77777777" w:rsidR="00316F68" w:rsidRDefault="00316F68" w:rsidP="00226556">
      <w:r>
        <w:continuationSeparator/>
      </w:r>
    </w:p>
  </w:footnote>
  <w:footnote w:id="1">
    <w:p w14:paraId="6BE85140" w14:textId="1E78E593" w:rsidR="0043046E" w:rsidRPr="00EF7CED" w:rsidRDefault="0043046E" w:rsidP="00EF7CED">
      <w:pPr>
        <w:pStyle w:val="FootnoteText"/>
        <w:spacing w:before="240" w:after="240"/>
        <w:ind w:firstLine="709"/>
        <w:jc w:val="both"/>
        <w:rPr>
          <w:lang w:val="id-ID"/>
        </w:rPr>
      </w:pPr>
      <w:r>
        <w:rPr>
          <w:rStyle w:val="FootnoteReference"/>
        </w:rPr>
        <w:footnoteRef/>
      </w:r>
      <w:r>
        <w:t xml:space="preserve"> </w:t>
      </w:r>
      <w:r>
        <w:rPr>
          <w:lang w:val="id-ID"/>
        </w:rPr>
        <w:t xml:space="preserve">T. Bachtiar, dkk, </w:t>
      </w:r>
      <w:r w:rsidRPr="00135A91">
        <w:rPr>
          <w:i/>
          <w:iCs/>
          <w:lang w:val="id-ID"/>
        </w:rPr>
        <w:t>Serapan Nitrogen pada Kedelai Varietas Mutiara 3 Akibat Pemberian Rhizobium dan Mikroba Palarut Fosfat</w:t>
      </w:r>
      <w:r>
        <w:rPr>
          <w:lang w:val="id-ID"/>
        </w:rPr>
        <w:t>, Jurnal Ilmiah Isotop dan Radiasi, Vol.15, No.1, Juni 2019, hal. 11.</w:t>
      </w:r>
    </w:p>
  </w:footnote>
  <w:footnote w:id="2">
    <w:p w14:paraId="30D2E3C1" w14:textId="2753A930" w:rsidR="0043046E" w:rsidRPr="00EF7CED" w:rsidRDefault="0043046E" w:rsidP="008F02D0">
      <w:pPr>
        <w:pStyle w:val="FootnoteText"/>
        <w:ind w:firstLine="709"/>
        <w:jc w:val="both"/>
        <w:rPr>
          <w:lang w:val="id-ID"/>
        </w:rPr>
      </w:pPr>
      <w:r>
        <w:rPr>
          <w:rStyle w:val="FootnoteReference"/>
        </w:rPr>
        <w:footnoteRef/>
      </w:r>
      <w:r>
        <w:t xml:space="preserve"> </w:t>
      </w:r>
      <w:r>
        <w:rPr>
          <w:lang w:val="id-ID"/>
        </w:rPr>
        <w:t>M.G.A Van der Heidjen, Richard D. Bardgett and Nico M. Van Straalen</w:t>
      </w:r>
      <w:r w:rsidRPr="00B950D5">
        <w:rPr>
          <w:i/>
          <w:iCs/>
          <w:lang w:val="id-ID"/>
        </w:rPr>
        <w:t>, The unseen Majority: Soil Microbes as Drivers of Plant Diversity and Productivity in Terrestrial Ecosystems (Review and Synthesis</w:t>
      </w:r>
      <w:r>
        <w:rPr>
          <w:lang w:val="id-ID"/>
        </w:rPr>
        <w:t>), Ecology Letters, 11, 2008, hal.301.</w:t>
      </w:r>
    </w:p>
  </w:footnote>
  <w:footnote w:id="3">
    <w:p w14:paraId="1B3825F8" w14:textId="77777777" w:rsidR="0043046E" w:rsidRPr="008F02D0" w:rsidRDefault="0043046E" w:rsidP="00B950D5">
      <w:pPr>
        <w:spacing w:before="240"/>
        <w:ind w:firstLine="709"/>
        <w:jc w:val="both"/>
        <w:rPr>
          <w:rFonts w:asciiTheme="majorBidi" w:hAnsiTheme="majorBidi" w:cstheme="majorBidi"/>
          <w:sz w:val="20"/>
          <w:szCs w:val="20"/>
        </w:rPr>
      </w:pPr>
      <w:r>
        <w:rPr>
          <w:rStyle w:val="FootnoteReference"/>
        </w:rPr>
        <w:footnoteRef/>
      </w:r>
      <w:r>
        <w:t xml:space="preserve"> </w:t>
      </w:r>
      <w:r w:rsidRPr="008F02D0">
        <w:rPr>
          <w:rFonts w:asciiTheme="majorBidi" w:hAnsiTheme="majorBidi" w:cstheme="majorBidi"/>
          <w:sz w:val="20"/>
          <w:szCs w:val="20"/>
        </w:rPr>
        <w:t xml:space="preserve">Koesrini dan E. William. </w:t>
      </w:r>
      <w:r w:rsidRPr="008F02D0">
        <w:rPr>
          <w:rFonts w:asciiTheme="majorBidi" w:hAnsiTheme="majorBidi" w:cstheme="majorBidi"/>
          <w:i/>
          <w:iCs/>
          <w:sz w:val="20"/>
          <w:szCs w:val="20"/>
        </w:rPr>
        <w:t>Pengaruh bahan amelioran terhadap pertumbuhan dan hasil tiga varietas buncis di atas sistem surjan pada lahan sulfat masam potensial.</w:t>
      </w:r>
      <w:r w:rsidRPr="008F02D0">
        <w:rPr>
          <w:rFonts w:asciiTheme="majorBidi" w:hAnsiTheme="majorBidi" w:cstheme="majorBidi"/>
          <w:sz w:val="20"/>
          <w:szCs w:val="20"/>
        </w:rPr>
        <w:t xml:space="preserve"> J. Agrom. Indonesia 37 (1), 2009, Hal. 34-39.</w:t>
      </w:r>
    </w:p>
    <w:p w14:paraId="590C604A" w14:textId="54155FCD" w:rsidR="0043046E" w:rsidRPr="008F02D0" w:rsidRDefault="0043046E">
      <w:pPr>
        <w:pStyle w:val="FootnoteText"/>
        <w:rPr>
          <w:lang w:val="id-ID"/>
        </w:rPr>
      </w:pPr>
    </w:p>
  </w:footnote>
  <w:footnote w:id="4">
    <w:p w14:paraId="19CD6D83" w14:textId="77777777" w:rsidR="0043046E" w:rsidRPr="00C57EF7" w:rsidRDefault="0043046E" w:rsidP="00334AB8">
      <w:pPr>
        <w:pStyle w:val="FootnoteText"/>
        <w:spacing w:before="240"/>
        <w:ind w:firstLine="709"/>
        <w:jc w:val="both"/>
        <w:rPr>
          <w:lang w:val="id-ID"/>
        </w:rPr>
      </w:pPr>
      <w:r>
        <w:rPr>
          <w:rStyle w:val="FootnoteReference"/>
        </w:rPr>
        <w:footnoteRef/>
      </w:r>
      <w:r>
        <w:t xml:space="preserve"> </w:t>
      </w:r>
      <w:r>
        <w:rPr>
          <w:lang w:val="id-ID"/>
        </w:rPr>
        <w:t xml:space="preserve">S.J Leghari, et.al, </w:t>
      </w:r>
      <w:r w:rsidRPr="00C57EF7">
        <w:rPr>
          <w:i/>
          <w:iCs/>
          <w:lang w:val="id-ID"/>
        </w:rPr>
        <w:t>Role of Nitrogen for Plant Growth and Development: A Review</w:t>
      </w:r>
      <w:r>
        <w:rPr>
          <w:lang w:val="id-ID"/>
        </w:rPr>
        <w:t xml:space="preserve">, Advances in Environmental Biology, Vol. 10, No.9, September 2016, Page. 210.  </w:t>
      </w:r>
    </w:p>
    <w:p w14:paraId="2B2A0952" w14:textId="78EEFEC5" w:rsidR="0043046E" w:rsidRPr="00206615" w:rsidRDefault="0043046E">
      <w:pPr>
        <w:pStyle w:val="FootnoteText"/>
        <w:rPr>
          <w:lang w:val="id-ID"/>
        </w:rPr>
      </w:pPr>
    </w:p>
  </w:footnote>
  <w:footnote w:id="5">
    <w:p w14:paraId="2F7994D7" w14:textId="657B6087" w:rsidR="0043046E" w:rsidRPr="00206615" w:rsidRDefault="0043046E" w:rsidP="0034641C">
      <w:pPr>
        <w:pStyle w:val="FootnoteText"/>
        <w:spacing w:before="240" w:after="240"/>
        <w:ind w:firstLine="709"/>
        <w:jc w:val="both"/>
        <w:rPr>
          <w:lang w:val="id-ID"/>
        </w:rPr>
      </w:pPr>
      <w:r>
        <w:rPr>
          <w:rStyle w:val="FootnoteReference"/>
        </w:rPr>
        <w:footnoteRef/>
      </w:r>
      <w:r>
        <w:t xml:space="preserve"> </w:t>
      </w:r>
      <w:r>
        <w:rPr>
          <w:lang w:val="id-ID"/>
        </w:rPr>
        <w:t xml:space="preserve">R. Aggriani, G.B.N Shamdas, L. Tangge, </w:t>
      </w:r>
      <w:r w:rsidRPr="00A64E89">
        <w:rPr>
          <w:i/>
          <w:iCs/>
          <w:lang w:val="id-ID"/>
        </w:rPr>
        <w:t>Pengaruh Rhizobium Asal Tanah Bekas Tanamn Kedelai (Glycine max. L) Terhadap Pertumbuhan Tanaman Kedelai Berikutnya Untuk Media Pembelajaran</w:t>
      </w:r>
      <w:r>
        <w:rPr>
          <w:lang w:val="id-ID"/>
        </w:rPr>
        <w:t xml:space="preserve">, E- Jip Biol, Vol.5, No.2, Desember 2017, hal. 22. </w:t>
      </w:r>
    </w:p>
  </w:footnote>
  <w:footnote w:id="6">
    <w:p w14:paraId="65AD0225" w14:textId="77777777" w:rsidR="0043046E" w:rsidRDefault="0043046E" w:rsidP="007B2AB7">
      <w:pPr>
        <w:pStyle w:val="FootnoteText"/>
        <w:ind w:firstLine="709"/>
        <w:jc w:val="both"/>
      </w:pPr>
    </w:p>
    <w:p w14:paraId="62202A72" w14:textId="4C1F3E7C" w:rsidR="0043046E" w:rsidRPr="00497224" w:rsidRDefault="0043046E" w:rsidP="007B2AB7">
      <w:pPr>
        <w:pStyle w:val="FootnoteText"/>
        <w:ind w:firstLine="709"/>
        <w:jc w:val="both"/>
        <w:rPr>
          <w:lang w:val="id-ID"/>
        </w:rPr>
      </w:pPr>
      <w:r>
        <w:rPr>
          <w:rStyle w:val="FootnoteReference"/>
        </w:rPr>
        <w:footnoteRef/>
      </w:r>
      <w:r>
        <w:t xml:space="preserve"> </w:t>
      </w:r>
      <w:r>
        <w:rPr>
          <w:lang w:val="id-ID"/>
        </w:rPr>
        <w:t xml:space="preserve">Miftakhurromah, Wasito dan Agusdin Dhrama F, </w:t>
      </w:r>
      <w:r w:rsidRPr="00497224">
        <w:rPr>
          <w:i/>
          <w:iCs/>
          <w:lang w:val="id-ID"/>
        </w:rPr>
        <w:t xml:space="preserve">Pengaruh Dua Jenis Pupuk Hayati Terhadap Pertumbuhan Dan Produksi Tanaman Kedelai </w:t>
      </w:r>
      <w:r w:rsidRPr="00497224">
        <w:rPr>
          <w:lang w:val="id-ID"/>
        </w:rPr>
        <w:t>(</w:t>
      </w:r>
      <w:r w:rsidRPr="00497224">
        <w:rPr>
          <w:i/>
          <w:iCs/>
          <w:lang w:val="id-ID"/>
        </w:rPr>
        <w:t>Glycine Max</w:t>
      </w:r>
      <w:r w:rsidRPr="00497224">
        <w:rPr>
          <w:lang w:val="id-ID"/>
        </w:rPr>
        <w:t xml:space="preserve"> L. Merill) </w:t>
      </w:r>
      <w:r w:rsidRPr="00497224">
        <w:rPr>
          <w:i/>
          <w:iCs/>
          <w:lang w:val="id-ID"/>
        </w:rPr>
        <w:t>Varietas Gema</w:t>
      </w:r>
      <w:r>
        <w:rPr>
          <w:lang w:val="id-ID"/>
        </w:rPr>
        <w:t>, Jurnal Hijau Cendekia, Vol.2, No2, September 2017, hal. 12.</w:t>
      </w:r>
    </w:p>
    <w:p w14:paraId="34086FD8" w14:textId="07093FA5" w:rsidR="0043046E" w:rsidRPr="007B2AB7" w:rsidRDefault="0043046E">
      <w:pPr>
        <w:pStyle w:val="FootnoteText"/>
        <w:rPr>
          <w:lang w:val="id-ID"/>
        </w:rPr>
      </w:pPr>
    </w:p>
  </w:footnote>
  <w:footnote w:id="7">
    <w:p w14:paraId="4ECB3ED7" w14:textId="6673693D" w:rsidR="0043046E" w:rsidRPr="00A64E89" w:rsidRDefault="0043046E" w:rsidP="007B2AB7">
      <w:pPr>
        <w:pStyle w:val="FootnoteText"/>
        <w:spacing w:before="240"/>
        <w:ind w:firstLine="709"/>
        <w:jc w:val="both"/>
        <w:rPr>
          <w:lang w:val="id-ID"/>
        </w:rPr>
      </w:pPr>
      <w:r>
        <w:rPr>
          <w:rStyle w:val="FootnoteReference"/>
        </w:rPr>
        <w:footnoteRef/>
      </w:r>
      <w:r>
        <w:t xml:space="preserve"> </w:t>
      </w:r>
      <w:r>
        <w:rPr>
          <w:lang w:val="id-ID"/>
        </w:rPr>
        <w:t xml:space="preserve">K. Permadi dan Y. Haryati, </w:t>
      </w:r>
      <w:r w:rsidRPr="00A64E89">
        <w:rPr>
          <w:i/>
          <w:iCs/>
          <w:lang w:val="id-ID"/>
        </w:rPr>
        <w:t>Pemberian Pupuk N, P, dan K berdasarkan Pengelolaan Hara Spesifik Lokasi untuk Meningkatkan Produktivitas Kedelai (Review)</w:t>
      </w:r>
      <w:r>
        <w:rPr>
          <w:i/>
          <w:iCs/>
          <w:lang w:val="id-ID"/>
        </w:rPr>
        <w:t xml:space="preserve">, </w:t>
      </w:r>
      <w:r>
        <w:rPr>
          <w:lang w:val="id-ID"/>
        </w:rPr>
        <w:t>AGROTROP, Vol. 6, No, 1, 2016, hal. 7.</w:t>
      </w:r>
    </w:p>
    <w:p w14:paraId="14F61252" w14:textId="6636AFB2" w:rsidR="0043046E" w:rsidRPr="007B2AB7" w:rsidRDefault="0043046E">
      <w:pPr>
        <w:pStyle w:val="FootnoteText"/>
        <w:rPr>
          <w:lang w:val="id-ID"/>
        </w:rPr>
      </w:pPr>
    </w:p>
  </w:footnote>
  <w:footnote w:id="8">
    <w:p w14:paraId="145B72F3" w14:textId="52D2906A" w:rsidR="0043046E" w:rsidRPr="008B0797" w:rsidRDefault="0043046E" w:rsidP="007B2AB7">
      <w:pPr>
        <w:pStyle w:val="FootnoteText"/>
        <w:spacing w:before="240"/>
        <w:ind w:firstLine="709"/>
        <w:rPr>
          <w:lang w:val="id-ID"/>
        </w:rPr>
      </w:pPr>
      <w:r>
        <w:rPr>
          <w:rStyle w:val="FootnoteReference"/>
        </w:rPr>
        <w:footnoteRef/>
      </w:r>
      <w:r>
        <w:t xml:space="preserve"> </w:t>
      </w:r>
      <w:r w:rsidRPr="006A2F5B">
        <w:rPr>
          <w:rFonts w:asciiTheme="majorBidi" w:hAnsiTheme="majorBidi" w:cstheme="majorBidi"/>
          <w:sz w:val="18"/>
          <w:szCs w:val="18"/>
        </w:rPr>
        <w:t>Sprent, J.I. 1985</w:t>
      </w:r>
      <w:r>
        <w:rPr>
          <w:rFonts w:asciiTheme="majorBidi" w:hAnsiTheme="majorBidi" w:cstheme="majorBidi"/>
          <w:sz w:val="18"/>
          <w:szCs w:val="18"/>
          <w:lang w:val="id-ID"/>
        </w:rPr>
        <w:t>,</w:t>
      </w:r>
      <w:r w:rsidRPr="006A2F5B">
        <w:rPr>
          <w:rFonts w:asciiTheme="majorBidi" w:hAnsiTheme="majorBidi" w:cstheme="majorBidi"/>
          <w:sz w:val="18"/>
          <w:szCs w:val="18"/>
        </w:rPr>
        <w:t xml:space="preserve"> </w:t>
      </w:r>
      <w:r w:rsidRPr="006A2F5B">
        <w:rPr>
          <w:rFonts w:asciiTheme="majorBidi" w:hAnsiTheme="majorBidi" w:cstheme="majorBidi"/>
          <w:i/>
          <w:iCs/>
          <w:sz w:val="18"/>
          <w:szCs w:val="18"/>
        </w:rPr>
        <w:t>Evolution of Nitrogen Fixing Symbiosis</w:t>
      </w:r>
      <w:r w:rsidRPr="006A2F5B">
        <w:rPr>
          <w:rFonts w:asciiTheme="majorBidi" w:hAnsiTheme="majorBidi" w:cstheme="majorBidi"/>
          <w:sz w:val="18"/>
          <w:szCs w:val="18"/>
        </w:rPr>
        <w:t>, Proceedings of The Royal Society of Edinburgh, 85(B),</w:t>
      </w:r>
      <w:r>
        <w:rPr>
          <w:rFonts w:asciiTheme="majorBidi" w:hAnsiTheme="majorBidi" w:cstheme="majorBidi"/>
          <w:sz w:val="18"/>
          <w:szCs w:val="18"/>
          <w:lang w:val="id-ID"/>
        </w:rPr>
        <w:t xml:space="preserve"> Page.</w:t>
      </w:r>
      <w:r w:rsidRPr="006A2F5B">
        <w:rPr>
          <w:rFonts w:asciiTheme="majorBidi" w:hAnsiTheme="majorBidi" w:cstheme="majorBidi"/>
          <w:sz w:val="18"/>
          <w:szCs w:val="18"/>
        </w:rPr>
        <w:t xml:space="preserve"> 215-</w:t>
      </w:r>
      <w:r>
        <w:rPr>
          <w:rFonts w:asciiTheme="majorBidi" w:hAnsiTheme="majorBidi" w:cstheme="majorBidi"/>
          <w:sz w:val="18"/>
          <w:szCs w:val="18"/>
          <w:lang w:val="id-ID"/>
        </w:rPr>
        <w:t>2</w:t>
      </w:r>
      <w:r w:rsidRPr="006A2F5B">
        <w:rPr>
          <w:rFonts w:asciiTheme="majorBidi" w:hAnsiTheme="majorBidi" w:cstheme="majorBidi"/>
          <w:sz w:val="18"/>
          <w:szCs w:val="18"/>
        </w:rPr>
        <w:t>37</w:t>
      </w:r>
    </w:p>
  </w:footnote>
  <w:footnote w:id="9">
    <w:p w14:paraId="168828D3" w14:textId="3F100435" w:rsidR="0043046E" w:rsidRPr="007B2AB7" w:rsidRDefault="0043046E" w:rsidP="007B2AB7">
      <w:pPr>
        <w:spacing w:before="240" w:after="240"/>
        <w:ind w:firstLine="709"/>
        <w:jc w:val="both"/>
        <w:rPr>
          <w:rFonts w:asciiTheme="majorBidi" w:hAnsiTheme="majorBidi" w:cstheme="majorBidi"/>
          <w:sz w:val="18"/>
          <w:szCs w:val="18"/>
        </w:rPr>
      </w:pPr>
      <w:r>
        <w:rPr>
          <w:rStyle w:val="FootnoteReference"/>
        </w:rPr>
        <w:footnoteRef/>
      </w:r>
      <w:r>
        <w:t xml:space="preserve"> </w:t>
      </w:r>
      <w:r w:rsidRPr="00CA1FC9">
        <w:rPr>
          <w:rFonts w:asciiTheme="majorBidi" w:hAnsiTheme="majorBidi" w:cstheme="majorBidi"/>
          <w:sz w:val="18"/>
          <w:szCs w:val="18"/>
        </w:rPr>
        <w:t>Surtiningsih, T., Farida, dan T. Nurhariyati</w:t>
      </w:r>
      <w:r>
        <w:rPr>
          <w:rFonts w:asciiTheme="majorBidi" w:hAnsiTheme="majorBidi" w:cstheme="majorBidi"/>
          <w:sz w:val="18"/>
          <w:szCs w:val="18"/>
          <w:lang w:val="id-ID"/>
        </w:rPr>
        <w:t>,</w:t>
      </w:r>
      <w:r w:rsidRPr="00CA1FC9">
        <w:rPr>
          <w:rFonts w:asciiTheme="majorBidi" w:hAnsiTheme="majorBidi" w:cstheme="majorBidi"/>
          <w:sz w:val="18"/>
          <w:szCs w:val="18"/>
        </w:rPr>
        <w:t xml:space="preserve"> </w:t>
      </w:r>
      <w:r w:rsidRPr="00425A99">
        <w:rPr>
          <w:rFonts w:asciiTheme="majorBidi" w:hAnsiTheme="majorBidi" w:cstheme="majorBidi"/>
          <w:i/>
          <w:iCs/>
          <w:sz w:val="18"/>
          <w:szCs w:val="18"/>
        </w:rPr>
        <w:t xml:space="preserve">Biofertilisasi Bakteri Rhizobium pada Tanaman Kedelai </w:t>
      </w:r>
      <w:r w:rsidRPr="00CA1FC9">
        <w:rPr>
          <w:rFonts w:asciiTheme="majorBidi" w:hAnsiTheme="majorBidi" w:cstheme="majorBidi"/>
          <w:i/>
          <w:iCs/>
          <w:sz w:val="18"/>
          <w:szCs w:val="18"/>
        </w:rPr>
        <w:t>Glycine max</w:t>
      </w:r>
      <w:r w:rsidRPr="00CA1FC9">
        <w:rPr>
          <w:rFonts w:asciiTheme="majorBidi" w:hAnsiTheme="majorBidi" w:cstheme="majorBidi"/>
          <w:sz w:val="18"/>
          <w:szCs w:val="18"/>
        </w:rPr>
        <w:t xml:space="preserve"> (L) Merr.). Jurnal Hayati</w:t>
      </w:r>
      <w:r>
        <w:rPr>
          <w:rFonts w:asciiTheme="majorBidi" w:hAnsiTheme="majorBidi" w:cstheme="majorBidi"/>
          <w:sz w:val="18"/>
          <w:szCs w:val="18"/>
          <w:lang w:val="id-ID"/>
        </w:rPr>
        <w:t>, Vol. 15,</w:t>
      </w:r>
      <w:r w:rsidRPr="00425A99">
        <w:rPr>
          <w:rFonts w:asciiTheme="majorBidi" w:hAnsiTheme="majorBidi" w:cstheme="majorBidi"/>
          <w:sz w:val="18"/>
          <w:szCs w:val="18"/>
        </w:rPr>
        <w:t xml:space="preserve"> </w:t>
      </w:r>
      <w:r w:rsidRPr="00CA1FC9">
        <w:rPr>
          <w:rFonts w:asciiTheme="majorBidi" w:hAnsiTheme="majorBidi" w:cstheme="majorBidi"/>
          <w:sz w:val="18"/>
          <w:szCs w:val="18"/>
        </w:rPr>
        <w:t>2009 : 31–35.</w:t>
      </w:r>
    </w:p>
  </w:footnote>
  <w:footnote w:id="10">
    <w:p w14:paraId="59CAE4D2" w14:textId="2E1BDDFA" w:rsidR="0043046E" w:rsidRPr="00D33427" w:rsidRDefault="0043046E" w:rsidP="003A3AB6">
      <w:pPr>
        <w:pStyle w:val="FootnoteText"/>
        <w:spacing w:after="240"/>
        <w:ind w:firstLine="709"/>
        <w:jc w:val="both"/>
        <w:rPr>
          <w:lang w:val="id-ID"/>
        </w:rPr>
      </w:pPr>
      <w:r>
        <w:rPr>
          <w:rStyle w:val="FootnoteReference"/>
        </w:rPr>
        <w:footnoteRef/>
      </w:r>
      <w:r>
        <w:t xml:space="preserve"> Uheda E., H. Daimon and F. Yoshizako. </w:t>
      </w:r>
      <w:r w:rsidRPr="00D33427">
        <w:rPr>
          <w:i/>
          <w:iCs/>
        </w:rPr>
        <w:t>Colonization and invasion of peanut (Arachis hypogaea L.) roots by gusA-marked Bradyrhizobium sp</w:t>
      </w:r>
      <w:r>
        <w:t>. Canadian Journal of</w:t>
      </w:r>
      <w:r>
        <w:rPr>
          <w:lang w:val="id-ID"/>
        </w:rPr>
        <w:t xml:space="preserve"> </w:t>
      </w:r>
      <w:r>
        <w:t>Botany;</w:t>
      </w:r>
      <w:r w:rsidRPr="007B2AB7">
        <w:t xml:space="preserve"> </w:t>
      </w:r>
      <w:r>
        <w:t>79</w:t>
      </w:r>
      <w:r>
        <w:rPr>
          <w:lang w:val="id-ID"/>
        </w:rPr>
        <w:t xml:space="preserve">, </w:t>
      </w:r>
      <w:r>
        <w:t>2001.:733–738.</w:t>
      </w:r>
    </w:p>
    <w:p w14:paraId="79BE54FA" w14:textId="57B92B99" w:rsidR="0043046E" w:rsidRPr="003A3AB6" w:rsidRDefault="0043046E">
      <w:pPr>
        <w:pStyle w:val="FootnoteText"/>
        <w:rPr>
          <w:lang w:val="id-ID"/>
        </w:rPr>
      </w:pPr>
    </w:p>
  </w:footnote>
  <w:footnote w:id="11">
    <w:p w14:paraId="0D56E065" w14:textId="10DF9923" w:rsidR="0043046E" w:rsidRPr="003A3AB6" w:rsidRDefault="0043046E" w:rsidP="00D64832">
      <w:pPr>
        <w:pStyle w:val="FootnoteText"/>
        <w:spacing w:before="240" w:after="240"/>
        <w:ind w:firstLine="709"/>
        <w:jc w:val="both"/>
        <w:rPr>
          <w:lang w:val="id-ID"/>
        </w:rPr>
      </w:pPr>
      <w:r>
        <w:rPr>
          <w:rStyle w:val="FootnoteReference"/>
        </w:rPr>
        <w:footnoteRef/>
      </w:r>
      <w:r>
        <w:t xml:space="preserve"> </w:t>
      </w:r>
      <w:r>
        <w:rPr>
          <w:lang w:val="id-ID"/>
        </w:rPr>
        <w:t xml:space="preserve">A. Sugiyama, </w:t>
      </w:r>
      <w:r w:rsidRPr="00073C1D">
        <w:rPr>
          <w:i/>
          <w:iCs/>
          <w:lang w:val="id-ID"/>
        </w:rPr>
        <w:t>The Soybean: Metabolites, Microbes, and beyond-A review</w:t>
      </w:r>
      <w:r>
        <w:rPr>
          <w:lang w:val="id-ID"/>
        </w:rPr>
        <w:t>, Journal of Advances and Researches, No.19, Vol. 2019, hal. 69.</w:t>
      </w:r>
    </w:p>
  </w:footnote>
  <w:footnote w:id="12">
    <w:p w14:paraId="0AF50C64" w14:textId="6D0286E3" w:rsidR="0043046E" w:rsidRPr="008F22E9" w:rsidRDefault="0043046E" w:rsidP="007B2AB7">
      <w:pPr>
        <w:pStyle w:val="FootnoteText"/>
        <w:ind w:firstLine="709"/>
        <w:jc w:val="both"/>
      </w:pPr>
      <w:r>
        <w:rPr>
          <w:rStyle w:val="FootnoteReference"/>
        </w:rPr>
        <w:footnoteRef/>
      </w:r>
      <w:r>
        <w:t xml:space="preserve"> Tajima, R., J. Abe, O. N.Lee, S. Morita and A. Lux. 2008. Ann Bot. 101(4):491–499.</w:t>
      </w:r>
    </w:p>
  </w:footnote>
  <w:footnote w:id="13">
    <w:p w14:paraId="097F5837" w14:textId="552C8E55" w:rsidR="0043046E" w:rsidRPr="00B164FC" w:rsidRDefault="0043046E" w:rsidP="007B2AB7">
      <w:pPr>
        <w:pStyle w:val="FootnoteText"/>
        <w:spacing w:before="240" w:after="240"/>
        <w:ind w:firstLine="709"/>
        <w:jc w:val="both"/>
        <w:rPr>
          <w:lang w:val="id-ID"/>
        </w:rPr>
      </w:pPr>
      <w:r>
        <w:rPr>
          <w:rStyle w:val="FootnoteReference"/>
        </w:rPr>
        <w:footnoteRef/>
      </w:r>
      <w:r>
        <w:t xml:space="preserve"> Uheda E., H. Daimon and F. Yoshizako. </w:t>
      </w:r>
      <w:r w:rsidRPr="00D33427">
        <w:rPr>
          <w:i/>
          <w:iCs/>
        </w:rPr>
        <w:t>Colonization and invasion of peanut (Arachis hypogaea L.) roots by gusA-marked Bradyrhizobium sp</w:t>
      </w:r>
      <w:r>
        <w:t xml:space="preserve">. </w:t>
      </w:r>
      <w:r>
        <w:rPr>
          <w:lang w:val="id-ID"/>
        </w:rPr>
        <w:t>Hal.</w:t>
      </w:r>
      <w:r>
        <w:t>733–738.</w:t>
      </w:r>
    </w:p>
    <w:p w14:paraId="19C868B2" w14:textId="7567EE8C" w:rsidR="0043046E" w:rsidRPr="003A3AB6" w:rsidRDefault="0043046E">
      <w:pPr>
        <w:pStyle w:val="FootnoteText"/>
        <w:rPr>
          <w:lang w:val="id-ID"/>
        </w:rPr>
      </w:pPr>
    </w:p>
  </w:footnote>
  <w:footnote w:id="14">
    <w:p w14:paraId="497E033D" w14:textId="42249F4F" w:rsidR="0043046E" w:rsidRPr="003A3AB6" w:rsidRDefault="0043046E" w:rsidP="00D64832">
      <w:pPr>
        <w:pStyle w:val="FootnoteText"/>
        <w:spacing w:before="240"/>
        <w:ind w:firstLine="709"/>
        <w:jc w:val="both"/>
        <w:rPr>
          <w:lang w:val="id-ID"/>
        </w:rPr>
      </w:pPr>
      <w:r>
        <w:rPr>
          <w:rStyle w:val="FootnoteReference"/>
        </w:rPr>
        <w:footnoteRef/>
      </w:r>
      <w:r>
        <w:t xml:space="preserve"> </w:t>
      </w:r>
      <w:r>
        <w:rPr>
          <w:lang w:val="id-ID"/>
        </w:rPr>
        <w:t xml:space="preserve">A. Triyogo, Sumardi, dan D.A Winastuti, </w:t>
      </w:r>
      <w:r w:rsidRPr="00D64832">
        <w:rPr>
          <w:i/>
          <w:iCs/>
          <w:lang w:val="id-ID"/>
        </w:rPr>
        <w:t>Pengaruh Jenis Mulsa Terhadap kapasitas Penambatan Spesifik Nitorgen Cemara Udang (Casuarina equisetifolia Linn.) pada Kondis Tempat Berbeda</w:t>
      </w:r>
      <w:r>
        <w:rPr>
          <w:lang w:val="id-ID"/>
        </w:rPr>
        <w:t>, J. Agron Indonesia, Vol. 37, No. 1, 2009, Hal. 76.</w:t>
      </w:r>
    </w:p>
  </w:footnote>
  <w:footnote w:id="15">
    <w:p w14:paraId="3E37E435" w14:textId="7A6A9362" w:rsidR="0043046E" w:rsidRPr="00B164FC" w:rsidRDefault="0043046E" w:rsidP="00D64832">
      <w:pPr>
        <w:spacing w:before="240"/>
        <w:ind w:firstLine="709"/>
        <w:jc w:val="both"/>
        <w:rPr>
          <w:rFonts w:asciiTheme="majorBidi" w:hAnsiTheme="majorBidi" w:cstheme="majorBidi"/>
          <w:sz w:val="20"/>
          <w:szCs w:val="20"/>
        </w:rPr>
      </w:pPr>
      <w:r>
        <w:rPr>
          <w:rStyle w:val="FootnoteReference"/>
        </w:rPr>
        <w:footnoteRef/>
      </w:r>
      <w:r>
        <w:t xml:space="preserve"> </w:t>
      </w:r>
      <w:r w:rsidRPr="00B164FC">
        <w:rPr>
          <w:rFonts w:asciiTheme="majorBidi" w:hAnsiTheme="majorBidi" w:cstheme="majorBidi"/>
          <w:sz w:val="20"/>
          <w:szCs w:val="20"/>
        </w:rPr>
        <w:t xml:space="preserve">Purwaningsih, O., D. Indradewa, S. Kabirun, D. Shiddiq. </w:t>
      </w:r>
      <w:r w:rsidRPr="00B164FC">
        <w:rPr>
          <w:rFonts w:asciiTheme="majorBidi" w:hAnsiTheme="majorBidi" w:cstheme="majorBidi"/>
          <w:i/>
          <w:iCs/>
          <w:sz w:val="20"/>
          <w:szCs w:val="20"/>
        </w:rPr>
        <w:t>Tanggapan Tanaman Kedelai Terhadap Inokulasi Rhizobium</w:t>
      </w:r>
      <w:r w:rsidRPr="00B164FC">
        <w:rPr>
          <w:rFonts w:asciiTheme="majorBidi" w:hAnsiTheme="majorBidi" w:cstheme="majorBidi"/>
          <w:sz w:val="20"/>
          <w:szCs w:val="20"/>
        </w:rPr>
        <w:t xml:space="preserve">. Jurnal Agrotop, </w:t>
      </w:r>
      <w:r w:rsidRPr="00B164FC">
        <w:rPr>
          <w:rFonts w:asciiTheme="majorBidi" w:hAnsiTheme="majorBidi" w:cstheme="majorBidi"/>
          <w:sz w:val="20"/>
          <w:szCs w:val="20"/>
          <w:lang w:val="id-ID"/>
        </w:rPr>
        <w:t>Vol.</w:t>
      </w:r>
      <w:r w:rsidRPr="00B164FC">
        <w:rPr>
          <w:rFonts w:asciiTheme="majorBidi" w:hAnsiTheme="majorBidi" w:cstheme="majorBidi"/>
          <w:sz w:val="20"/>
          <w:szCs w:val="20"/>
        </w:rPr>
        <w:t>2</w:t>
      </w:r>
      <w:r w:rsidRPr="00B164FC">
        <w:rPr>
          <w:rFonts w:asciiTheme="majorBidi" w:hAnsiTheme="majorBidi" w:cstheme="majorBidi"/>
          <w:sz w:val="20"/>
          <w:szCs w:val="20"/>
          <w:lang w:val="id-ID"/>
        </w:rPr>
        <w:t>, No.</w:t>
      </w:r>
      <w:r w:rsidRPr="00B164FC">
        <w:rPr>
          <w:rFonts w:asciiTheme="majorBidi" w:hAnsiTheme="majorBidi" w:cstheme="majorBidi"/>
          <w:sz w:val="20"/>
          <w:szCs w:val="20"/>
        </w:rPr>
        <w:t>1</w:t>
      </w:r>
      <w:r>
        <w:rPr>
          <w:rFonts w:asciiTheme="majorBidi" w:hAnsiTheme="majorBidi" w:cstheme="majorBidi"/>
          <w:sz w:val="20"/>
          <w:szCs w:val="20"/>
          <w:lang w:val="id-ID"/>
        </w:rPr>
        <w:t xml:space="preserve">, </w:t>
      </w:r>
      <w:r w:rsidRPr="00B164FC">
        <w:rPr>
          <w:rFonts w:asciiTheme="majorBidi" w:hAnsiTheme="majorBidi" w:cstheme="majorBidi"/>
          <w:sz w:val="20"/>
          <w:szCs w:val="20"/>
        </w:rPr>
        <w:t>2012: 25-32.</w:t>
      </w:r>
    </w:p>
    <w:p w14:paraId="29676C15" w14:textId="3FA8BC65" w:rsidR="0043046E" w:rsidRPr="003A3AB6" w:rsidRDefault="0043046E" w:rsidP="00D64832">
      <w:pPr>
        <w:pStyle w:val="FootnoteText"/>
        <w:jc w:val="both"/>
        <w:rPr>
          <w:lang w:val="id-ID"/>
        </w:rPr>
      </w:pPr>
    </w:p>
  </w:footnote>
  <w:footnote w:id="16">
    <w:p w14:paraId="1EC77CFF" w14:textId="0E0E2A2B" w:rsidR="0043046E" w:rsidRPr="00D64832" w:rsidRDefault="0043046E" w:rsidP="00D64832">
      <w:pPr>
        <w:shd w:val="clear" w:color="auto" w:fill="FFFFFF"/>
        <w:ind w:firstLine="709"/>
        <w:jc w:val="both"/>
        <w:rPr>
          <w:rFonts w:asciiTheme="majorBidi" w:hAnsiTheme="majorBidi" w:cstheme="majorBidi"/>
          <w:color w:val="000000"/>
          <w:sz w:val="20"/>
          <w:szCs w:val="20"/>
          <w:lang w:eastAsia="id-ID"/>
        </w:rPr>
      </w:pPr>
      <w:r>
        <w:rPr>
          <w:rStyle w:val="FootnoteReference"/>
        </w:rPr>
        <w:footnoteRef/>
      </w:r>
      <w:r>
        <w:t xml:space="preserve"> </w:t>
      </w:r>
      <w:r w:rsidRPr="00B97F48">
        <w:rPr>
          <w:rFonts w:asciiTheme="majorBidi" w:hAnsiTheme="majorBidi" w:cstheme="majorBidi"/>
          <w:color w:val="000000"/>
          <w:sz w:val="20"/>
          <w:szCs w:val="20"/>
          <w:lang w:eastAsia="id-ID"/>
        </w:rPr>
        <w:t>Sari, Rizky Fatma S, Aini, N dan Setyobudi L</w:t>
      </w:r>
      <w:r>
        <w:rPr>
          <w:rFonts w:asciiTheme="majorBidi" w:hAnsiTheme="majorBidi" w:cstheme="majorBidi"/>
          <w:color w:val="000000"/>
          <w:sz w:val="20"/>
          <w:szCs w:val="20"/>
          <w:lang w:val="id-ID" w:eastAsia="id-ID"/>
        </w:rPr>
        <w:t>,</w:t>
      </w:r>
      <w:r w:rsidRPr="00B97F48">
        <w:rPr>
          <w:rFonts w:asciiTheme="majorBidi" w:hAnsiTheme="majorBidi" w:cstheme="majorBidi"/>
          <w:color w:val="000000"/>
          <w:sz w:val="20"/>
          <w:szCs w:val="20"/>
          <w:lang w:eastAsia="id-ID"/>
        </w:rPr>
        <w:t xml:space="preserve"> 2015</w:t>
      </w:r>
      <w:r>
        <w:rPr>
          <w:rFonts w:asciiTheme="majorBidi" w:hAnsiTheme="majorBidi" w:cstheme="majorBidi"/>
          <w:color w:val="000000"/>
          <w:sz w:val="20"/>
          <w:szCs w:val="20"/>
          <w:lang w:val="id-ID" w:eastAsia="id-ID"/>
        </w:rPr>
        <w:t>,</w:t>
      </w:r>
      <w:r w:rsidRPr="00B97F48">
        <w:rPr>
          <w:rFonts w:asciiTheme="majorBidi" w:hAnsiTheme="majorBidi" w:cstheme="majorBidi"/>
          <w:color w:val="000000"/>
          <w:sz w:val="20"/>
          <w:szCs w:val="20"/>
          <w:lang w:eastAsia="id-ID"/>
        </w:rPr>
        <w:t xml:space="preserve"> </w:t>
      </w:r>
      <w:r w:rsidRPr="008553B1">
        <w:rPr>
          <w:rFonts w:asciiTheme="majorBidi" w:hAnsiTheme="majorBidi" w:cstheme="majorBidi"/>
          <w:i/>
          <w:iCs/>
          <w:color w:val="000000"/>
          <w:sz w:val="20"/>
          <w:szCs w:val="20"/>
          <w:lang w:eastAsia="id-ID"/>
        </w:rPr>
        <w:t>Pengaruh Penggunaan Rhizobium dan Penambahan Mulsa Organik Jerami Padi Tanaman Kedelai Hitam (Glycine max (L) Merril) Varietas Detam 1</w:t>
      </w:r>
      <w:r>
        <w:rPr>
          <w:rFonts w:asciiTheme="majorBidi" w:hAnsiTheme="majorBidi" w:cstheme="majorBidi"/>
          <w:color w:val="000000"/>
          <w:sz w:val="20"/>
          <w:szCs w:val="20"/>
          <w:lang w:val="id-ID" w:eastAsia="id-ID"/>
        </w:rPr>
        <w:t>,</w:t>
      </w:r>
      <w:r w:rsidRPr="00B97F48">
        <w:rPr>
          <w:rFonts w:asciiTheme="majorBidi" w:hAnsiTheme="majorBidi" w:cstheme="majorBidi"/>
          <w:color w:val="000000"/>
          <w:sz w:val="20"/>
          <w:szCs w:val="20"/>
          <w:lang w:eastAsia="id-ID"/>
        </w:rPr>
        <w:t xml:space="preserve"> J. Produksi Tanaman, Vol</w:t>
      </w:r>
      <w:r>
        <w:rPr>
          <w:rFonts w:asciiTheme="majorBidi" w:hAnsiTheme="majorBidi" w:cstheme="majorBidi"/>
          <w:color w:val="000000"/>
          <w:sz w:val="20"/>
          <w:szCs w:val="20"/>
          <w:lang w:val="id-ID" w:eastAsia="id-ID"/>
        </w:rPr>
        <w:t>.</w:t>
      </w:r>
      <w:r w:rsidRPr="00B97F48">
        <w:rPr>
          <w:rFonts w:asciiTheme="majorBidi" w:hAnsiTheme="majorBidi" w:cstheme="majorBidi"/>
          <w:color w:val="000000"/>
          <w:sz w:val="20"/>
          <w:szCs w:val="20"/>
          <w:lang w:eastAsia="id-ID"/>
        </w:rPr>
        <w:t>3</w:t>
      </w:r>
      <w:r>
        <w:rPr>
          <w:rFonts w:asciiTheme="majorBidi" w:hAnsiTheme="majorBidi" w:cstheme="majorBidi"/>
          <w:color w:val="000000"/>
          <w:sz w:val="20"/>
          <w:szCs w:val="20"/>
          <w:lang w:val="id-ID" w:eastAsia="id-ID"/>
        </w:rPr>
        <w:t>, No.</w:t>
      </w:r>
      <w:r w:rsidRPr="00B97F48">
        <w:rPr>
          <w:rFonts w:asciiTheme="majorBidi" w:hAnsiTheme="majorBidi" w:cstheme="majorBidi"/>
          <w:color w:val="000000"/>
          <w:sz w:val="20"/>
          <w:szCs w:val="20"/>
          <w:lang w:eastAsia="id-ID"/>
        </w:rPr>
        <w:t xml:space="preserve">8, </w:t>
      </w:r>
      <w:r>
        <w:rPr>
          <w:rFonts w:asciiTheme="majorBidi" w:hAnsiTheme="majorBidi" w:cstheme="majorBidi"/>
          <w:color w:val="000000"/>
          <w:sz w:val="20"/>
          <w:szCs w:val="20"/>
          <w:lang w:val="id-ID" w:eastAsia="id-ID"/>
        </w:rPr>
        <w:t>h</w:t>
      </w:r>
      <w:r w:rsidRPr="00B97F48">
        <w:rPr>
          <w:rFonts w:asciiTheme="majorBidi" w:hAnsiTheme="majorBidi" w:cstheme="majorBidi"/>
          <w:color w:val="000000"/>
          <w:sz w:val="20"/>
          <w:szCs w:val="20"/>
          <w:lang w:eastAsia="id-ID"/>
        </w:rPr>
        <w:t>al</w:t>
      </w:r>
      <w:r>
        <w:rPr>
          <w:rFonts w:asciiTheme="majorBidi" w:hAnsiTheme="majorBidi" w:cstheme="majorBidi"/>
          <w:color w:val="000000"/>
          <w:sz w:val="20"/>
          <w:szCs w:val="20"/>
          <w:lang w:val="id-ID" w:eastAsia="id-ID"/>
        </w:rPr>
        <w:t>.</w:t>
      </w:r>
      <w:r w:rsidRPr="00B97F48">
        <w:rPr>
          <w:rFonts w:asciiTheme="majorBidi" w:hAnsiTheme="majorBidi" w:cstheme="majorBidi"/>
          <w:color w:val="000000"/>
          <w:sz w:val="20"/>
          <w:szCs w:val="20"/>
          <w:lang w:eastAsia="id-ID"/>
        </w:rPr>
        <w:t xml:space="preserve"> </w:t>
      </w:r>
      <w:r>
        <w:rPr>
          <w:rFonts w:asciiTheme="majorBidi" w:hAnsiTheme="majorBidi" w:cstheme="majorBidi"/>
          <w:color w:val="000000"/>
          <w:sz w:val="20"/>
          <w:szCs w:val="20"/>
          <w:lang w:val="id-ID" w:eastAsia="id-ID"/>
        </w:rPr>
        <w:t>698</w:t>
      </w:r>
      <w:r w:rsidRPr="00B97F48">
        <w:rPr>
          <w:rFonts w:asciiTheme="majorBidi" w:hAnsiTheme="majorBidi" w:cstheme="majorBidi"/>
          <w:color w:val="000000"/>
          <w:sz w:val="20"/>
          <w:szCs w:val="20"/>
          <w:lang w:eastAsia="id-ID"/>
        </w:rPr>
        <w:t xml:space="preserve"> </w:t>
      </w:r>
    </w:p>
    <w:p w14:paraId="59F74B9F" w14:textId="6613052C" w:rsidR="0043046E" w:rsidRPr="003A3AB6" w:rsidRDefault="0043046E" w:rsidP="00D64832">
      <w:pPr>
        <w:pStyle w:val="FootnoteText"/>
        <w:jc w:val="both"/>
      </w:pPr>
    </w:p>
  </w:footnote>
  <w:footnote w:id="17">
    <w:p w14:paraId="7A91E8B3" w14:textId="77777777" w:rsidR="0043046E" w:rsidRDefault="0043046E" w:rsidP="00E0342C">
      <w:pPr>
        <w:pStyle w:val="FootnoteText"/>
        <w:ind w:firstLine="709"/>
        <w:jc w:val="both"/>
      </w:pPr>
    </w:p>
    <w:p w14:paraId="553E178B" w14:textId="7DDF4CCA" w:rsidR="0043046E" w:rsidRPr="003A3AB6" w:rsidRDefault="0043046E" w:rsidP="00E0342C">
      <w:pPr>
        <w:pStyle w:val="FootnoteText"/>
        <w:spacing w:after="240"/>
        <w:ind w:firstLine="709"/>
        <w:jc w:val="both"/>
        <w:rPr>
          <w:lang w:val="id-ID"/>
        </w:rPr>
      </w:pPr>
      <w:r>
        <w:rPr>
          <w:rStyle w:val="FootnoteReference"/>
        </w:rPr>
        <w:footnoteRef/>
      </w:r>
      <w:r>
        <w:t xml:space="preserve"> </w:t>
      </w:r>
      <w:r w:rsidRPr="00567299">
        <w:rPr>
          <w:rFonts w:asciiTheme="majorBidi" w:hAnsiTheme="majorBidi" w:cstheme="majorBidi"/>
        </w:rPr>
        <w:t>Al-fikri, M,R. Guchi, H. Sahar, A</w:t>
      </w:r>
      <w:r>
        <w:rPr>
          <w:rFonts w:asciiTheme="majorBidi" w:hAnsiTheme="majorBidi" w:cstheme="majorBidi"/>
          <w:lang w:val="id-ID"/>
        </w:rPr>
        <w:t>,</w:t>
      </w:r>
      <w:r w:rsidRPr="00567299">
        <w:rPr>
          <w:rFonts w:asciiTheme="majorBidi" w:hAnsiTheme="majorBidi" w:cstheme="majorBidi"/>
        </w:rPr>
        <w:t xml:space="preserve"> 2018</w:t>
      </w:r>
      <w:r>
        <w:rPr>
          <w:rFonts w:asciiTheme="majorBidi" w:hAnsiTheme="majorBidi" w:cstheme="majorBidi"/>
          <w:lang w:val="id-ID"/>
        </w:rPr>
        <w:t>,</w:t>
      </w:r>
      <w:r w:rsidRPr="00567299">
        <w:rPr>
          <w:rFonts w:asciiTheme="majorBidi" w:hAnsiTheme="majorBidi" w:cstheme="majorBidi"/>
        </w:rPr>
        <w:t xml:space="preserve"> </w:t>
      </w:r>
      <w:r w:rsidRPr="00B97F48">
        <w:rPr>
          <w:rFonts w:asciiTheme="majorBidi" w:hAnsiTheme="majorBidi" w:cstheme="majorBidi"/>
          <w:i/>
          <w:iCs/>
        </w:rPr>
        <w:t>Uji Inefektifitas dan Efektifitas Rhizobia sp. Terhadap Tanaman Kedelai di Rumah Kasa pada Tanah Ultisol dengan pH yang Berbeda</w:t>
      </w:r>
      <w:r>
        <w:rPr>
          <w:rFonts w:asciiTheme="majorBidi" w:hAnsiTheme="majorBidi" w:cstheme="majorBidi"/>
          <w:lang w:val="id-ID"/>
        </w:rPr>
        <w:t>,</w:t>
      </w:r>
      <w:r w:rsidRPr="00567299">
        <w:rPr>
          <w:rFonts w:asciiTheme="majorBidi" w:hAnsiTheme="majorBidi" w:cstheme="majorBidi"/>
        </w:rPr>
        <w:t xml:space="preserve"> J. Pertanian Tropik, Vol</w:t>
      </w:r>
      <w:r>
        <w:rPr>
          <w:rFonts w:asciiTheme="majorBidi" w:hAnsiTheme="majorBidi" w:cstheme="majorBidi"/>
          <w:lang w:val="id-ID"/>
        </w:rPr>
        <w:t>.</w:t>
      </w:r>
      <w:r w:rsidRPr="00567299">
        <w:rPr>
          <w:rFonts w:asciiTheme="majorBidi" w:hAnsiTheme="majorBidi" w:cstheme="majorBidi"/>
        </w:rPr>
        <w:t>5</w:t>
      </w:r>
      <w:r>
        <w:rPr>
          <w:rFonts w:asciiTheme="majorBidi" w:hAnsiTheme="majorBidi" w:cstheme="majorBidi"/>
          <w:lang w:val="id-ID"/>
        </w:rPr>
        <w:t>, No.</w:t>
      </w:r>
      <w:r w:rsidRPr="00567299">
        <w:rPr>
          <w:rFonts w:asciiTheme="majorBidi" w:hAnsiTheme="majorBidi" w:cstheme="majorBidi"/>
        </w:rPr>
        <w:t xml:space="preserve">1, </w:t>
      </w:r>
      <w:r>
        <w:rPr>
          <w:rFonts w:asciiTheme="majorBidi" w:hAnsiTheme="majorBidi" w:cstheme="majorBidi"/>
          <w:lang w:val="id-ID"/>
        </w:rPr>
        <w:t>h</w:t>
      </w:r>
      <w:r w:rsidRPr="00567299">
        <w:rPr>
          <w:rFonts w:asciiTheme="majorBidi" w:hAnsiTheme="majorBidi" w:cstheme="majorBidi"/>
        </w:rPr>
        <w:t>al</w:t>
      </w:r>
      <w:r>
        <w:rPr>
          <w:rFonts w:asciiTheme="majorBidi" w:hAnsiTheme="majorBidi" w:cstheme="majorBidi"/>
          <w:lang w:val="id-ID"/>
        </w:rPr>
        <w:t>.</w:t>
      </w:r>
      <w:r w:rsidRPr="00567299">
        <w:rPr>
          <w:rFonts w:asciiTheme="majorBidi" w:hAnsiTheme="majorBidi" w:cstheme="majorBidi"/>
        </w:rPr>
        <w:t xml:space="preserve"> </w:t>
      </w:r>
      <w:r>
        <w:rPr>
          <w:rFonts w:asciiTheme="majorBidi" w:hAnsiTheme="majorBidi" w:cstheme="majorBidi"/>
          <w:lang w:val="id-ID"/>
        </w:rPr>
        <w:t>83</w:t>
      </w:r>
      <w:r w:rsidRPr="00567299">
        <w:rPr>
          <w:rFonts w:asciiTheme="majorBidi" w:hAnsiTheme="majorBidi" w:cstheme="majorBidi"/>
        </w:rPr>
        <w:t>.</w:t>
      </w:r>
    </w:p>
  </w:footnote>
  <w:footnote w:id="18">
    <w:p w14:paraId="41EA7DEE" w14:textId="6A84A5F3" w:rsidR="0043046E" w:rsidRPr="00E0342C" w:rsidRDefault="0043046E" w:rsidP="00E0342C">
      <w:pPr>
        <w:spacing w:after="240"/>
        <w:ind w:firstLine="709"/>
        <w:jc w:val="both"/>
        <w:rPr>
          <w:rFonts w:asciiTheme="majorBidi" w:hAnsiTheme="majorBidi" w:cstheme="majorBidi"/>
          <w:sz w:val="20"/>
          <w:szCs w:val="20"/>
          <w:lang w:val="id-ID"/>
        </w:rPr>
      </w:pPr>
      <w:r>
        <w:rPr>
          <w:rStyle w:val="FootnoteReference"/>
        </w:rPr>
        <w:footnoteRef/>
      </w:r>
      <w:r>
        <w:t xml:space="preserve"> </w:t>
      </w:r>
      <w:r w:rsidRPr="00B97F48">
        <w:rPr>
          <w:rFonts w:asciiTheme="majorBidi" w:hAnsiTheme="majorBidi" w:cstheme="majorBidi"/>
          <w:sz w:val="20"/>
          <w:szCs w:val="20"/>
        </w:rPr>
        <w:t>Shantharam S &amp; Mattoo A</w:t>
      </w:r>
      <w:r>
        <w:rPr>
          <w:rFonts w:asciiTheme="majorBidi" w:hAnsiTheme="majorBidi" w:cstheme="majorBidi"/>
          <w:sz w:val="20"/>
          <w:szCs w:val="20"/>
          <w:lang w:val="id-ID"/>
        </w:rPr>
        <w:t>.</w:t>
      </w:r>
      <w:r w:rsidRPr="00B97F48">
        <w:rPr>
          <w:rFonts w:asciiTheme="majorBidi" w:hAnsiTheme="majorBidi" w:cstheme="majorBidi"/>
          <w:sz w:val="20"/>
          <w:szCs w:val="20"/>
        </w:rPr>
        <w:t>K, 1997</w:t>
      </w:r>
      <w:r w:rsidRPr="008553B1">
        <w:rPr>
          <w:rFonts w:asciiTheme="majorBidi" w:hAnsiTheme="majorBidi" w:cstheme="majorBidi"/>
          <w:i/>
          <w:iCs/>
          <w:sz w:val="20"/>
          <w:szCs w:val="20"/>
          <w:lang w:val="id-ID"/>
        </w:rPr>
        <w:t>,</w:t>
      </w:r>
      <w:r w:rsidRPr="008553B1">
        <w:rPr>
          <w:rFonts w:asciiTheme="majorBidi" w:hAnsiTheme="majorBidi" w:cstheme="majorBidi"/>
          <w:i/>
          <w:iCs/>
          <w:sz w:val="20"/>
          <w:szCs w:val="20"/>
        </w:rPr>
        <w:t xml:space="preserve"> Enhancing biological nitrogen ﬁ xation: An appraisal of current and alternative technologies for N input into plants</w:t>
      </w:r>
      <w:r>
        <w:rPr>
          <w:rFonts w:asciiTheme="majorBidi" w:hAnsiTheme="majorBidi" w:cstheme="majorBidi"/>
          <w:sz w:val="20"/>
          <w:szCs w:val="20"/>
          <w:lang w:val="id-ID"/>
        </w:rPr>
        <w:t>,</w:t>
      </w:r>
      <w:r w:rsidRPr="00B97F48">
        <w:rPr>
          <w:rFonts w:asciiTheme="majorBidi" w:hAnsiTheme="majorBidi" w:cstheme="majorBidi"/>
          <w:sz w:val="20"/>
          <w:szCs w:val="20"/>
        </w:rPr>
        <w:t xml:space="preserve"> Plant and Soil 194: </w:t>
      </w:r>
      <w:r w:rsidRPr="00B97F48">
        <w:rPr>
          <w:rFonts w:asciiTheme="majorBidi" w:hAnsiTheme="majorBidi" w:cstheme="majorBidi"/>
          <w:sz w:val="20"/>
          <w:szCs w:val="20"/>
          <w:lang w:val="id-ID"/>
        </w:rPr>
        <w:t>210</w:t>
      </w:r>
    </w:p>
  </w:footnote>
  <w:footnote w:id="19">
    <w:p w14:paraId="385184BF" w14:textId="77777777" w:rsidR="0043046E" w:rsidRPr="00B97F48" w:rsidRDefault="0043046E" w:rsidP="003A3AB6">
      <w:pPr>
        <w:pStyle w:val="FootnoteText"/>
        <w:spacing w:after="240"/>
        <w:ind w:firstLine="709"/>
        <w:jc w:val="both"/>
      </w:pPr>
      <w:r>
        <w:rPr>
          <w:rStyle w:val="FootnoteReference"/>
        </w:rPr>
        <w:footnoteRef/>
      </w:r>
      <w:r>
        <w:t xml:space="preserve"> </w:t>
      </w:r>
      <w:r w:rsidRPr="00B97F48">
        <w:t xml:space="preserve">E.W Ouma, A.M Asango, J. Maingi, E.M Njeru, </w:t>
      </w:r>
      <w:r w:rsidRPr="008553B1">
        <w:rPr>
          <w:i/>
          <w:iCs/>
        </w:rPr>
        <w:t>Elucidating the Potential of Native Rhizobial Isolates to improve Biological Nitrogen Fixation and Growth of Common Bean and Soybean in Smallholder Farming Systems in Kenya</w:t>
      </w:r>
      <w:r w:rsidRPr="00B97F48">
        <w:t xml:space="preserve">, International Journal of Agronomy, Vol.2016, Hal.4. </w:t>
      </w:r>
    </w:p>
    <w:p w14:paraId="1C2EB25B" w14:textId="2A5E7159" w:rsidR="0043046E" w:rsidRPr="003A3AB6" w:rsidRDefault="0043046E">
      <w:pPr>
        <w:pStyle w:val="FootnoteText"/>
      </w:pPr>
    </w:p>
  </w:footnote>
  <w:footnote w:id="20">
    <w:p w14:paraId="7AB5C4DA" w14:textId="77777777" w:rsidR="0043046E" w:rsidRPr="00B97F48" w:rsidRDefault="0043046E" w:rsidP="003A3AB6">
      <w:pPr>
        <w:spacing w:after="240"/>
        <w:ind w:firstLine="709"/>
        <w:jc w:val="both"/>
        <w:rPr>
          <w:rFonts w:asciiTheme="majorBidi" w:hAnsiTheme="majorBidi" w:cstheme="majorBidi"/>
          <w:sz w:val="20"/>
          <w:szCs w:val="20"/>
        </w:rPr>
      </w:pPr>
      <w:r>
        <w:rPr>
          <w:rStyle w:val="FootnoteReference"/>
        </w:rPr>
        <w:footnoteRef/>
      </w:r>
      <w:r>
        <w:t xml:space="preserve"> </w:t>
      </w:r>
      <w:r w:rsidRPr="00B97F48">
        <w:rPr>
          <w:rFonts w:asciiTheme="majorBidi" w:hAnsiTheme="majorBidi" w:cstheme="majorBidi"/>
          <w:sz w:val="20"/>
          <w:szCs w:val="20"/>
        </w:rPr>
        <w:t>Mulyadi, A. 2012</w:t>
      </w:r>
      <w:r>
        <w:rPr>
          <w:rFonts w:asciiTheme="majorBidi" w:hAnsiTheme="majorBidi" w:cstheme="majorBidi"/>
          <w:sz w:val="20"/>
          <w:szCs w:val="20"/>
          <w:lang w:val="id-ID"/>
        </w:rPr>
        <w:t>,</w:t>
      </w:r>
      <w:r w:rsidRPr="00B97F48">
        <w:rPr>
          <w:rFonts w:asciiTheme="majorBidi" w:hAnsiTheme="majorBidi" w:cstheme="majorBidi"/>
          <w:sz w:val="20"/>
          <w:szCs w:val="20"/>
        </w:rPr>
        <w:t xml:space="preserve"> </w:t>
      </w:r>
      <w:r w:rsidRPr="0096781A">
        <w:rPr>
          <w:rFonts w:asciiTheme="majorBidi" w:hAnsiTheme="majorBidi" w:cstheme="majorBidi"/>
          <w:i/>
          <w:iCs/>
          <w:sz w:val="20"/>
          <w:szCs w:val="20"/>
        </w:rPr>
        <w:t>Pengaruh Pemberian Legin, Pupuk NPK (15:15:15) dan Urea pada Tanah Gambut Terhadap Kandungan N,P Total Pucuk dan Bintil Akar Kedelai (Glycine max (L.) Mer.</w:t>
      </w:r>
      <w:r w:rsidRPr="00B97F48">
        <w:rPr>
          <w:rFonts w:asciiTheme="majorBidi" w:hAnsiTheme="majorBidi" w:cstheme="majorBidi"/>
          <w:sz w:val="20"/>
          <w:szCs w:val="20"/>
        </w:rPr>
        <w:t>)</w:t>
      </w:r>
      <w:r>
        <w:rPr>
          <w:rFonts w:asciiTheme="majorBidi" w:hAnsiTheme="majorBidi" w:cstheme="majorBidi"/>
          <w:sz w:val="20"/>
          <w:szCs w:val="20"/>
          <w:lang w:val="id-ID"/>
        </w:rPr>
        <w:t>,</w:t>
      </w:r>
      <w:r w:rsidRPr="00B97F48">
        <w:rPr>
          <w:rFonts w:asciiTheme="majorBidi" w:hAnsiTheme="majorBidi" w:cstheme="majorBidi"/>
          <w:sz w:val="20"/>
          <w:szCs w:val="20"/>
        </w:rPr>
        <w:t xml:space="preserve"> Kaunia, </w:t>
      </w:r>
      <w:r>
        <w:rPr>
          <w:rFonts w:asciiTheme="majorBidi" w:hAnsiTheme="majorBidi" w:cstheme="majorBidi"/>
          <w:sz w:val="20"/>
          <w:szCs w:val="20"/>
          <w:lang w:val="id-ID"/>
        </w:rPr>
        <w:t>Vol.</w:t>
      </w:r>
      <w:r w:rsidRPr="00B97F48">
        <w:rPr>
          <w:rFonts w:asciiTheme="majorBidi" w:hAnsiTheme="majorBidi" w:cstheme="majorBidi"/>
          <w:sz w:val="20"/>
          <w:szCs w:val="20"/>
        </w:rPr>
        <w:t>8</w:t>
      </w:r>
      <w:r>
        <w:rPr>
          <w:rFonts w:asciiTheme="majorBidi" w:hAnsiTheme="majorBidi" w:cstheme="majorBidi"/>
          <w:sz w:val="20"/>
          <w:szCs w:val="20"/>
          <w:lang w:val="id-ID"/>
        </w:rPr>
        <w:t xml:space="preserve">, No. </w:t>
      </w:r>
      <w:r w:rsidRPr="00B97F48">
        <w:rPr>
          <w:rFonts w:asciiTheme="majorBidi" w:hAnsiTheme="majorBidi" w:cstheme="majorBidi"/>
          <w:sz w:val="20"/>
          <w:szCs w:val="20"/>
        </w:rPr>
        <w:t>1</w:t>
      </w:r>
      <w:r>
        <w:rPr>
          <w:rFonts w:asciiTheme="majorBidi" w:hAnsiTheme="majorBidi" w:cstheme="majorBidi"/>
          <w:sz w:val="20"/>
          <w:szCs w:val="20"/>
          <w:lang w:val="id-ID"/>
        </w:rPr>
        <w:t>, Hal.</w:t>
      </w:r>
      <w:r w:rsidRPr="00B97F48">
        <w:rPr>
          <w:rFonts w:asciiTheme="majorBidi" w:hAnsiTheme="majorBidi" w:cstheme="majorBidi"/>
          <w:sz w:val="20"/>
          <w:szCs w:val="20"/>
        </w:rPr>
        <w:t xml:space="preserve"> 21- 29.</w:t>
      </w:r>
    </w:p>
    <w:p w14:paraId="562C1658" w14:textId="2A4DE817" w:rsidR="0043046E" w:rsidRPr="003A3AB6" w:rsidRDefault="0043046E">
      <w:pPr>
        <w:pStyle w:val="FootnoteText"/>
      </w:pPr>
    </w:p>
  </w:footnote>
  <w:footnote w:id="21">
    <w:p w14:paraId="7771852D" w14:textId="77777777" w:rsidR="0043046E" w:rsidRDefault="0043046E" w:rsidP="00E0342C">
      <w:pPr>
        <w:shd w:val="clear" w:color="auto" w:fill="FFFFFF"/>
        <w:ind w:firstLine="709"/>
        <w:jc w:val="both"/>
      </w:pPr>
    </w:p>
    <w:p w14:paraId="1BEC063A" w14:textId="77AE5EA3" w:rsidR="0043046E" w:rsidRPr="0009782F" w:rsidRDefault="0043046E" w:rsidP="0009782F">
      <w:pPr>
        <w:shd w:val="clear" w:color="auto" w:fill="FFFFFF"/>
        <w:spacing w:after="240"/>
        <w:ind w:firstLine="709"/>
        <w:jc w:val="both"/>
        <w:rPr>
          <w:rFonts w:asciiTheme="majorBidi" w:hAnsiTheme="majorBidi" w:cstheme="majorBidi"/>
          <w:sz w:val="20"/>
          <w:szCs w:val="20"/>
        </w:rPr>
      </w:pPr>
      <w:r>
        <w:rPr>
          <w:rStyle w:val="FootnoteReference"/>
        </w:rPr>
        <w:footnoteRef/>
      </w:r>
      <w:r>
        <w:t xml:space="preserve"> </w:t>
      </w:r>
      <w:r w:rsidRPr="00941274">
        <w:rPr>
          <w:rFonts w:asciiTheme="majorBidi" w:hAnsiTheme="majorBidi" w:cstheme="majorBidi"/>
          <w:sz w:val="20"/>
          <w:szCs w:val="20"/>
        </w:rPr>
        <w:t xml:space="preserve">Singh, B., R. Kaur, and K. Singh. 2008. </w:t>
      </w:r>
      <w:r w:rsidRPr="00B97F48">
        <w:rPr>
          <w:rFonts w:asciiTheme="majorBidi" w:hAnsiTheme="majorBidi" w:cstheme="majorBidi"/>
          <w:i/>
          <w:iCs/>
          <w:sz w:val="20"/>
          <w:szCs w:val="20"/>
        </w:rPr>
        <w:t>Characterization of Rhizobium Strain Isolated from the Roots of Trigonella foenumgraecum (fenugreek</w:t>
      </w:r>
      <w:r w:rsidRPr="00941274">
        <w:rPr>
          <w:rFonts w:asciiTheme="majorBidi" w:hAnsiTheme="majorBidi" w:cstheme="majorBidi"/>
          <w:sz w:val="20"/>
          <w:szCs w:val="20"/>
        </w:rPr>
        <w:t>). African Journal of Biotechnology. 7 (20): 3671- 3676.</w:t>
      </w:r>
    </w:p>
  </w:footnote>
  <w:footnote w:id="22">
    <w:p w14:paraId="7B4EA5AF" w14:textId="77777777" w:rsidR="002661A2" w:rsidRDefault="002661A2" w:rsidP="002661A2">
      <w:pPr>
        <w:pStyle w:val="FootnoteText"/>
        <w:ind w:firstLine="709"/>
      </w:pPr>
    </w:p>
    <w:p w14:paraId="06B9AF7E" w14:textId="2FC3883F" w:rsidR="0043046E" w:rsidRPr="003D5CA9" w:rsidRDefault="0043046E" w:rsidP="002661A2">
      <w:pPr>
        <w:pStyle w:val="FootnoteText"/>
        <w:ind w:firstLine="709"/>
        <w:jc w:val="both"/>
        <w:rPr>
          <w:lang w:val="id-ID"/>
        </w:rPr>
      </w:pPr>
      <w:r>
        <w:rPr>
          <w:rStyle w:val="FootnoteReference"/>
        </w:rPr>
        <w:footnoteRef/>
      </w:r>
      <w:r>
        <w:t xml:space="preserve"> </w:t>
      </w:r>
      <w:r>
        <w:rPr>
          <w:lang w:val="id-ID"/>
        </w:rPr>
        <w:t>A. Sugiyama, The Soybean rhizosper: Metabolites, microbes, and beyond-A review, Journal of Advanced Research, Vol.19, 2019, Hal. 69</w:t>
      </w:r>
    </w:p>
  </w:footnote>
  <w:footnote w:id="23">
    <w:p w14:paraId="63DAFE2D" w14:textId="637E8950" w:rsidR="0043046E" w:rsidRPr="0009782F" w:rsidRDefault="0043046E" w:rsidP="0009782F">
      <w:pPr>
        <w:spacing w:before="240" w:after="240"/>
        <w:ind w:firstLine="709"/>
        <w:jc w:val="both"/>
        <w:rPr>
          <w:rFonts w:asciiTheme="majorBidi" w:hAnsiTheme="majorBidi" w:cstheme="majorBidi"/>
          <w:sz w:val="20"/>
          <w:szCs w:val="20"/>
        </w:rPr>
      </w:pPr>
      <w:r>
        <w:rPr>
          <w:rStyle w:val="FootnoteReference"/>
        </w:rPr>
        <w:footnoteRef/>
      </w:r>
      <w:r>
        <w:t xml:space="preserve"> </w:t>
      </w:r>
      <w:r w:rsidRPr="00DC596E">
        <w:rPr>
          <w:rFonts w:asciiTheme="majorBidi" w:hAnsiTheme="majorBidi" w:cstheme="majorBidi"/>
          <w:sz w:val="20"/>
          <w:szCs w:val="20"/>
        </w:rPr>
        <w:t>Rizqiani, N. F., E. Ambarwati dan N. W. Yuwono. Pengaruh Dosis dan Frekuensi Pemberian Pupuk Organik Cair terhadap Pertumbuhan dan Hasil Buncis (</w:t>
      </w:r>
      <w:r w:rsidRPr="00DC596E">
        <w:rPr>
          <w:rFonts w:asciiTheme="majorBidi" w:hAnsiTheme="majorBidi" w:cstheme="majorBidi"/>
          <w:i/>
          <w:iCs/>
          <w:sz w:val="20"/>
          <w:szCs w:val="20"/>
        </w:rPr>
        <w:t>Phaseolus vulgaris</w:t>
      </w:r>
      <w:r w:rsidRPr="00DC596E">
        <w:rPr>
          <w:rFonts w:asciiTheme="majorBidi" w:hAnsiTheme="majorBidi" w:cstheme="majorBidi"/>
          <w:sz w:val="20"/>
          <w:szCs w:val="20"/>
        </w:rPr>
        <w:t xml:space="preserve"> L.) Dataran Rendah. Jurnal Ilmu Tanah dan Lingkungan, </w:t>
      </w:r>
      <w:r>
        <w:rPr>
          <w:rFonts w:asciiTheme="majorBidi" w:hAnsiTheme="majorBidi" w:cstheme="majorBidi"/>
          <w:sz w:val="20"/>
          <w:szCs w:val="20"/>
          <w:lang w:val="id-ID"/>
        </w:rPr>
        <w:t>Vol.</w:t>
      </w:r>
      <w:r w:rsidRPr="00DC596E">
        <w:rPr>
          <w:rFonts w:asciiTheme="majorBidi" w:hAnsiTheme="majorBidi" w:cstheme="majorBidi"/>
          <w:sz w:val="20"/>
          <w:szCs w:val="20"/>
        </w:rPr>
        <w:t>7</w:t>
      </w:r>
      <w:r>
        <w:rPr>
          <w:rFonts w:asciiTheme="majorBidi" w:hAnsiTheme="majorBidi" w:cstheme="majorBidi"/>
          <w:sz w:val="20"/>
          <w:szCs w:val="20"/>
          <w:lang w:val="id-ID"/>
        </w:rPr>
        <w:t>, No.1, hal.</w:t>
      </w:r>
      <w:r w:rsidRPr="00DC596E">
        <w:rPr>
          <w:rFonts w:asciiTheme="majorBidi" w:hAnsiTheme="majorBidi" w:cstheme="majorBidi"/>
          <w:sz w:val="20"/>
          <w:szCs w:val="20"/>
        </w:rPr>
        <w:t xml:space="preserve"> 43 - 53.</w:t>
      </w:r>
    </w:p>
  </w:footnote>
  <w:footnote w:id="24">
    <w:p w14:paraId="69E021F9" w14:textId="4263536E" w:rsidR="0043046E" w:rsidRPr="0009782F" w:rsidRDefault="0043046E" w:rsidP="0009782F">
      <w:pPr>
        <w:spacing w:after="240"/>
        <w:ind w:firstLine="709"/>
        <w:jc w:val="both"/>
        <w:rPr>
          <w:rFonts w:asciiTheme="majorBidi" w:hAnsiTheme="majorBidi" w:cstheme="majorBidi"/>
          <w:sz w:val="20"/>
          <w:szCs w:val="20"/>
        </w:rPr>
      </w:pPr>
      <w:r>
        <w:rPr>
          <w:rStyle w:val="FootnoteReference"/>
        </w:rPr>
        <w:footnoteRef/>
      </w:r>
      <w:r>
        <w:t xml:space="preserve"> </w:t>
      </w:r>
      <w:r w:rsidRPr="008D0994">
        <w:rPr>
          <w:rFonts w:asciiTheme="majorBidi" w:hAnsiTheme="majorBidi" w:cstheme="majorBidi"/>
          <w:sz w:val="20"/>
          <w:szCs w:val="20"/>
        </w:rPr>
        <w:t xml:space="preserve">Surtiningsih, T., Farida, dan T. Nurhariyati. 2009. Biofertilisasi Bakteri </w:t>
      </w:r>
      <w:r w:rsidRPr="008D0994">
        <w:rPr>
          <w:rFonts w:asciiTheme="majorBidi" w:hAnsiTheme="majorBidi" w:cstheme="majorBidi"/>
          <w:i/>
          <w:iCs/>
          <w:sz w:val="20"/>
          <w:szCs w:val="20"/>
        </w:rPr>
        <w:t xml:space="preserve">Rhizobium </w:t>
      </w:r>
      <w:r w:rsidRPr="008D0994">
        <w:rPr>
          <w:rFonts w:asciiTheme="majorBidi" w:hAnsiTheme="majorBidi" w:cstheme="majorBidi"/>
          <w:sz w:val="20"/>
          <w:szCs w:val="20"/>
        </w:rPr>
        <w:t xml:space="preserve">pada Tanaman Kedelai ( </w:t>
      </w:r>
      <w:r w:rsidRPr="008D0994">
        <w:rPr>
          <w:rFonts w:asciiTheme="majorBidi" w:hAnsiTheme="majorBidi" w:cstheme="majorBidi"/>
          <w:i/>
          <w:iCs/>
          <w:sz w:val="20"/>
          <w:szCs w:val="20"/>
        </w:rPr>
        <w:t>Glycine max</w:t>
      </w:r>
      <w:r w:rsidRPr="008D0994">
        <w:rPr>
          <w:rFonts w:asciiTheme="majorBidi" w:hAnsiTheme="majorBidi" w:cstheme="majorBidi"/>
          <w:sz w:val="20"/>
          <w:szCs w:val="20"/>
        </w:rPr>
        <w:t xml:space="preserve"> (L) Merr.). Jurnal Hayati (15) : 31–35.</w:t>
      </w:r>
    </w:p>
  </w:footnote>
  <w:footnote w:id="25">
    <w:p w14:paraId="017D0BE3" w14:textId="4626F875" w:rsidR="0043046E" w:rsidRPr="00027DD3" w:rsidRDefault="0043046E" w:rsidP="00027DD3">
      <w:pPr>
        <w:pStyle w:val="FootnoteText"/>
        <w:ind w:firstLine="709"/>
        <w:jc w:val="both"/>
        <w:rPr>
          <w:lang w:val="id-ID"/>
        </w:rPr>
      </w:pPr>
      <w:r>
        <w:rPr>
          <w:rStyle w:val="FootnoteReference"/>
        </w:rPr>
        <w:footnoteRef/>
      </w:r>
      <w:r>
        <w:t xml:space="preserve"> </w:t>
      </w:r>
      <w:r w:rsidRPr="00027DD3">
        <w:t xml:space="preserve">Novriani, </w:t>
      </w:r>
      <w:r w:rsidRPr="00027DD3">
        <w:rPr>
          <w:i/>
          <w:iCs/>
        </w:rPr>
        <w:t>Peranan Rhizobium dalam Meningkatkan Ketersediaan Nitrogen bagi Tanaman Kedelai</w:t>
      </w:r>
      <w:r w:rsidRPr="00027DD3">
        <w:t>, Agronobis</w:t>
      </w:r>
      <w:r w:rsidRPr="00027DD3">
        <w:rPr>
          <w:lang w:val="id-ID"/>
        </w:rPr>
        <w:t>,</w:t>
      </w:r>
      <w:r w:rsidRPr="00027DD3">
        <w:t xml:space="preserve">  </w:t>
      </w:r>
      <w:r w:rsidRPr="00027DD3">
        <w:rPr>
          <w:lang w:val="id-ID"/>
        </w:rPr>
        <w:t>Vol.</w:t>
      </w:r>
      <w:r w:rsidRPr="00027DD3">
        <w:t>3</w:t>
      </w:r>
      <w:r w:rsidRPr="00027DD3">
        <w:rPr>
          <w:lang w:val="id-ID"/>
        </w:rPr>
        <w:t>, No.</w:t>
      </w:r>
      <w:r w:rsidRPr="00027DD3">
        <w:t>5</w:t>
      </w:r>
      <w:r w:rsidRPr="00027DD3">
        <w:rPr>
          <w:lang w:val="id-ID"/>
        </w:rPr>
        <w:t>,</w:t>
      </w:r>
      <w:r w:rsidRPr="00027DD3">
        <w:t xml:space="preserve"> 2011.</w:t>
      </w:r>
      <w:r w:rsidRPr="00027DD3">
        <w:rPr>
          <w:lang w:val="id-ID"/>
        </w:rPr>
        <w:t xml:space="preserve"> Hal.</w:t>
      </w:r>
      <w:r w:rsidRPr="00027DD3">
        <w:t xml:space="preserve">  3</w:t>
      </w:r>
      <w:r w:rsidRPr="00027DD3">
        <w:rPr>
          <w:lang w:val="id-ID"/>
        </w:rPr>
        <w:t>6.</w:t>
      </w:r>
    </w:p>
    <w:p w14:paraId="6016855B" w14:textId="77777777" w:rsidR="0043046E" w:rsidRPr="003D5CA9" w:rsidRDefault="0043046E" w:rsidP="0009782F">
      <w:pPr>
        <w:pStyle w:val="FootnoteText"/>
        <w:ind w:firstLine="709"/>
        <w:rPr>
          <w:lang w:val="id-ID"/>
        </w:rPr>
      </w:pPr>
    </w:p>
  </w:footnote>
  <w:footnote w:id="26">
    <w:p w14:paraId="780E70C3" w14:textId="77777777" w:rsidR="0043046E" w:rsidRPr="00406C21" w:rsidRDefault="0043046E" w:rsidP="0009782F">
      <w:pPr>
        <w:pStyle w:val="FootnoteText"/>
        <w:ind w:firstLine="709"/>
        <w:jc w:val="both"/>
        <w:rPr>
          <w:lang w:val="id-ID"/>
        </w:rPr>
      </w:pPr>
      <w:r>
        <w:rPr>
          <w:rStyle w:val="FootnoteReference"/>
        </w:rPr>
        <w:footnoteRef/>
      </w:r>
      <w:r>
        <w:t xml:space="preserve"> </w:t>
      </w:r>
      <w:r>
        <w:rPr>
          <w:lang w:val="id-ID"/>
        </w:rPr>
        <w:t>Nurhayati, Pengaruh Jenis Amelioran Terhadap Efektifitas dan Inefektvitas mikroba pada tanah Gambut dengan Kedelai Sebagai Tanaman Indikator, J. Floratek, Vol.6, 2011, Hal. 133.</w:t>
      </w:r>
    </w:p>
    <w:p w14:paraId="2A7FF80E" w14:textId="3968622D" w:rsidR="0043046E" w:rsidRPr="0009782F" w:rsidRDefault="0043046E">
      <w:pPr>
        <w:pStyle w:val="FootnoteText"/>
      </w:pPr>
    </w:p>
  </w:footnote>
  <w:footnote w:id="27">
    <w:p w14:paraId="31E461E5" w14:textId="77777777" w:rsidR="0043046E" w:rsidRPr="00D34C8F" w:rsidRDefault="0043046E" w:rsidP="00D66C03">
      <w:pPr>
        <w:spacing w:before="240" w:after="240"/>
        <w:ind w:firstLine="709"/>
        <w:jc w:val="both"/>
        <w:rPr>
          <w:rFonts w:asciiTheme="majorBidi" w:hAnsiTheme="majorBidi" w:cstheme="majorBidi"/>
          <w:sz w:val="20"/>
          <w:szCs w:val="20"/>
        </w:rPr>
      </w:pPr>
      <w:r>
        <w:rPr>
          <w:rStyle w:val="FootnoteReference"/>
        </w:rPr>
        <w:footnoteRef/>
      </w:r>
      <w:r>
        <w:t xml:space="preserve"> </w:t>
      </w:r>
      <w:r w:rsidRPr="008D0994">
        <w:rPr>
          <w:rFonts w:asciiTheme="majorBidi" w:hAnsiTheme="majorBidi" w:cstheme="majorBidi"/>
          <w:sz w:val="20"/>
          <w:szCs w:val="20"/>
        </w:rPr>
        <w:t>Armiadi. 2009. Penambatan Nitrogen Secara Biologis pada Tanaman Leguminosa. Wartazoa</w:t>
      </w:r>
      <w:r>
        <w:rPr>
          <w:rFonts w:asciiTheme="majorBidi" w:hAnsiTheme="majorBidi" w:cstheme="majorBidi"/>
          <w:sz w:val="20"/>
          <w:szCs w:val="20"/>
          <w:lang w:val="id-ID"/>
        </w:rPr>
        <w:t>, Vol.19, No.1</w:t>
      </w:r>
      <w:r w:rsidRPr="008D0994">
        <w:rPr>
          <w:rFonts w:asciiTheme="majorBidi" w:hAnsiTheme="majorBidi" w:cstheme="majorBidi"/>
          <w:sz w:val="20"/>
          <w:szCs w:val="20"/>
        </w:rPr>
        <w:t>,</w:t>
      </w:r>
      <w:r>
        <w:rPr>
          <w:rFonts w:asciiTheme="majorBidi" w:hAnsiTheme="majorBidi" w:cstheme="majorBidi"/>
          <w:sz w:val="20"/>
          <w:szCs w:val="20"/>
          <w:lang w:val="id-ID"/>
        </w:rPr>
        <w:t xml:space="preserve"> Hal.</w:t>
      </w:r>
      <w:r w:rsidRPr="008D0994">
        <w:rPr>
          <w:rFonts w:asciiTheme="majorBidi" w:hAnsiTheme="majorBidi" w:cstheme="majorBidi"/>
          <w:sz w:val="20"/>
          <w:szCs w:val="20"/>
        </w:rPr>
        <w:t xml:space="preserve"> 23-30.</w:t>
      </w:r>
    </w:p>
    <w:p w14:paraId="459546B5" w14:textId="218C6D21" w:rsidR="0043046E" w:rsidRPr="003D5CA9" w:rsidRDefault="0043046E">
      <w:pPr>
        <w:pStyle w:val="FootnoteText"/>
        <w:rPr>
          <w:lang w:val="id-ID"/>
        </w:rPr>
      </w:pPr>
    </w:p>
  </w:footnote>
  <w:footnote w:id="28">
    <w:p w14:paraId="62F84674" w14:textId="133731BF" w:rsidR="0043046E" w:rsidRPr="003D5CA9" w:rsidRDefault="0043046E" w:rsidP="002661A2">
      <w:pPr>
        <w:pStyle w:val="FootnoteText"/>
        <w:spacing w:before="240"/>
        <w:ind w:firstLine="709"/>
        <w:jc w:val="both"/>
        <w:rPr>
          <w:lang w:val="id-ID"/>
        </w:rPr>
      </w:pPr>
      <w:r>
        <w:rPr>
          <w:rStyle w:val="FootnoteReference"/>
        </w:rPr>
        <w:footnoteRef/>
      </w:r>
      <w:r>
        <w:t xml:space="preserve"> </w:t>
      </w:r>
      <w:r>
        <w:rPr>
          <w:lang w:val="id-ID"/>
        </w:rPr>
        <w:t xml:space="preserve">S.Sobti, H.A Belhadj, A. Djaghoubi, </w:t>
      </w:r>
      <w:r w:rsidRPr="00A25C95">
        <w:rPr>
          <w:i/>
          <w:iCs/>
          <w:lang w:val="id-ID"/>
        </w:rPr>
        <w:t>Isolation and Characterization of Native Rhizobia Under Hyper Salt Edaphic Conditions in Ouargala (Souteast Algeria)</w:t>
      </w:r>
      <w:r>
        <w:rPr>
          <w:lang w:val="id-ID"/>
        </w:rPr>
        <w:t>, Energy Procedia, Vol.74, 2015, Page. 1436</w:t>
      </w:r>
    </w:p>
  </w:footnote>
  <w:footnote w:id="29">
    <w:p w14:paraId="4D7D27F4" w14:textId="01E84FD7" w:rsidR="0043046E" w:rsidRPr="003D5CA9" w:rsidRDefault="0043046E" w:rsidP="0009782F">
      <w:pPr>
        <w:pStyle w:val="FootnoteText"/>
        <w:spacing w:before="240" w:after="240"/>
        <w:ind w:firstLine="709"/>
        <w:jc w:val="both"/>
        <w:rPr>
          <w:lang w:val="id-ID"/>
        </w:rPr>
      </w:pPr>
      <w:r>
        <w:rPr>
          <w:rStyle w:val="FootnoteReference"/>
        </w:rPr>
        <w:footnoteRef/>
      </w:r>
      <w:r>
        <w:t xml:space="preserve"> </w:t>
      </w:r>
      <w:r>
        <w:rPr>
          <w:lang w:val="id-ID"/>
        </w:rPr>
        <w:t xml:space="preserve">A.K Singh, G. Singh, D. Gautam, M.K Bedi, </w:t>
      </w:r>
      <w:r w:rsidRPr="00F24A27">
        <w:rPr>
          <w:i/>
          <w:iCs/>
          <w:lang w:val="id-ID"/>
        </w:rPr>
        <w:t>Optimization of Dairy Sludge for Growth of Rhizobium Cells</w:t>
      </w:r>
      <w:r>
        <w:rPr>
          <w:lang w:val="id-ID"/>
        </w:rPr>
        <w:t>, Biomed Research International, Vol.2013, Hal. 3</w:t>
      </w:r>
    </w:p>
  </w:footnote>
  <w:footnote w:id="30">
    <w:p w14:paraId="15522B5D" w14:textId="77777777" w:rsidR="0043046E" w:rsidRPr="00F566E1" w:rsidRDefault="0043046E" w:rsidP="0009782F">
      <w:pPr>
        <w:pStyle w:val="FootnoteText"/>
        <w:ind w:firstLine="709"/>
        <w:jc w:val="both"/>
        <w:rPr>
          <w:lang w:val="id-ID"/>
        </w:rPr>
      </w:pPr>
      <w:r>
        <w:rPr>
          <w:rStyle w:val="FootnoteReference"/>
        </w:rPr>
        <w:footnoteRef/>
      </w:r>
      <w:r>
        <w:t xml:space="preserve"> </w:t>
      </w:r>
      <w:r>
        <w:rPr>
          <w:lang w:val="id-ID"/>
        </w:rPr>
        <w:t>Erfin, Natsir .S, La Malesi, Identifikasi Bakteri Azospirillum dan Azotobacter Pada Rhizosfer asal Komba-komba (</w:t>
      </w:r>
      <w:r w:rsidRPr="00F566E1">
        <w:rPr>
          <w:i/>
          <w:iCs/>
          <w:lang w:val="id-ID"/>
        </w:rPr>
        <w:t>Chromolaena odorata</w:t>
      </w:r>
      <w:r>
        <w:rPr>
          <w:lang w:val="id-ID"/>
        </w:rPr>
        <w:t>), Jitro, Vol.3, No.2, Mei 2016, hal. 30-38.</w:t>
      </w:r>
    </w:p>
    <w:p w14:paraId="325D100E" w14:textId="0C563A8C" w:rsidR="0043046E" w:rsidRPr="0051483C" w:rsidRDefault="0043046E" w:rsidP="0009782F">
      <w:pPr>
        <w:pStyle w:val="FootnoteText"/>
        <w:jc w:val="both"/>
        <w:rPr>
          <w:lang w:val="id-ID"/>
        </w:rPr>
      </w:pPr>
    </w:p>
  </w:footnote>
  <w:footnote w:id="31">
    <w:p w14:paraId="6E92B563" w14:textId="77777777" w:rsidR="0043046E" w:rsidRPr="00BD7ACD" w:rsidRDefault="0043046E" w:rsidP="002661A2">
      <w:pPr>
        <w:pStyle w:val="FootnoteText"/>
        <w:spacing w:before="240"/>
        <w:ind w:firstLine="709"/>
        <w:jc w:val="both"/>
        <w:rPr>
          <w:lang w:val="id-ID"/>
        </w:rPr>
      </w:pPr>
      <w:r>
        <w:rPr>
          <w:rStyle w:val="FootnoteReference"/>
        </w:rPr>
        <w:footnoteRef/>
      </w:r>
      <w:r>
        <w:t xml:space="preserve"> </w:t>
      </w:r>
      <w:r>
        <w:rPr>
          <w:lang w:val="id-ID"/>
        </w:rPr>
        <w:t xml:space="preserve">Rahmi, Kajian Efektifitas mikroba </w:t>
      </w:r>
      <w:r w:rsidRPr="00BD7ACD">
        <w:rPr>
          <w:i/>
          <w:iCs/>
          <w:lang w:val="id-ID"/>
        </w:rPr>
        <w:t xml:space="preserve">Azotobacter </w:t>
      </w:r>
      <w:r>
        <w:rPr>
          <w:lang w:val="id-ID"/>
        </w:rPr>
        <w:t xml:space="preserve">sp sebagai Pemacu Pertumbuhan Tanaman Kakao (Theobroma cacao L), Jurnal Galung Tropika, Vol.3, No.2, Mei 2014, hal. 44-53. </w:t>
      </w:r>
      <w:r>
        <w:t xml:space="preserve"> </w:t>
      </w:r>
    </w:p>
    <w:p w14:paraId="59173979" w14:textId="0D4595AC" w:rsidR="0043046E" w:rsidRPr="0051483C" w:rsidRDefault="0043046E" w:rsidP="0009782F">
      <w:pPr>
        <w:pStyle w:val="FootnoteText"/>
        <w:jc w:val="both"/>
        <w:rPr>
          <w:lang w:val="id-ID"/>
        </w:rPr>
      </w:pPr>
    </w:p>
  </w:footnote>
  <w:footnote w:id="32">
    <w:p w14:paraId="2C635ADA" w14:textId="77777777" w:rsidR="0043046E" w:rsidRPr="00B85D9F" w:rsidRDefault="0043046E" w:rsidP="001B55FE">
      <w:pPr>
        <w:pStyle w:val="FootnoteText"/>
        <w:ind w:firstLine="709"/>
        <w:jc w:val="both"/>
        <w:rPr>
          <w:lang w:val="id-ID"/>
        </w:rPr>
      </w:pPr>
      <w:r>
        <w:rPr>
          <w:rStyle w:val="FootnoteReference"/>
        </w:rPr>
        <w:footnoteRef/>
      </w:r>
      <w:r>
        <w:t xml:space="preserve"> </w:t>
      </w:r>
      <w:r>
        <w:rPr>
          <w:lang w:val="id-ID"/>
        </w:rPr>
        <w:t>Erfin, Natsir .S, La Malesi, Identifikasi Bakteri Azospirillum dan Azotobacter Pada Rhizosfer asal Komba-komba (</w:t>
      </w:r>
      <w:r w:rsidRPr="00F566E1">
        <w:rPr>
          <w:i/>
          <w:iCs/>
          <w:lang w:val="id-ID"/>
        </w:rPr>
        <w:t>Chromolaena odorata</w:t>
      </w:r>
      <w:r>
        <w:rPr>
          <w:lang w:val="id-ID"/>
        </w:rPr>
        <w:t>), Jitro, Vol.3, No.2, Mei 2016, hal. 30-38.</w:t>
      </w:r>
    </w:p>
    <w:p w14:paraId="0F30B11A" w14:textId="7AA12978" w:rsidR="0043046E" w:rsidRPr="001B55FE" w:rsidRDefault="0043046E" w:rsidP="001B55FE">
      <w:pPr>
        <w:pStyle w:val="FootnoteText"/>
        <w:jc w:val="both"/>
        <w:rPr>
          <w:lang w:val="id-ID"/>
        </w:rPr>
      </w:pPr>
    </w:p>
  </w:footnote>
  <w:footnote w:id="33">
    <w:p w14:paraId="17450027" w14:textId="77777777" w:rsidR="0043046E" w:rsidRDefault="0043046E" w:rsidP="001B55FE">
      <w:pPr>
        <w:pStyle w:val="FootnoteText"/>
        <w:spacing w:after="240"/>
        <w:ind w:firstLine="709"/>
        <w:jc w:val="both"/>
      </w:pPr>
      <w:r>
        <w:rPr>
          <w:rStyle w:val="FootnoteReference"/>
        </w:rPr>
        <w:footnoteRef/>
      </w:r>
      <w:r>
        <w:t xml:space="preserve"> </w:t>
      </w:r>
      <w:r w:rsidRPr="00C714EA">
        <w:t xml:space="preserve">Young, V.R. </w:t>
      </w:r>
      <w:r w:rsidRPr="00C91C03">
        <w:rPr>
          <w:i/>
          <w:iCs/>
        </w:rPr>
        <w:t>Soy protein in relation to human protein and amino acid nutrition. Dietary Association</w:t>
      </w:r>
      <w:r w:rsidRPr="00C714EA">
        <w:t xml:space="preserve"> 1991, 91, </w:t>
      </w:r>
      <w:r>
        <w:rPr>
          <w:lang w:val="id-ID"/>
        </w:rPr>
        <w:t xml:space="preserve">hal. </w:t>
      </w:r>
      <w:r w:rsidRPr="00C714EA">
        <w:t>828–</w:t>
      </w:r>
      <w:r>
        <w:rPr>
          <w:lang w:val="id-ID"/>
        </w:rPr>
        <w:t>8</w:t>
      </w:r>
      <w:r w:rsidRPr="00C714EA">
        <w:t>35.</w:t>
      </w:r>
    </w:p>
    <w:p w14:paraId="490CDEA8" w14:textId="4D238679" w:rsidR="0043046E" w:rsidRPr="001B55FE" w:rsidRDefault="0043046E" w:rsidP="001B55FE">
      <w:pPr>
        <w:pStyle w:val="FootnoteText"/>
        <w:jc w:val="both"/>
        <w:rPr>
          <w:lang w:val="id-ID"/>
        </w:rPr>
      </w:pPr>
    </w:p>
  </w:footnote>
  <w:footnote w:id="34">
    <w:p w14:paraId="5D4EA6F1" w14:textId="02503F87" w:rsidR="0043046E" w:rsidRPr="0002028D" w:rsidRDefault="0043046E" w:rsidP="0002028D">
      <w:pPr>
        <w:pStyle w:val="FootnoteText"/>
        <w:spacing w:before="240" w:after="240"/>
        <w:ind w:firstLine="709"/>
        <w:jc w:val="both"/>
      </w:pPr>
      <w:r>
        <w:rPr>
          <w:rStyle w:val="FootnoteReference"/>
        </w:rPr>
        <w:footnoteRef/>
      </w:r>
      <w:r>
        <w:t xml:space="preserve"> Lawn, R.J., C.S. Ahn</w:t>
      </w:r>
      <w:r>
        <w:rPr>
          <w:lang w:val="id-ID"/>
        </w:rPr>
        <w:t>,</w:t>
      </w:r>
      <w:r>
        <w:t xml:space="preserve"> 1985</w:t>
      </w:r>
      <w:r>
        <w:rPr>
          <w:lang w:val="id-ID"/>
        </w:rPr>
        <w:t>,</w:t>
      </w:r>
      <w:r>
        <w:t xml:space="preserve"> </w:t>
      </w:r>
      <w:r w:rsidRPr="00BC14B2">
        <w:rPr>
          <w:i/>
          <w:iCs/>
        </w:rPr>
        <w:t>Mungbean (Vigna radiata (L.) Wilczek/Vigna mungo (L.) Hepper).</w:t>
      </w:r>
      <w:r>
        <w:t xml:space="preserve"> In : Summerfield, R.I., E.H. Roberts. (Eds). Grain Legumes Crops. Collin, London. P 584-604.</w:t>
      </w:r>
    </w:p>
  </w:footnote>
  <w:footnote w:id="35">
    <w:p w14:paraId="44B05284" w14:textId="77777777" w:rsidR="0043046E" w:rsidRDefault="0043046E" w:rsidP="0002028D">
      <w:pPr>
        <w:pStyle w:val="FootnoteText"/>
        <w:spacing w:after="240"/>
        <w:ind w:firstLine="709"/>
        <w:jc w:val="both"/>
      </w:pPr>
      <w:r>
        <w:rPr>
          <w:rStyle w:val="FootnoteReference"/>
        </w:rPr>
        <w:footnoteRef/>
      </w:r>
      <w:r>
        <w:t xml:space="preserve"> </w:t>
      </w:r>
      <w:r>
        <w:rPr>
          <w:lang w:val="id-ID"/>
        </w:rPr>
        <w:t xml:space="preserve">Balitkabi, 2016, </w:t>
      </w:r>
      <w:r w:rsidRPr="00BC14B2">
        <w:rPr>
          <w:i/>
          <w:iCs/>
          <w:lang w:val="id-ID"/>
        </w:rPr>
        <w:t>Deskripsi Varietas Unggul Kedelai 1918 – 2016</w:t>
      </w:r>
      <w:r>
        <w:rPr>
          <w:lang w:val="id-ID"/>
        </w:rPr>
        <w:t xml:space="preserve">, </w:t>
      </w:r>
      <w:hyperlink r:id="rId1" w:history="1">
        <w:r w:rsidRPr="005E44C3">
          <w:rPr>
            <w:rStyle w:val="Hyperlink"/>
            <w:lang w:val="id-ID"/>
          </w:rPr>
          <w:t>http://balitkabi.litbang.pertanian.go.id/wp-content/uploads/2016/09/kedelai.pdf</w:t>
        </w:r>
      </w:hyperlink>
      <w:r>
        <w:rPr>
          <w:lang w:val="id-ID"/>
        </w:rPr>
        <w:t xml:space="preserve">  </w:t>
      </w:r>
      <w:r>
        <w:t>diakses 19 juli 2020.</w:t>
      </w:r>
    </w:p>
    <w:p w14:paraId="658BDF37" w14:textId="3B5A5A69" w:rsidR="0043046E" w:rsidRPr="0002028D" w:rsidRDefault="0043046E">
      <w:pPr>
        <w:pStyle w:val="FootnoteText"/>
      </w:pPr>
    </w:p>
  </w:footnote>
  <w:footnote w:id="36">
    <w:p w14:paraId="61ADCBED" w14:textId="511F2EB4" w:rsidR="0043046E" w:rsidRPr="0002028D" w:rsidRDefault="0043046E" w:rsidP="002B59AA">
      <w:pPr>
        <w:spacing w:before="240" w:after="240"/>
        <w:ind w:firstLine="709"/>
        <w:jc w:val="both"/>
        <w:rPr>
          <w:rFonts w:asciiTheme="majorBidi" w:hAnsiTheme="majorBidi" w:cstheme="majorBidi"/>
          <w:sz w:val="20"/>
          <w:szCs w:val="20"/>
        </w:rPr>
      </w:pPr>
      <w:r>
        <w:rPr>
          <w:rStyle w:val="FootnoteReference"/>
        </w:rPr>
        <w:footnoteRef/>
      </w:r>
      <w:r>
        <w:t xml:space="preserve"> </w:t>
      </w:r>
      <w:r w:rsidRPr="008D0994">
        <w:rPr>
          <w:rFonts w:asciiTheme="majorBidi" w:hAnsiTheme="majorBidi" w:cstheme="majorBidi"/>
          <w:sz w:val="20"/>
          <w:szCs w:val="20"/>
        </w:rPr>
        <w:t>Sari, E</w:t>
      </w:r>
      <w:r>
        <w:rPr>
          <w:rFonts w:asciiTheme="majorBidi" w:hAnsiTheme="majorBidi" w:cstheme="majorBidi"/>
          <w:sz w:val="20"/>
          <w:szCs w:val="20"/>
          <w:lang w:val="id-ID"/>
        </w:rPr>
        <w:t>,</w:t>
      </w:r>
      <w:r w:rsidRPr="008D0994">
        <w:rPr>
          <w:rFonts w:asciiTheme="majorBidi" w:hAnsiTheme="majorBidi" w:cstheme="majorBidi"/>
          <w:sz w:val="20"/>
          <w:szCs w:val="20"/>
        </w:rPr>
        <w:t xml:space="preserve"> </w:t>
      </w:r>
      <w:r>
        <w:rPr>
          <w:rFonts w:asciiTheme="majorBidi" w:hAnsiTheme="majorBidi" w:cstheme="majorBidi"/>
          <w:sz w:val="20"/>
          <w:szCs w:val="20"/>
          <w:lang w:val="id-ID"/>
        </w:rPr>
        <w:t>dkk</w:t>
      </w:r>
      <w:r w:rsidRPr="008D0994">
        <w:rPr>
          <w:rFonts w:asciiTheme="majorBidi" w:hAnsiTheme="majorBidi" w:cstheme="majorBidi"/>
          <w:sz w:val="20"/>
          <w:szCs w:val="20"/>
        </w:rPr>
        <w:t xml:space="preserve">, </w:t>
      </w:r>
      <w:r w:rsidRPr="00BC14B2">
        <w:rPr>
          <w:rFonts w:asciiTheme="majorBidi" w:hAnsiTheme="majorBidi" w:cstheme="majorBidi"/>
          <w:i/>
          <w:iCs/>
          <w:sz w:val="20"/>
          <w:szCs w:val="20"/>
        </w:rPr>
        <w:t>Isolasi dan Karakterisasi Rhizobium dari Glycine max L. dan Mimosa pudica Linn.</w:t>
      </w:r>
      <w:r w:rsidRPr="008D0994">
        <w:rPr>
          <w:rFonts w:asciiTheme="majorBidi" w:hAnsiTheme="majorBidi" w:cstheme="majorBidi"/>
          <w:sz w:val="20"/>
          <w:szCs w:val="20"/>
        </w:rPr>
        <w:t xml:space="preserve"> Ekotonia: Jurnal Penelitian Biologi, Botani, Zoologi dan Mikrobiologi Vol:3</w:t>
      </w:r>
      <w:r>
        <w:rPr>
          <w:rFonts w:asciiTheme="majorBidi" w:hAnsiTheme="majorBidi" w:cstheme="majorBidi"/>
          <w:sz w:val="20"/>
          <w:szCs w:val="20"/>
          <w:lang w:val="id-ID"/>
        </w:rPr>
        <w:t>, No.</w:t>
      </w:r>
      <w:r w:rsidRPr="008D0994">
        <w:rPr>
          <w:rFonts w:asciiTheme="majorBidi" w:hAnsiTheme="majorBidi" w:cstheme="majorBidi"/>
          <w:sz w:val="20"/>
          <w:szCs w:val="20"/>
        </w:rPr>
        <w:t>2,</w:t>
      </w:r>
      <w:r>
        <w:rPr>
          <w:rFonts w:asciiTheme="majorBidi" w:hAnsiTheme="majorBidi" w:cstheme="majorBidi"/>
          <w:sz w:val="20"/>
          <w:szCs w:val="20"/>
          <w:lang w:val="id-ID"/>
        </w:rPr>
        <w:t xml:space="preserve"> </w:t>
      </w:r>
      <w:r w:rsidRPr="008D0994">
        <w:rPr>
          <w:rFonts w:asciiTheme="majorBidi" w:hAnsiTheme="majorBidi" w:cstheme="majorBidi"/>
          <w:sz w:val="20"/>
          <w:szCs w:val="20"/>
        </w:rPr>
        <w:t>2018</w:t>
      </w:r>
      <w:r>
        <w:rPr>
          <w:rFonts w:asciiTheme="majorBidi" w:hAnsiTheme="majorBidi" w:cstheme="majorBidi"/>
          <w:sz w:val="20"/>
          <w:szCs w:val="20"/>
          <w:lang w:val="id-ID"/>
        </w:rPr>
        <w:t>,</w:t>
      </w:r>
      <w:r w:rsidRPr="008D0994">
        <w:rPr>
          <w:rFonts w:asciiTheme="majorBidi" w:hAnsiTheme="majorBidi" w:cstheme="majorBidi"/>
          <w:sz w:val="20"/>
          <w:szCs w:val="20"/>
        </w:rPr>
        <w:t xml:space="preserve"> Hal</w:t>
      </w:r>
      <w:r>
        <w:rPr>
          <w:rFonts w:asciiTheme="majorBidi" w:hAnsiTheme="majorBidi" w:cstheme="majorBidi"/>
          <w:sz w:val="20"/>
          <w:szCs w:val="20"/>
          <w:lang w:val="id-ID"/>
        </w:rPr>
        <w:t>.</w:t>
      </w:r>
      <w:r w:rsidRPr="008D0994">
        <w:rPr>
          <w:rFonts w:asciiTheme="majorBidi" w:hAnsiTheme="majorBidi" w:cstheme="majorBidi"/>
          <w:sz w:val="20"/>
          <w:szCs w:val="20"/>
        </w:rPr>
        <w:t xml:space="preserve"> 5</w:t>
      </w:r>
      <w:r>
        <w:rPr>
          <w:rFonts w:asciiTheme="majorBidi" w:hAnsiTheme="majorBidi" w:cstheme="majorBidi"/>
          <w:sz w:val="20"/>
          <w:szCs w:val="20"/>
          <w:lang w:val="id-ID"/>
        </w:rPr>
        <w:t>6</w:t>
      </w:r>
      <w:r w:rsidRPr="008D0994">
        <w:rPr>
          <w:rFonts w:asciiTheme="majorBidi" w:hAnsiTheme="majorBidi" w:cstheme="majorBidi"/>
          <w:sz w:val="20"/>
          <w:szCs w:val="20"/>
        </w:rPr>
        <w:t xml:space="preserve">. </w:t>
      </w:r>
    </w:p>
  </w:footnote>
  <w:footnote w:id="37">
    <w:p w14:paraId="243BE53F" w14:textId="77777777" w:rsidR="0043046E" w:rsidRDefault="0043046E" w:rsidP="006B23F8">
      <w:pPr>
        <w:pStyle w:val="FootnoteText"/>
      </w:pPr>
    </w:p>
    <w:p w14:paraId="44142230" w14:textId="1FC3590C" w:rsidR="0043046E" w:rsidRPr="001B55FE" w:rsidRDefault="0043046E" w:rsidP="006B23F8">
      <w:pPr>
        <w:pStyle w:val="FootnoteText"/>
        <w:spacing w:after="240"/>
        <w:ind w:firstLine="709"/>
        <w:rPr>
          <w:lang w:val="id-ID"/>
        </w:rPr>
      </w:pPr>
      <w:r>
        <w:rPr>
          <w:rStyle w:val="FootnoteReference"/>
        </w:rPr>
        <w:footnoteRef/>
      </w:r>
      <w:r>
        <w:t xml:space="preserve"> </w:t>
      </w:r>
      <w:r>
        <w:rPr>
          <w:lang w:val="id-ID"/>
        </w:rPr>
        <w:t xml:space="preserve">R.D.S Pamungkas dan M. Irfan, </w:t>
      </w:r>
      <w:r w:rsidRPr="00BC14B2">
        <w:rPr>
          <w:i/>
          <w:iCs/>
          <w:lang w:val="id-ID"/>
        </w:rPr>
        <w:t>Isolasi bakteri Rhizobium dari Tumbuhan Leguminosa yang Tumbuh di Lahan Bergambut</w:t>
      </w:r>
      <w:r>
        <w:rPr>
          <w:lang w:val="id-ID"/>
        </w:rPr>
        <w:t>, Jurnal Agroteknologi, Vol.9, No.1, Agustus 2018, Hal.32.</w:t>
      </w:r>
    </w:p>
  </w:footnote>
  <w:footnote w:id="38">
    <w:p w14:paraId="5A81B4BF" w14:textId="680A617A" w:rsidR="0043046E" w:rsidRPr="0002028D" w:rsidRDefault="0043046E" w:rsidP="0002028D">
      <w:pPr>
        <w:spacing w:after="240"/>
        <w:ind w:firstLine="709"/>
        <w:jc w:val="both"/>
        <w:rPr>
          <w:rFonts w:asciiTheme="majorBidi" w:hAnsiTheme="majorBidi" w:cstheme="majorBidi"/>
          <w:sz w:val="20"/>
          <w:szCs w:val="20"/>
          <w:lang w:val="id-ID"/>
        </w:rPr>
      </w:pPr>
      <w:r>
        <w:rPr>
          <w:rStyle w:val="FootnoteReference"/>
        </w:rPr>
        <w:footnoteRef/>
      </w:r>
      <w:r>
        <w:t xml:space="preserve"> </w:t>
      </w:r>
      <w:r w:rsidRPr="005A5EE2">
        <w:rPr>
          <w:sz w:val="20"/>
          <w:szCs w:val="20"/>
        </w:rPr>
        <w:t>Vincent. J.M.</w:t>
      </w:r>
      <w:r w:rsidRPr="00BC14B2">
        <w:rPr>
          <w:i/>
          <w:iCs/>
          <w:sz w:val="20"/>
          <w:szCs w:val="20"/>
        </w:rPr>
        <w:t xml:space="preserve">A Manual of the Practical study of the root Nodule Bacteria </w:t>
      </w:r>
      <w:r>
        <w:rPr>
          <w:sz w:val="20"/>
          <w:szCs w:val="20"/>
          <w:lang w:val="id-ID"/>
        </w:rPr>
        <w:t>(</w:t>
      </w:r>
      <w:r w:rsidRPr="005A5EE2">
        <w:rPr>
          <w:sz w:val="20"/>
          <w:szCs w:val="20"/>
        </w:rPr>
        <w:t>London</w:t>
      </w:r>
      <w:r>
        <w:rPr>
          <w:sz w:val="20"/>
          <w:szCs w:val="20"/>
          <w:lang w:val="id-ID"/>
        </w:rPr>
        <w:t>:</w:t>
      </w:r>
      <w:r w:rsidRPr="005A5EE2">
        <w:rPr>
          <w:sz w:val="20"/>
          <w:szCs w:val="20"/>
        </w:rPr>
        <w:t xml:space="preserve"> </w:t>
      </w:r>
      <w:r w:rsidRPr="00BC14B2">
        <w:rPr>
          <w:sz w:val="20"/>
          <w:szCs w:val="20"/>
        </w:rPr>
        <w:t>International Biological Programme</w:t>
      </w:r>
      <w:r>
        <w:rPr>
          <w:sz w:val="20"/>
          <w:szCs w:val="20"/>
          <w:lang w:val="id-ID"/>
        </w:rPr>
        <w:t>,</w:t>
      </w:r>
      <w:r w:rsidRPr="00BC14B2">
        <w:rPr>
          <w:sz w:val="20"/>
          <w:szCs w:val="20"/>
        </w:rPr>
        <w:t xml:space="preserve"> </w:t>
      </w:r>
      <w:r w:rsidRPr="005A5EE2">
        <w:rPr>
          <w:sz w:val="20"/>
          <w:szCs w:val="20"/>
        </w:rPr>
        <w:t>1970</w:t>
      </w:r>
      <w:r>
        <w:rPr>
          <w:sz w:val="20"/>
          <w:szCs w:val="20"/>
          <w:lang w:val="id-ID"/>
        </w:rPr>
        <w:t xml:space="preserve">) </w:t>
      </w:r>
      <w:r w:rsidRPr="005A5EE2">
        <w:rPr>
          <w:sz w:val="20"/>
          <w:szCs w:val="20"/>
        </w:rPr>
        <w:t xml:space="preserve">Handbook No 15. </w:t>
      </w:r>
      <w:r w:rsidRPr="005A5EE2">
        <w:rPr>
          <w:sz w:val="20"/>
          <w:szCs w:val="20"/>
          <w:lang w:val="id-ID"/>
        </w:rPr>
        <w:t>Page.</w:t>
      </w:r>
      <w:r w:rsidRPr="005A5EE2">
        <w:rPr>
          <w:sz w:val="20"/>
          <w:szCs w:val="20"/>
        </w:rPr>
        <w:t>164</w:t>
      </w:r>
      <w:r>
        <w:t xml:space="preserve"> </w:t>
      </w:r>
    </w:p>
  </w:footnote>
  <w:footnote w:id="39">
    <w:p w14:paraId="0F037974" w14:textId="77777777" w:rsidR="0043046E" w:rsidRPr="008B2734" w:rsidRDefault="0043046E" w:rsidP="0002028D">
      <w:pPr>
        <w:spacing w:after="240"/>
        <w:ind w:firstLine="709"/>
        <w:jc w:val="both"/>
        <w:rPr>
          <w:rFonts w:asciiTheme="majorBidi" w:hAnsiTheme="majorBidi" w:cstheme="majorBidi"/>
          <w:color w:val="000000"/>
          <w:sz w:val="20"/>
          <w:szCs w:val="20"/>
          <w:shd w:val="clear" w:color="auto" w:fill="FFFFFF"/>
        </w:rPr>
      </w:pPr>
      <w:r>
        <w:rPr>
          <w:rStyle w:val="FootnoteReference"/>
        </w:rPr>
        <w:footnoteRef/>
      </w:r>
      <w:r>
        <w:t xml:space="preserve"> </w:t>
      </w:r>
      <w:r w:rsidRPr="008D0994">
        <w:rPr>
          <w:rFonts w:asciiTheme="majorBidi" w:hAnsiTheme="majorBidi" w:cstheme="majorBidi"/>
          <w:color w:val="000000"/>
          <w:sz w:val="20"/>
          <w:szCs w:val="20"/>
          <w:shd w:val="clear" w:color="auto" w:fill="FFFFFF"/>
        </w:rPr>
        <w:t xml:space="preserve">Fajrin Vivin N, Erdiansyah, I, Damanhuri. 2017. </w:t>
      </w:r>
      <w:r w:rsidRPr="009A39EA">
        <w:rPr>
          <w:rFonts w:asciiTheme="majorBidi" w:hAnsiTheme="majorBidi" w:cstheme="majorBidi"/>
          <w:i/>
          <w:iCs/>
          <w:color w:val="000000"/>
          <w:sz w:val="20"/>
          <w:szCs w:val="20"/>
          <w:shd w:val="clear" w:color="auto" w:fill="FFFFFF"/>
        </w:rPr>
        <w:t xml:space="preserve">Identification Of N-Fixing Bacteria At The Center Edamame Cultivation (Glycine max (L.) Merr.) In </w:t>
      </w:r>
      <w:r w:rsidRPr="009A39EA">
        <w:rPr>
          <w:rFonts w:asciiTheme="majorBidi" w:hAnsiTheme="majorBidi" w:cstheme="majorBidi"/>
          <w:i/>
          <w:iCs/>
          <w:color w:val="000000"/>
          <w:sz w:val="20"/>
          <w:szCs w:val="20"/>
          <w:shd w:val="clear" w:color="auto" w:fill="FFFFFF"/>
          <w:lang w:val="id-ID"/>
        </w:rPr>
        <w:t xml:space="preserve"> </w:t>
      </w:r>
      <w:r w:rsidRPr="009A39EA">
        <w:rPr>
          <w:rFonts w:asciiTheme="majorBidi" w:hAnsiTheme="majorBidi" w:cstheme="majorBidi"/>
          <w:i/>
          <w:iCs/>
          <w:color w:val="000000"/>
          <w:sz w:val="20"/>
          <w:szCs w:val="20"/>
          <w:shd w:val="clear" w:color="auto" w:fill="FFFFFF"/>
        </w:rPr>
        <w:t>Jember</w:t>
      </w:r>
      <w:r w:rsidRPr="008D0994">
        <w:rPr>
          <w:rFonts w:asciiTheme="majorBidi" w:hAnsiTheme="majorBidi" w:cstheme="majorBidi"/>
          <w:color w:val="000000"/>
          <w:sz w:val="20"/>
          <w:szCs w:val="20"/>
          <w:shd w:val="clear" w:color="auto" w:fill="FFFFFF"/>
        </w:rPr>
        <w:t>. Journal of Applied Agricultural Sciences, Vol</w:t>
      </w:r>
      <w:r>
        <w:rPr>
          <w:rFonts w:asciiTheme="majorBidi" w:hAnsiTheme="majorBidi" w:cstheme="majorBidi"/>
          <w:color w:val="000000"/>
          <w:sz w:val="20"/>
          <w:szCs w:val="20"/>
          <w:shd w:val="clear" w:color="auto" w:fill="FFFFFF"/>
          <w:lang w:val="id-ID"/>
        </w:rPr>
        <w:t>.</w:t>
      </w:r>
      <w:r w:rsidRPr="008D0994">
        <w:rPr>
          <w:rFonts w:asciiTheme="majorBidi" w:hAnsiTheme="majorBidi" w:cstheme="majorBidi"/>
          <w:color w:val="000000"/>
          <w:sz w:val="20"/>
          <w:szCs w:val="20"/>
          <w:shd w:val="clear" w:color="auto" w:fill="FFFFFF"/>
        </w:rPr>
        <w:t>1</w:t>
      </w:r>
      <w:r>
        <w:rPr>
          <w:rFonts w:asciiTheme="majorBidi" w:hAnsiTheme="majorBidi" w:cstheme="majorBidi"/>
          <w:color w:val="000000"/>
          <w:sz w:val="20"/>
          <w:szCs w:val="20"/>
          <w:shd w:val="clear" w:color="auto" w:fill="FFFFFF"/>
          <w:lang w:val="id-ID"/>
        </w:rPr>
        <w:t>, No.2.</w:t>
      </w:r>
      <w:r w:rsidRPr="008D0994">
        <w:rPr>
          <w:rFonts w:asciiTheme="majorBidi" w:hAnsiTheme="majorBidi" w:cstheme="majorBidi"/>
          <w:color w:val="000000"/>
          <w:sz w:val="20"/>
          <w:szCs w:val="20"/>
          <w:shd w:val="clear" w:color="auto" w:fill="FFFFFF"/>
        </w:rPr>
        <w:t xml:space="preserve"> Hal</w:t>
      </w:r>
      <w:r>
        <w:rPr>
          <w:rFonts w:asciiTheme="majorBidi" w:hAnsiTheme="majorBidi" w:cstheme="majorBidi"/>
          <w:color w:val="000000"/>
          <w:sz w:val="20"/>
          <w:szCs w:val="20"/>
          <w:shd w:val="clear" w:color="auto" w:fill="FFFFFF"/>
          <w:lang w:val="id-ID"/>
        </w:rPr>
        <w:t>.161</w:t>
      </w:r>
      <w:r w:rsidRPr="008D0994">
        <w:rPr>
          <w:rFonts w:asciiTheme="majorBidi" w:hAnsiTheme="majorBidi" w:cstheme="majorBidi"/>
          <w:color w:val="000000"/>
          <w:sz w:val="20"/>
          <w:szCs w:val="20"/>
          <w:shd w:val="clear" w:color="auto" w:fill="FFFFFF"/>
        </w:rPr>
        <w:t>.</w:t>
      </w:r>
    </w:p>
    <w:p w14:paraId="391690CA" w14:textId="13570500" w:rsidR="0043046E" w:rsidRPr="0002028D" w:rsidRDefault="0043046E">
      <w:pPr>
        <w:pStyle w:val="FootnoteText"/>
      </w:pPr>
    </w:p>
  </w:footnote>
  <w:footnote w:id="40">
    <w:p w14:paraId="787D8386" w14:textId="502E172A" w:rsidR="0043046E" w:rsidRPr="00480494" w:rsidRDefault="0043046E" w:rsidP="005D5994">
      <w:pPr>
        <w:pStyle w:val="FootnoteText"/>
        <w:spacing w:before="240"/>
        <w:ind w:firstLine="709"/>
        <w:rPr>
          <w:lang w:val="id-ID"/>
        </w:rPr>
      </w:pPr>
      <w:r>
        <w:rPr>
          <w:rStyle w:val="FootnoteReference"/>
        </w:rPr>
        <w:footnoteRef/>
      </w:r>
      <w:r>
        <w:t xml:space="preserve"> </w:t>
      </w:r>
      <w:r>
        <w:rPr>
          <w:lang w:val="id-ID"/>
        </w:rPr>
        <w:t xml:space="preserve">J.B Palealu, </w:t>
      </w:r>
      <w:r w:rsidRPr="00D34C8F">
        <w:rPr>
          <w:i/>
          <w:iCs/>
          <w:lang w:val="id-ID"/>
        </w:rPr>
        <w:t>Isolasi dan Identifikasi bakteri Rizosfir Arachis Pintoi Setelah Inokulasi bakteri Rhizobium dan Mikoriza Arbuskular dan Penambahan Pupuk Organik</w:t>
      </w:r>
      <w:r>
        <w:rPr>
          <w:lang w:val="id-ID"/>
        </w:rPr>
        <w:t>, Jurnal Bioslogos, Vol. 7, No.2, Agustus 2017, Hal. 37.</w:t>
      </w:r>
    </w:p>
  </w:footnote>
  <w:footnote w:id="41">
    <w:p w14:paraId="62A6D1C9" w14:textId="77777777" w:rsidR="0043046E" w:rsidRPr="00F84124" w:rsidRDefault="0043046E" w:rsidP="003E62B5">
      <w:pPr>
        <w:spacing w:before="240" w:after="240"/>
        <w:ind w:firstLine="709"/>
        <w:jc w:val="both"/>
        <w:rPr>
          <w:rFonts w:asciiTheme="majorBidi" w:hAnsiTheme="majorBidi" w:cstheme="majorBidi"/>
          <w:color w:val="000000"/>
          <w:sz w:val="20"/>
          <w:szCs w:val="20"/>
          <w:shd w:val="clear" w:color="auto" w:fill="FFFFFF"/>
        </w:rPr>
      </w:pPr>
      <w:r>
        <w:rPr>
          <w:rStyle w:val="FootnoteReference"/>
        </w:rPr>
        <w:footnoteRef/>
      </w:r>
      <w:r>
        <w:t xml:space="preserve"> </w:t>
      </w:r>
      <w:r w:rsidRPr="008D0994">
        <w:rPr>
          <w:rFonts w:asciiTheme="majorBidi" w:hAnsiTheme="majorBidi" w:cstheme="majorBidi"/>
          <w:color w:val="000000"/>
          <w:sz w:val="20"/>
          <w:szCs w:val="20"/>
          <w:shd w:val="clear" w:color="auto" w:fill="FFFFFF"/>
        </w:rPr>
        <w:t>Fajrin Vivin N,</w:t>
      </w:r>
      <w:r>
        <w:rPr>
          <w:rFonts w:asciiTheme="majorBidi" w:hAnsiTheme="majorBidi" w:cstheme="majorBidi"/>
          <w:color w:val="000000"/>
          <w:sz w:val="20"/>
          <w:szCs w:val="20"/>
          <w:shd w:val="clear" w:color="auto" w:fill="FFFFFF"/>
          <w:lang w:val="id-ID"/>
        </w:rPr>
        <w:t xml:space="preserve"> dkk,</w:t>
      </w:r>
      <w:r w:rsidRPr="008D0994">
        <w:rPr>
          <w:rFonts w:asciiTheme="majorBidi" w:hAnsiTheme="majorBidi" w:cstheme="majorBidi"/>
          <w:color w:val="000000"/>
          <w:sz w:val="20"/>
          <w:szCs w:val="20"/>
          <w:shd w:val="clear" w:color="auto" w:fill="FFFFFF"/>
        </w:rPr>
        <w:t xml:space="preserve"> </w:t>
      </w:r>
      <w:r w:rsidRPr="00C26F4B">
        <w:rPr>
          <w:rFonts w:asciiTheme="majorBidi" w:hAnsiTheme="majorBidi" w:cstheme="majorBidi"/>
          <w:i/>
          <w:iCs/>
          <w:color w:val="000000"/>
          <w:sz w:val="20"/>
          <w:szCs w:val="20"/>
          <w:shd w:val="clear" w:color="auto" w:fill="FFFFFF"/>
        </w:rPr>
        <w:t xml:space="preserve">Identification Of N-Fixing Bacteria At The Center Edamame Cultivation (Glycine max (L.) Merr.)  In </w:t>
      </w:r>
      <w:r w:rsidRPr="00C26F4B">
        <w:rPr>
          <w:rFonts w:asciiTheme="majorBidi" w:hAnsiTheme="majorBidi" w:cstheme="majorBidi"/>
          <w:i/>
          <w:iCs/>
          <w:color w:val="000000"/>
          <w:sz w:val="20"/>
          <w:szCs w:val="20"/>
          <w:shd w:val="clear" w:color="auto" w:fill="FFFFFF"/>
          <w:lang w:val="id-ID"/>
        </w:rPr>
        <w:t xml:space="preserve"> </w:t>
      </w:r>
      <w:r w:rsidRPr="00C26F4B">
        <w:rPr>
          <w:rFonts w:asciiTheme="majorBidi" w:hAnsiTheme="majorBidi" w:cstheme="majorBidi"/>
          <w:i/>
          <w:iCs/>
          <w:color w:val="000000"/>
          <w:sz w:val="20"/>
          <w:szCs w:val="20"/>
          <w:shd w:val="clear" w:color="auto" w:fill="FFFFFF"/>
        </w:rPr>
        <w:t>Jember</w:t>
      </w:r>
      <w:r w:rsidRPr="008D0994">
        <w:rPr>
          <w:rFonts w:asciiTheme="majorBidi" w:hAnsiTheme="majorBidi" w:cstheme="majorBidi"/>
          <w:color w:val="000000"/>
          <w:sz w:val="20"/>
          <w:szCs w:val="20"/>
          <w:shd w:val="clear" w:color="auto" w:fill="FFFFFF"/>
        </w:rPr>
        <w:t>, Hal</w:t>
      </w:r>
      <w:r>
        <w:rPr>
          <w:rFonts w:asciiTheme="majorBidi" w:hAnsiTheme="majorBidi" w:cstheme="majorBidi"/>
          <w:color w:val="000000"/>
          <w:sz w:val="20"/>
          <w:szCs w:val="20"/>
          <w:shd w:val="clear" w:color="auto" w:fill="FFFFFF"/>
          <w:lang w:val="id-ID"/>
        </w:rPr>
        <w:t>.</w:t>
      </w:r>
      <w:r w:rsidRPr="008D0994">
        <w:rPr>
          <w:rFonts w:asciiTheme="majorBidi" w:hAnsiTheme="majorBidi" w:cstheme="majorBidi"/>
          <w:color w:val="000000"/>
          <w:sz w:val="20"/>
          <w:szCs w:val="20"/>
          <w:shd w:val="clear" w:color="auto" w:fill="FFFFFF"/>
        </w:rPr>
        <w:t xml:space="preserve"> 1</w:t>
      </w:r>
      <w:r>
        <w:rPr>
          <w:rFonts w:asciiTheme="majorBidi" w:hAnsiTheme="majorBidi" w:cstheme="majorBidi"/>
          <w:color w:val="000000"/>
          <w:sz w:val="20"/>
          <w:szCs w:val="20"/>
          <w:shd w:val="clear" w:color="auto" w:fill="FFFFFF"/>
          <w:lang w:val="id-ID"/>
        </w:rPr>
        <w:t>61</w:t>
      </w:r>
      <w:r w:rsidRPr="008D0994">
        <w:rPr>
          <w:rFonts w:asciiTheme="majorBidi" w:hAnsiTheme="majorBidi" w:cstheme="majorBidi"/>
          <w:color w:val="000000"/>
          <w:sz w:val="20"/>
          <w:szCs w:val="20"/>
          <w:shd w:val="clear" w:color="auto" w:fill="FFFFFF"/>
        </w:rPr>
        <w:t>.</w:t>
      </w:r>
    </w:p>
    <w:p w14:paraId="34CAEF27" w14:textId="77777777" w:rsidR="0043046E" w:rsidRPr="00480494" w:rsidRDefault="0043046E" w:rsidP="003E62B5">
      <w:pPr>
        <w:pStyle w:val="FootnoteText"/>
        <w:rPr>
          <w:lang w:val="id-ID"/>
        </w:rPr>
      </w:pPr>
    </w:p>
  </w:footnote>
  <w:footnote w:id="42">
    <w:p w14:paraId="7448D54A" w14:textId="77777777" w:rsidR="0043046E" w:rsidRPr="00F84124" w:rsidRDefault="0043046E" w:rsidP="0002028D">
      <w:pPr>
        <w:spacing w:before="240" w:after="240"/>
        <w:ind w:firstLine="709"/>
        <w:jc w:val="both"/>
        <w:rPr>
          <w:rFonts w:asciiTheme="majorBidi" w:hAnsiTheme="majorBidi" w:cstheme="majorBidi"/>
          <w:sz w:val="20"/>
          <w:szCs w:val="20"/>
          <w:lang w:val="id-ID"/>
        </w:rPr>
      </w:pPr>
      <w:r>
        <w:rPr>
          <w:rStyle w:val="FootnoteReference"/>
        </w:rPr>
        <w:footnoteRef/>
      </w:r>
      <w:r>
        <w:t xml:space="preserve"> </w:t>
      </w:r>
      <w:r>
        <w:rPr>
          <w:rFonts w:asciiTheme="majorBidi" w:hAnsiTheme="majorBidi" w:cstheme="majorBidi"/>
          <w:sz w:val="20"/>
          <w:szCs w:val="20"/>
          <w:lang w:val="id-ID"/>
        </w:rPr>
        <w:t xml:space="preserve">Sari, E, dkk, </w:t>
      </w:r>
      <w:r w:rsidRPr="00BC14B2">
        <w:rPr>
          <w:rFonts w:asciiTheme="majorBidi" w:hAnsiTheme="majorBidi" w:cstheme="majorBidi"/>
          <w:i/>
          <w:iCs/>
          <w:sz w:val="20"/>
          <w:szCs w:val="20"/>
        </w:rPr>
        <w:t>Isolasi dan Karakterisasi Rhizobium dari Glycine max L. dan Mimosa pudica Linn</w:t>
      </w:r>
      <w:r>
        <w:rPr>
          <w:rFonts w:asciiTheme="majorBidi" w:hAnsiTheme="majorBidi" w:cstheme="majorBidi"/>
          <w:sz w:val="20"/>
          <w:szCs w:val="20"/>
          <w:lang w:val="id-ID"/>
        </w:rPr>
        <w:t>, hal. 56.</w:t>
      </w:r>
    </w:p>
    <w:p w14:paraId="36138A24" w14:textId="292B7517" w:rsidR="0043046E" w:rsidRPr="00480494" w:rsidRDefault="0043046E">
      <w:pPr>
        <w:pStyle w:val="FootnoteText"/>
        <w:rPr>
          <w:lang w:val="id-ID"/>
        </w:rPr>
      </w:pPr>
    </w:p>
  </w:footnote>
  <w:footnote w:id="43">
    <w:p w14:paraId="068A0F0D" w14:textId="77777777" w:rsidR="0043046E" w:rsidRPr="00BD20B3" w:rsidRDefault="0043046E" w:rsidP="00321D8C">
      <w:pPr>
        <w:pStyle w:val="FootnoteText"/>
        <w:spacing w:before="240" w:after="240"/>
        <w:ind w:firstLine="709"/>
        <w:jc w:val="both"/>
        <w:rPr>
          <w:rFonts w:asciiTheme="majorBidi" w:hAnsiTheme="majorBidi" w:cstheme="majorBidi"/>
        </w:rPr>
      </w:pPr>
      <w:r>
        <w:rPr>
          <w:rStyle w:val="FootnoteReference"/>
        </w:rPr>
        <w:footnoteRef/>
      </w:r>
      <w:r>
        <w:t xml:space="preserve"> </w:t>
      </w:r>
      <w:r w:rsidRPr="00BD20B3">
        <w:rPr>
          <w:rStyle w:val="hlfld-contribauthor"/>
          <w:rFonts w:asciiTheme="majorBidi" w:hAnsiTheme="majorBidi" w:cstheme="majorBidi"/>
        </w:rPr>
        <w:t>Legesse, </w:t>
      </w:r>
      <w:r w:rsidRPr="00BD20B3">
        <w:rPr>
          <w:rStyle w:val="nlmgiven-names"/>
          <w:rFonts w:asciiTheme="majorBidi" w:eastAsiaTheme="majorEastAsia" w:hAnsiTheme="majorBidi" w:cstheme="majorBidi"/>
        </w:rPr>
        <w:t>S. A.</w:t>
      </w:r>
      <w:r w:rsidRPr="00BD20B3">
        <w:rPr>
          <w:rFonts w:asciiTheme="majorBidi" w:hAnsiTheme="majorBidi" w:cstheme="majorBidi"/>
        </w:rPr>
        <w:t> </w:t>
      </w:r>
      <w:r>
        <w:rPr>
          <w:rFonts w:asciiTheme="majorBidi" w:hAnsiTheme="majorBidi" w:cstheme="majorBidi"/>
          <w:lang w:val="id-ID"/>
        </w:rPr>
        <w:t>,</w:t>
      </w:r>
      <w:r w:rsidRPr="00BD20B3">
        <w:rPr>
          <w:rFonts w:asciiTheme="majorBidi" w:hAnsiTheme="majorBidi" w:cstheme="majorBidi"/>
        </w:rPr>
        <w:t> </w:t>
      </w:r>
      <w:r w:rsidRPr="00BD20B3">
        <w:rPr>
          <w:rStyle w:val="nlmarticle-title"/>
          <w:rFonts w:asciiTheme="majorBidi" w:hAnsiTheme="majorBidi" w:cstheme="majorBidi"/>
          <w:i/>
          <w:iCs/>
        </w:rPr>
        <w:t>Isolation, identification and authentication of root nodule bacteria (Rhizobia) in promoting sustainable agricultural productivity: A review</w:t>
      </w:r>
      <w:r w:rsidRPr="00BD20B3">
        <w:rPr>
          <w:rFonts w:asciiTheme="majorBidi" w:hAnsiTheme="majorBidi" w:cstheme="majorBidi"/>
        </w:rPr>
        <w:t xml:space="preserve">. Journal of Developing Societies, </w:t>
      </w:r>
      <w:r>
        <w:rPr>
          <w:rFonts w:asciiTheme="majorBidi" w:hAnsiTheme="majorBidi" w:cstheme="majorBidi"/>
          <w:lang w:val="id-ID"/>
        </w:rPr>
        <w:t>Vol.</w:t>
      </w:r>
      <w:r w:rsidRPr="00BD20B3">
        <w:rPr>
          <w:rFonts w:asciiTheme="majorBidi" w:hAnsiTheme="majorBidi" w:cstheme="majorBidi"/>
        </w:rPr>
        <w:t>6</w:t>
      </w:r>
      <w:r>
        <w:rPr>
          <w:rFonts w:asciiTheme="majorBidi" w:hAnsiTheme="majorBidi" w:cstheme="majorBidi"/>
          <w:lang w:val="id-ID"/>
        </w:rPr>
        <w:t>, No.1</w:t>
      </w:r>
      <w:r w:rsidRPr="00BD20B3">
        <w:rPr>
          <w:rFonts w:asciiTheme="majorBidi" w:hAnsiTheme="majorBidi" w:cstheme="majorBidi"/>
        </w:rPr>
        <w:t>, </w:t>
      </w:r>
      <w:r w:rsidRPr="00BD20B3">
        <w:rPr>
          <w:rStyle w:val="nlmyear"/>
          <w:rFonts w:asciiTheme="majorBidi" w:eastAsiaTheme="majorEastAsia" w:hAnsiTheme="majorBidi" w:cstheme="majorBidi"/>
        </w:rPr>
        <w:t>2016</w:t>
      </w:r>
      <w:r>
        <w:rPr>
          <w:rStyle w:val="nlmyear"/>
          <w:rFonts w:asciiTheme="majorBidi" w:eastAsiaTheme="majorEastAsia" w:hAnsiTheme="majorBidi" w:cstheme="majorBidi"/>
          <w:lang w:val="id-ID"/>
        </w:rPr>
        <w:t>. Hal.</w:t>
      </w:r>
      <w:r>
        <w:rPr>
          <w:rStyle w:val="nlmfpage"/>
          <w:rFonts w:asciiTheme="majorBidi" w:hAnsiTheme="majorBidi" w:cstheme="majorBidi"/>
          <w:lang w:val="id-ID"/>
        </w:rPr>
        <w:t>18</w:t>
      </w:r>
      <w:r w:rsidRPr="00BD20B3">
        <w:rPr>
          <w:rFonts w:asciiTheme="majorBidi" w:hAnsiTheme="majorBidi" w:cstheme="majorBidi"/>
        </w:rPr>
        <w:t>.</w:t>
      </w:r>
      <w:r w:rsidRPr="00BD20B3">
        <w:rPr>
          <w:rStyle w:val="reflink-block"/>
          <w:rFonts w:asciiTheme="majorBidi" w:hAnsiTheme="majorBidi" w:cstheme="majorBidi"/>
        </w:rPr>
        <w:t> </w:t>
      </w:r>
      <w:hyperlink r:id="rId2" w:tgtFrame="_blank" w:history="1">
        <w:r w:rsidRPr="00BD20B3">
          <w:rPr>
            <w:rStyle w:val="Hyperlink"/>
            <w:rFonts w:asciiTheme="majorBidi" w:hAnsiTheme="majorBidi" w:cstheme="majorBidi"/>
          </w:rPr>
          <w:t>[Google Scholar]</w:t>
        </w:r>
      </w:hyperlink>
    </w:p>
    <w:p w14:paraId="1C00A2BA" w14:textId="79700723" w:rsidR="0043046E" w:rsidRPr="00480494" w:rsidRDefault="0043046E">
      <w:pPr>
        <w:pStyle w:val="FootnoteText"/>
        <w:rPr>
          <w:lang w:val="id-ID"/>
        </w:rPr>
      </w:pPr>
    </w:p>
  </w:footnote>
  <w:footnote w:id="44">
    <w:p w14:paraId="5E291060" w14:textId="77777777" w:rsidR="0043046E" w:rsidRPr="00C43FF2" w:rsidRDefault="0043046E" w:rsidP="002661A2">
      <w:pPr>
        <w:pStyle w:val="FootnoteText"/>
        <w:spacing w:before="240"/>
        <w:ind w:firstLine="709"/>
        <w:jc w:val="both"/>
        <w:rPr>
          <w:lang w:val="id-ID"/>
        </w:rPr>
      </w:pPr>
      <w:r>
        <w:rPr>
          <w:rStyle w:val="FootnoteReference"/>
        </w:rPr>
        <w:footnoteRef/>
      </w:r>
      <w:r>
        <w:t xml:space="preserve"> </w:t>
      </w:r>
      <w:r>
        <w:rPr>
          <w:lang w:val="id-ID"/>
        </w:rPr>
        <w:t xml:space="preserve">EPA, 1971, Method 352.1: </w:t>
      </w:r>
      <w:r w:rsidRPr="00E348FC">
        <w:rPr>
          <w:i/>
          <w:iCs/>
          <w:lang w:val="id-ID"/>
        </w:rPr>
        <w:t>Nitrogen, Nitrate (Colorimetric, Brucine) by Spectrophotometer, environmental agency</w:t>
      </w:r>
      <w:r>
        <w:rPr>
          <w:lang w:val="id-ID"/>
        </w:rPr>
        <w:t>, United States.</w:t>
      </w:r>
    </w:p>
    <w:p w14:paraId="415C7A88" w14:textId="686618ED" w:rsidR="0043046E" w:rsidRPr="00195714" w:rsidRDefault="0043046E">
      <w:pPr>
        <w:pStyle w:val="FootnoteText"/>
        <w:rPr>
          <w:lang w:val="id-ID"/>
        </w:rPr>
      </w:pPr>
    </w:p>
  </w:footnote>
  <w:footnote w:id="45">
    <w:p w14:paraId="59902E2D" w14:textId="1AD94930" w:rsidR="0043046E" w:rsidRPr="002661A2" w:rsidRDefault="0043046E" w:rsidP="002661A2">
      <w:pPr>
        <w:spacing w:before="240"/>
        <w:ind w:firstLine="709"/>
        <w:jc w:val="both"/>
        <w:rPr>
          <w:rFonts w:asciiTheme="majorBidi" w:hAnsiTheme="majorBidi" w:cstheme="majorBidi"/>
          <w:sz w:val="20"/>
          <w:szCs w:val="20"/>
          <w:lang w:val="id-ID"/>
        </w:rPr>
      </w:pPr>
      <w:r>
        <w:rPr>
          <w:rStyle w:val="FootnoteReference"/>
        </w:rPr>
        <w:footnoteRef/>
      </w:r>
      <w:r>
        <w:t xml:space="preserve"> </w:t>
      </w:r>
      <w:r w:rsidRPr="008D0994">
        <w:rPr>
          <w:rFonts w:asciiTheme="majorBidi" w:hAnsiTheme="majorBidi" w:cstheme="majorBidi"/>
          <w:sz w:val="20"/>
          <w:szCs w:val="20"/>
        </w:rPr>
        <w:t>V</w:t>
      </w:r>
      <w:r>
        <w:rPr>
          <w:rFonts w:asciiTheme="majorBidi" w:hAnsiTheme="majorBidi" w:cstheme="majorBidi"/>
          <w:sz w:val="20"/>
          <w:szCs w:val="20"/>
          <w:lang w:val="id-ID"/>
        </w:rPr>
        <w:t>.</w:t>
      </w:r>
      <w:r w:rsidRPr="008D0994">
        <w:rPr>
          <w:rFonts w:asciiTheme="majorBidi" w:hAnsiTheme="majorBidi" w:cstheme="majorBidi"/>
          <w:sz w:val="20"/>
          <w:szCs w:val="20"/>
        </w:rPr>
        <w:t xml:space="preserve"> R</w:t>
      </w:r>
      <w:r w:rsidRPr="00534139">
        <w:rPr>
          <w:rFonts w:asciiTheme="majorBidi" w:hAnsiTheme="majorBidi" w:cstheme="majorBidi"/>
          <w:sz w:val="20"/>
          <w:szCs w:val="20"/>
        </w:rPr>
        <w:t xml:space="preserve"> </w:t>
      </w:r>
      <w:r w:rsidRPr="008D0994">
        <w:rPr>
          <w:rFonts w:asciiTheme="majorBidi" w:hAnsiTheme="majorBidi" w:cstheme="majorBidi"/>
          <w:sz w:val="20"/>
          <w:szCs w:val="20"/>
        </w:rPr>
        <w:t xml:space="preserve">Cahyani. 2009. </w:t>
      </w:r>
      <w:r w:rsidRPr="00BD20B3">
        <w:rPr>
          <w:rFonts w:asciiTheme="majorBidi" w:hAnsiTheme="majorBidi" w:cstheme="majorBidi"/>
          <w:i/>
          <w:iCs/>
          <w:sz w:val="20"/>
          <w:szCs w:val="20"/>
        </w:rPr>
        <w:t>Pengaruh beberapa metode sterilisasi Tanah Terhadap Status hara,</w:t>
      </w:r>
      <w:r w:rsidRPr="00BD20B3">
        <w:rPr>
          <w:rFonts w:asciiTheme="majorBidi" w:hAnsiTheme="majorBidi" w:cstheme="majorBidi"/>
          <w:i/>
          <w:iCs/>
          <w:sz w:val="20"/>
          <w:szCs w:val="20"/>
          <w:lang w:val="id-ID"/>
        </w:rPr>
        <w:t xml:space="preserve"> </w:t>
      </w:r>
      <w:r w:rsidRPr="00BD20B3">
        <w:rPr>
          <w:rFonts w:asciiTheme="majorBidi" w:hAnsiTheme="majorBidi" w:cstheme="majorBidi"/>
          <w:i/>
          <w:iCs/>
          <w:sz w:val="20"/>
          <w:szCs w:val="20"/>
        </w:rPr>
        <w:t>populasi mikrobiota, potensi Infeksi Mikoriza dan pertumbuhan Tanaman</w:t>
      </w:r>
      <w:r w:rsidRPr="008D0994">
        <w:rPr>
          <w:rFonts w:asciiTheme="majorBidi" w:hAnsiTheme="majorBidi" w:cstheme="majorBidi"/>
          <w:sz w:val="20"/>
          <w:szCs w:val="20"/>
        </w:rPr>
        <w:t>. Sains Tanah-Jurnal Ilmiah dan Agrokliamatologi</w:t>
      </w:r>
      <w:r>
        <w:rPr>
          <w:rFonts w:asciiTheme="majorBidi" w:hAnsiTheme="majorBidi" w:cstheme="majorBidi"/>
          <w:sz w:val="20"/>
          <w:szCs w:val="20"/>
          <w:lang w:val="id-ID"/>
        </w:rPr>
        <w:t>, Vol.</w:t>
      </w:r>
      <w:r w:rsidRPr="008D0994">
        <w:rPr>
          <w:rFonts w:asciiTheme="majorBidi" w:hAnsiTheme="majorBidi" w:cstheme="majorBidi"/>
          <w:sz w:val="20"/>
          <w:szCs w:val="20"/>
        </w:rPr>
        <w:t>6</w:t>
      </w:r>
      <w:r>
        <w:rPr>
          <w:rFonts w:asciiTheme="majorBidi" w:hAnsiTheme="majorBidi" w:cstheme="majorBidi"/>
          <w:sz w:val="20"/>
          <w:szCs w:val="20"/>
          <w:lang w:val="id-ID"/>
        </w:rPr>
        <w:t>, No.</w:t>
      </w:r>
      <w:r w:rsidRPr="008D0994">
        <w:rPr>
          <w:rFonts w:asciiTheme="majorBidi" w:hAnsiTheme="majorBidi" w:cstheme="majorBidi"/>
          <w:sz w:val="20"/>
          <w:szCs w:val="20"/>
        </w:rPr>
        <w:t>1</w:t>
      </w:r>
      <w:r>
        <w:rPr>
          <w:rFonts w:asciiTheme="majorBidi" w:hAnsiTheme="majorBidi" w:cstheme="majorBidi"/>
          <w:sz w:val="20"/>
          <w:szCs w:val="20"/>
          <w:lang w:val="id-ID"/>
        </w:rPr>
        <w:t>, Hal.</w:t>
      </w:r>
      <w:r w:rsidRPr="008D0994">
        <w:rPr>
          <w:rFonts w:asciiTheme="majorBidi" w:hAnsiTheme="majorBidi" w:cstheme="majorBidi"/>
          <w:sz w:val="20"/>
          <w:szCs w:val="20"/>
        </w:rPr>
        <w:t xml:space="preserve"> </w:t>
      </w:r>
      <w:r>
        <w:rPr>
          <w:rFonts w:asciiTheme="majorBidi" w:hAnsiTheme="majorBidi" w:cstheme="majorBidi"/>
          <w:sz w:val="20"/>
          <w:szCs w:val="20"/>
          <w:lang w:val="id-ID"/>
        </w:rPr>
        <w:t>50.</w:t>
      </w:r>
    </w:p>
  </w:footnote>
  <w:footnote w:id="46">
    <w:p w14:paraId="05750794" w14:textId="77777777" w:rsidR="0043046E" w:rsidRDefault="0043046E" w:rsidP="009668EF">
      <w:pPr>
        <w:pStyle w:val="FootnoteText"/>
        <w:jc w:val="both"/>
      </w:pPr>
    </w:p>
    <w:p w14:paraId="39C4B9D2" w14:textId="75B07142" w:rsidR="0043046E" w:rsidRPr="00195714" w:rsidRDefault="0043046E" w:rsidP="009668EF">
      <w:pPr>
        <w:pStyle w:val="FootnoteText"/>
        <w:ind w:firstLine="709"/>
        <w:jc w:val="both"/>
        <w:rPr>
          <w:lang w:val="id-ID"/>
        </w:rPr>
      </w:pPr>
      <w:r>
        <w:rPr>
          <w:rStyle w:val="FootnoteReference"/>
        </w:rPr>
        <w:footnoteRef/>
      </w:r>
      <w:r>
        <w:t xml:space="preserve"> </w:t>
      </w:r>
      <w:r>
        <w:rPr>
          <w:lang w:val="id-ID"/>
        </w:rPr>
        <w:t xml:space="preserve">S. Purwaningsih, </w:t>
      </w:r>
      <w:r w:rsidRPr="00C06AF6">
        <w:rPr>
          <w:i/>
          <w:iCs/>
          <w:lang w:val="id-ID"/>
        </w:rPr>
        <w:t>Pengaruh Inokulasi  Rhizobium Terhadap Pertumbuhan Tanaman Kedelai (Glycine max L) Varietas Wilis di Rumah Kaca</w:t>
      </w:r>
      <w:r>
        <w:rPr>
          <w:lang w:val="id-ID"/>
        </w:rPr>
        <w:t>, Berita Biologi, Vol.14, No.1, April 2015, Hal.71.</w:t>
      </w:r>
    </w:p>
  </w:footnote>
  <w:footnote w:id="47">
    <w:p w14:paraId="065EC472" w14:textId="2EF74C77" w:rsidR="0043046E" w:rsidRPr="00195714" w:rsidRDefault="0043046E" w:rsidP="002661A2">
      <w:pPr>
        <w:pStyle w:val="FootnoteText"/>
        <w:spacing w:before="240"/>
        <w:ind w:firstLine="709"/>
        <w:rPr>
          <w:lang w:val="id-ID"/>
        </w:rPr>
      </w:pPr>
      <w:r>
        <w:rPr>
          <w:rStyle w:val="FootnoteReference"/>
        </w:rPr>
        <w:footnoteRef/>
      </w:r>
      <w:r>
        <w:t xml:space="preserve"> </w:t>
      </w:r>
      <w:r>
        <w:rPr>
          <w:lang w:val="id-ID"/>
        </w:rPr>
        <w:t xml:space="preserve">Supandji, </w:t>
      </w:r>
      <w:r w:rsidRPr="00F02D8D">
        <w:rPr>
          <w:i/>
          <w:iCs/>
          <w:lang w:val="id-ID"/>
        </w:rPr>
        <w:t>Pengaruh Dosis Pupuk SP-36 dan Jarak Tanam Terhadap Pertumbuhan dan Produksi Kedelai (Glycine max L. Merril) Varietas Willis</w:t>
      </w:r>
      <w:r>
        <w:rPr>
          <w:lang w:val="id-ID"/>
        </w:rPr>
        <w:t>, Jurnal Agrinika, Vol.2, No.2, 2018, hal. 141.</w:t>
      </w:r>
    </w:p>
  </w:footnote>
  <w:footnote w:id="48">
    <w:p w14:paraId="761276C7" w14:textId="7F2E47DB" w:rsidR="0043046E" w:rsidRPr="00195714" w:rsidRDefault="0043046E" w:rsidP="00D64832">
      <w:pPr>
        <w:pStyle w:val="FootnoteText"/>
        <w:spacing w:before="240" w:after="240"/>
        <w:ind w:firstLine="709"/>
        <w:jc w:val="both"/>
        <w:rPr>
          <w:lang w:val="id-ID"/>
        </w:rPr>
      </w:pPr>
      <w:r>
        <w:rPr>
          <w:rStyle w:val="FootnoteReference"/>
        </w:rPr>
        <w:footnoteRef/>
      </w:r>
      <w:r>
        <w:t xml:space="preserve"> </w:t>
      </w:r>
      <w:r>
        <w:rPr>
          <w:lang w:val="id-ID"/>
        </w:rPr>
        <w:t xml:space="preserve">Legesse S.A, </w:t>
      </w:r>
      <w:r w:rsidRPr="00BD20B3">
        <w:rPr>
          <w:rStyle w:val="nlmarticle-title"/>
          <w:rFonts w:asciiTheme="majorBidi" w:hAnsiTheme="majorBidi" w:cstheme="majorBidi"/>
          <w:i/>
          <w:iCs/>
        </w:rPr>
        <w:t>Isolation, identification and authentication of root nodule bacteria (Rhizobia) in promoting sustainable agricultural productivity: A review</w:t>
      </w:r>
      <w:r w:rsidRPr="00BD20B3">
        <w:rPr>
          <w:rFonts w:asciiTheme="majorBidi" w:hAnsiTheme="majorBidi" w:cstheme="majorBidi"/>
        </w:rPr>
        <w:t>. </w:t>
      </w:r>
      <w:r>
        <w:rPr>
          <w:rFonts w:asciiTheme="majorBidi" w:hAnsiTheme="majorBidi" w:cstheme="majorBidi"/>
          <w:lang w:val="id-ID"/>
        </w:rPr>
        <w:t>Hal. 20</w:t>
      </w:r>
    </w:p>
  </w:footnote>
  <w:footnote w:id="49">
    <w:p w14:paraId="5C4A14F4" w14:textId="77777777" w:rsidR="002661A2" w:rsidRDefault="002661A2" w:rsidP="002661A2">
      <w:pPr>
        <w:shd w:val="clear" w:color="auto" w:fill="FFFFFF"/>
        <w:ind w:firstLine="709"/>
        <w:jc w:val="both"/>
      </w:pPr>
    </w:p>
    <w:p w14:paraId="3AC5FAC2" w14:textId="28799B5D" w:rsidR="0043046E" w:rsidRPr="008F5C97" w:rsidRDefault="0043046E" w:rsidP="002661A2">
      <w:pPr>
        <w:shd w:val="clear" w:color="auto" w:fill="FFFFFF"/>
        <w:ind w:firstLine="709"/>
        <w:jc w:val="both"/>
        <w:rPr>
          <w:rFonts w:asciiTheme="majorBidi" w:hAnsiTheme="majorBidi" w:cstheme="majorBidi"/>
          <w:color w:val="000000"/>
          <w:sz w:val="20"/>
          <w:szCs w:val="20"/>
          <w:lang w:eastAsia="id-ID"/>
        </w:rPr>
      </w:pPr>
      <w:r>
        <w:rPr>
          <w:rStyle w:val="FootnoteReference"/>
        </w:rPr>
        <w:footnoteRef/>
      </w:r>
      <w:r>
        <w:t xml:space="preserve"> </w:t>
      </w:r>
      <w:r w:rsidRPr="008D0994">
        <w:rPr>
          <w:rFonts w:asciiTheme="majorBidi" w:hAnsiTheme="majorBidi" w:cstheme="majorBidi"/>
          <w:color w:val="000000"/>
          <w:sz w:val="20"/>
          <w:szCs w:val="20"/>
          <w:shd w:val="clear" w:color="auto" w:fill="FFFFFF"/>
        </w:rPr>
        <w:t xml:space="preserve">Syafrida, M, Darmanti, S dan Izzati, M. </w:t>
      </w:r>
      <w:r w:rsidRPr="00BD20B3">
        <w:rPr>
          <w:rFonts w:asciiTheme="majorBidi" w:hAnsiTheme="majorBidi" w:cstheme="majorBidi"/>
          <w:i/>
          <w:iCs/>
          <w:color w:val="000000"/>
          <w:sz w:val="20"/>
          <w:szCs w:val="20"/>
          <w:lang w:eastAsia="id-ID"/>
        </w:rPr>
        <w:t>Pengaruh Suhu Pengeringan Terhadap Kadar Air, Kadar Flavonoid dan Aktivitas Antioksidan Daun dan Umbi Rumput Teki (Cyperus rotundus L)</w:t>
      </w:r>
      <w:r>
        <w:rPr>
          <w:rFonts w:asciiTheme="majorBidi" w:hAnsiTheme="majorBidi" w:cstheme="majorBidi"/>
          <w:color w:val="000000"/>
          <w:sz w:val="20"/>
          <w:szCs w:val="20"/>
          <w:lang w:val="id-ID" w:eastAsia="id-ID"/>
        </w:rPr>
        <w:t>”</w:t>
      </w:r>
      <w:r w:rsidRPr="008D0994">
        <w:rPr>
          <w:rFonts w:asciiTheme="majorBidi" w:hAnsiTheme="majorBidi" w:cstheme="majorBidi"/>
          <w:color w:val="000000"/>
          <w:sz w:val="20"/>
          <w:szCs w:val="20"/>
          <w:lang w:eastAsia="id-ID"/>
        </w:rPr>
        <w:t>. Bioma, Vol: 20</w:t>
      </w:r>
      <w:r>
        <w:rPr>
          <w:rFonts w:asciiTheme="majorBidi" w:hAnsiTheme="majorBidi" w:cstheme="majorBidi"/>
          <w:color w:val="000000"/>
          <w:sz w:val="20"/>
          <w:szCs w:val="20"/>
          <w:lang w:val="id-ID" w:eastAsia="id-ID"/>
        </w:rPr>
        <w:t>, No.1</w:t>
      </w:r>
      <w:r w:rsidRPr="008D0994">
        <w:rPr>
          <w:rFonts w:asciiTheme="majorBidi" w:hAnsiTheme="majorBidi" w:cstheme="majorBidi"/>
          <w:color w:val="000000"/>
          <w:sz w:val="20"/>
          <w:szCs w:val="20"/>
          <w:lang w:eastAsia="id-ID"/>
        </w:rPr>
        <w:t xml:space="preserve">, </w:t>
      </w:r>
      <w:r>
        <w:rPr>
          <w:rFonts w:asciiTheme="majorBidi" w:hAnsiTheme="majorBidi" w:cstheme="majorBidi"/>
          <w:color w:val="000000"/>
          <w:sz w:val="20"/>
          <w:szCs w:val="20"/>
          <w:lang w:val="id-ID" w:eastAsia="id-ID"/>
        </w:rPr>
        <w:t xml:space="preserve">2018, </w:t>
      </w:r>
      <w:r w:rsidRPr="008D0994">
        <w:rPr>
          <w:rFonts w:asciiTheme="majorBidi" w:hAnsiTheme="majorBidi" w:cstheme="majorBidi"/>
          <w:color w:val="000000"/>
          <w:sz w:val="20"/>
          <w:szCs w:val="20"/>
          <w:lang w:eastAsia="id-ID"/>
        </w:rPr>
        <w:t>Hal. 4</w:t>
      </w:r>
      <w:r>
        <w:rPr>
          <w:rFonts w:asciiTheme="majorBidi" w:hAnsiTheme="majorBidi" w:cstheme="majorBidi"/>
          <w:color w:val="000000"/>
          <w:sz w:val="20"/>
          <w:szCs w:val="20"/>
          <w:lang w:val="id-ID" w:eastAsia="id-ID"/>
        </w:rPr>
        <w:t>5</w:t>
      </w:r>
      <w:r w:rsidRPr="008D0994">
        <w:rPr>
          <w:rFonts w:asciiTheme="majorBidi" w:hAnsiTheme="majorBidi" w:cstheme="majorBidi"/>
          <w:color w:val="000000"/>
          <w:sz w:val="20"/>
          <w:szCs w:val="20"/>
          <w:lang w:eastAsia="id-ID"/>
        </w:rPr>
        <w:t>.</w:t>
      </w:r>
    </w:p>
    <w:p w14:paraId="04000BEC" w14:textId="5831BF83" w:rsidR="0043046E" w:rsidRPr="00195714" w:rsidRDefault="0043046E">
      <w:pPr>
        <w:pStyle w:val="FootnoteText"/>
        <w:rPr>
          <w:lang w:val="id-ID"/>
        </w:rPr>
      </w:pPr>
    </w:p>
  </w:footnote>
  <w:footnote w:id="50">
    <w:p w14:paraId="4E363CDC" w14:textId="77777777" w:rsidR="0043046E" w:rsidRPr="0027191F" w:rsidRDefault="0043046E" w:rsidP="002661A2">
      <w:pPr>
        <w:pStyle w:val="FootnoteText"/>
        <w:ind w:firstLine="709"/>
        <w:jc w:val="both"/>
        <w:rPr>
          <w:lang w:val="id-ID"/>
        </w:rPr>
      </w:pPr>
      <w:r>
        <w:rPr>
          <w:rStyle w:val="FootnoteReference"/>
        </w:rPr>
        <w:footnoteRef/>
      </w:r>
      <w:r>
        <w:t xml:space="preserve"> </w:t>
      </w:r>
      <w:r>
        <w:rPr>
          <w:lang w:val="id-ID"/>
        </w:rPr>
        <w:t xml:space="preserve">N. Senatama, dkk, </w:t>
      </w:r>
      <w:r w:rsidRPr="0057283D">
        <w:rPr>
          <w:i/>
          <w:iCs/>
          <w:lang w:val="id-ID"/>
        </w:rPr>
        <w:t>Jumlah Bintil Akar, Serapan N dan Produksi Tanaman Kacang Hijau (Vigna radiata L.) Akibat Residu Pemupukan N dan Sistem Olah Tanah Jangka Panjang tahun ke-31</w:t>
      </w:r>
      <w:r>
        <w:rPr>
          <w:lang w:val="id-ID"/>
        </w:rPr>
        <w:t xml:space="preserve">, Journal of Tropical Upland Resources, Vol.1,No.1, Juli 2019. Hal. 37.  </w:t>
      </w:r>
    </w:p>
    <w:p w14:paraId="11C9B332" w14:textId="77777777" w:rsidR="0043046E" w:rsidRPr="00195714" w:rsidRDefault="0043046E" w:rsidP="006447BA">
      <w:pPr>
        <w:pStyle w:val="FootnoteText"/>
        <w:rPr>
          <w:lang w:val="id-ID"/>
        </w:rPr>
      </w:pPr>
    </w:p>
  </w:footnote>
  <w:footnote w:id="51">
    <w:p w14:paraId="66A68BB9" w14:textId="77777777" w:rsidR="0043046E" w:rsidRDefault="0043046E" w:rsidP="008450C7">
      <w:pPr>
        <w:pStyle w:val="FootnoteText"/>
        <w:spacing w:before="240"/>
        <w:ind w:firstLine="709"/>
        <w:jc w:val="both"/>
      </w:pPr>
      <w:r>
        <w:rPr>
          <w:rStyle w:val="FootnoteReference"/>
        </w:rPr>
        <w:footnoteRef/>
      </w:r>
      <w:r>
        <w:t xml:space="preserve"> Eviati dan Sulaeman</w:t>
      </w:r>
      <w:r w:rsidRPr="004F6BAC">
        <w:rPr>
          <w:i/>
          <w:iCs/>
        </w:rPr>
        <w:t>, Petunjuk Teknis Edisi 2: analisis Kimia Tanah, Tanaman, Air dan Pupuk</w:t>
      </w:r>
      <w:r>
        <w:t>, Balai Penelitian Tanah, Bogor, 2009, Hal. 96-99.</w:t>
      </w:r>
    </w:p>
    <w:p w14:paraId="4F68801B" w14:textId="1E4B1D5D" w:rsidR="0043046E" w:rsidRPr="0002028D" w:rsidRDefault="0043046E">
      <w:pPr>
        <w:pStyle w:val="FootnoteText"/>
      </w:pPr>
    </w:p>
  </w:footnote>
  <w:footnote w:id="52">
    <w:p w14:paraId="236E3269" w14:textId="77777777" w:rsidR="0043046E" w:rsidRPr="0075495A" w:rsidRDefault="0043046E" w:rsidP="0066039E">
      <w:pPr>
        <w:pStyle w:val="FootnoteText"/>
        <w:spacing w:before="240"/>
        <w:ind w:firstLine="709"/>
        <w:jc w:val="both"/>
        <w:rPr>
          <w:lang w:val="id-ID"/>
        </w:rPr>
      </w:pPr>
      <w:r>
        <w:rPr>
          <w:rStyle w:val="FootnoteReference"/>
        </w:rPr>
        <w:footnoteRef/>
      </w:r>
      <w:r>
        <w:t xml:space="preserve"> </w:t>
      </w:r>
      <w:r>
        <w:rPr>
          <w:lang w:val="id-ID"/>
        </w:rPr>
        <w:t xml:space="preserve">R.D.S Pamungkas dan M. Irfan, </w:t>
      </w:r>
      <w:r w:rsidRPr="00FF66E0">
        <w:rPr>
          <w:i/>
          <w:iCs/>
          <w:lang w:val="id-ID"/>
        </w:rPr>
        <w:t>Isolasi Bakteri Rhizobium dari Tumbuhan Leguminosa yang Tumbuh di Lahan Bergambut,</w:t>
      </w:r>
      <w:r>
        <w:rPr>
          <w:lang w:val="id-ID"/>
        </w:rPr>
        <w:t xml:space="preserve"> Jurnal Agroteknologi. Vol.9. No.1, Agustus 2018, Hal.35. </w:t>
      </w:r>
    </w:p>
    <w:p w14:paraId="304DD3FB" w14:textId="5590BC63" w:rsidR="0043046E" w:rsidRPr="001B6638" w:rsidRDefault="0043046E" w:rsidP="0066039E">
      <w:pPr>
        <w:pStyle w:val="FootnoteText"/>
        <w:jc w:val="both"/>
        <w:rPr>
          <w:lang w:val="id-ID"/>
        </w:rPr>
      </w:pPr>
    </w:p>
  </w:footnote>
  <w:footnote w:id="53">
    <w:p w14:paraId="24F2BF49" w14:textId="1CFA8072" w:rsidR="0043046E" w:rsidRPr="001B6638" w:rsidRDefault="0043046E" w:rsidP="0066039E">
      <w:pPr>
        <w:pStyle w:val="FootnoteText"/>
        <w:spacing w:after="240"/>
        <w:ind w:firstLine="709"/>
        <w:jc w:val="both"/>
        <w:rPr>
          <w:lang w:val="id-ID"/>
        </w:rPr>
      </w:pPr>
      <w:r>
        <w:rPr>
          <w:rStyle w:val="FootnoteReference"/>
        </w:rPr>
        <w:footnoteRef/>
      </w:r>
      <w:r>
        <w:t xml:space="preserve"> </w:t>
      </w:r>
      <w:r>
        <w:rPr>
          <w:lang w:val="id-ID"/>
        </w:rPr>
        <w:t>Ibid., hal.5</w:t>
      </w:r>
    </w:p>
  </w:footnote>
  <w:footnote w:id="54">
    <w:p w14:paraId="020C62D3" w14:textId="76395FC3" w:rsidR="0043046E" w:rsidRPr="001B6638" w:rsidRDefault="0043046E" w:rsidP="0066039E">
      <w:pPr>
        <w:pStyle w:val="FootnoteText"/>
        <w:spacing w:after="240"/>
        <w:ind w:firstLine="709"/>
        <w:jc w:val="both"/>
        <w:rPr>
          <w:lang w:val="id-ID"/>
        </w:rPr>
      </w:pPr>
      <w:r>
        <w:rPr>
          <w:rStyle w:val="FootnoteReference"/>
        </w:rPr>
        <w:footnoteRef/>
      </w:r>
      <w:r>
        <w:t xml:space="preserve"> </w:t>
      </w:r>
      <w:r>
        <w:rPr>
          <w:lang w:val="id-ID"/>
        </w:rPr>
        <w:t xml:space="preserve">L.J Setu, B. Ahmmmed, K.Q Kibria, </w:t>
      </w:r>
      <w:r w:rsidRPr="00FF66E0">
        <w:rPr>
          <w:i/>
          <w:iCs/>
          <w:lang w:val="id-ID"/>
        </w:rPr>
        <w:t>Identification And Characterization  of Rhyzobium Bacteria</w:t>
      </w:r>
      <w:r>
        <w:rPr>
          <w:lang w:val="id-ID"/>
        </w:rPr>
        <w:t>, International Journal of Research And Analytical Reviews (IJRAR). Volume.6, June 2019, Page. 526.</w:t>
      </w:r>
    </w:p>
  </w:footnote>
  <w:footnote w:id="55">
    <w:p w14:paraId="30C3326E" w14:textId="4036DBDD" w:rsidR="0043046E" w:rsidRPr="001B6638" w:rsidRDefault="0043046E" w:rsidP="0066039E">
      <w:pPr>
        <w:pStyle w:val="FootnoteText"/>
        <w:ind w:firstLine="709"/>
        <w:jc w:val="both"/>
        <w:rPr>
          <w:lang w:val="id-ID"/>
        </w:rPr>
      </w:pPr>
      <w:r>
        <w:rPr>
          <w:rStyle w:val="FootnoteReference"/>
        </w:rPr>
        <w:footnoteRef/>
      </w:r>
      <w:r>
        <w:t xml:space="preserve"> </w:t>
      </w:r>
      <w:r>
        <w:rPr>
          <w:lang w:val="id-ID"/>
        </w:rPr>
        <w:t xml:space="preserve">V.N Fajrin, I. Erdiansyah, Damanhuri, </w:t>
      </w:r>
      <w:r w:rsidRPr="00FF66E0">
        <w:rPr>
          <w:i/>
          <w:iCs/>
          <w:lang w:val="id-ID"/>
        </w:rPr>
        <w:t>Koleksi dan Identifikasi Bakteri Penambat N pada Pusat Lokasi Tanaman Kedelai Edamame</w:t>
      </w:r>
      <w:r>
        <w:rPr>
          <w:lang w:val="id-ID"/>
        </w:rPr>
        <w:t xml:space="preserve"> (</w:t>
      </w:r>
      <w:r w:rsidRPr="00FF66E0">
        <w:rPr>
          <w:i/>
          <w:iCs/>
          <w:lang w:val="id-ID"/>
        </w:rPr>
        <w:t>Glycine max</w:t>
      </w:r>
      <w:r>
        <w:rPr>
          <w:lang w:val="id-ID"/>
        </w:rPr>
        <w:t xml:space="preserve"> (L.) Merr.) </w:t>
      </w:r>
      <w:r w:rsidRPr="00FF66E0">
        <w:rPr>
          <w:i/>
          <w:iCs/>
          <w:lang w:val="id-ID"/>
        </w:rPr>
        <w:t>di Kabupaten Jember</w:t>
      </w:r>
      <w:r>
        <w:rPr>
          <w:lang w:val="id-ID"/>
        </w:rPr>
        <w:t>, Hal. 162.</w:t>
      </w:r>
    </w:p>
  </w:footnote>
  <w:footnote w:id="56">
    <w:p w14:paraId="6C46E4B5" w14:textId="4CC0CAF1" w:rsidR="0043046E" w:rsidRPr="0066039E" w:rsidRDefault="0043046E" w:rsidP="0066039E">
      <w:pPr>
        <w:spacing w:before="240" w:after="240"/>
        <w:ind w:firstLine="709"/>
        <w:jc w:val="both"/>
        <w:rPr>
          <w:rFonts w:asciiTheme="majorBidi" w:hAnsiTheme="majorBidi" w:cstheme="majorBidi"/>
          <w:sz w:val="20"/>
          <w:szCs w:val="20"/>
        </w:rPr>
      </w:pPr>
      <w:r>
        <w:rPr>
          <w:rStyle w:val="FootnoteReference"/>
        </w:rPr>
        <w:footnoteRef/>
      </w:r>
      <w:r>
        <w:t xml:space="preserve"> </w:t>
      </w:r>
      <w:r>
        <w:rPr>
          <w:rFonts w:asciiTheme="majorBidi" w:hAnsiTheme="majorBidi" w:cstheme="majorBidi"/>
          <w:sz w:val="20"/>
          <w:szCs w:val="20"/>
        </w:rPr>
        <w:t xml:space="preserve">Sari, </w:t>
      </w:r>
      <w:r>
        <w:rPr>
          <w:rFonts w:asciiTheme="majorBidi" w:hAnsiTheme="majorBidi" w:cstheme="majorBidi"/>
          <w:sz w:val="20"/>
          <w:szCs w:val="20"/>
          <w:lang w:val="id-ID"/>
        </w:rPr>
        <w:t xml:space="preserve">E, dkk, </w:t>
      </w:r>
      <w:r w:rsidRPr="00491823">
        <w:rPr>
          <w:rFonts w:asciiTheme="majorBidi" w:hAnsiTheme="majorBidi" w:cstheme="majorBidi"/>
          <w:i/>
          <w:iCs/>
          <w:sz w:val="20"/>
          <w:szCs w:val="20"/>
        </w:rPr>
        <w:t>Isolasi dan Karakterisasi Rhizobium</w:t>
      </w:r>
      <w:r w:rsidRPr="00491823">
        <w:rPr>
          <w:rFonts w:asciiTheme="majorBidi" w:hAnsiTheme="majorBidi" w:cstheme="majorBidi"/>
          <w:i/>
          <w:iCs/>
          <w:sz w:val="20"/>
          <w:szCs w:val="20"/>
          <w:lang w:val="id-ID"/>
        </w:rPr>
        <w:t xml:space="preserve"> </w:t>
      </w:r>
      <w:r w:rsidRPr="00491823">
        <w:rPr>
          <w:rFonts w:asciiTheme="majorBidi" w:hAnsiTheme="majorBidi" w:cstheme="majorBidi"/>
          <w:i/>
          <w:iCs/>
          <w:sz w:val="20"/>
          <w:szCs w:val="20"/>
        </w:rPr>
        <w:t>dari</w:t>
      </w:r>
      <w:r>
        <w:rPr>
          <w:rFonts w:asciiTheme="majorBidi" w:hAnsiTheme="majorBidi" w:cstheme="majorBidi"/>
          <w:sz w:val="20"/>
          <w:szCs w:val="20"/>
        </w:rPr>
        <w:t xml:space="preserve"> </w:t>
      </w:r>
      <w:r>
        <w:rPr>
          <w:rFonts w:asciiTheme="majorBidi" w:hAnsiTheme="majorBidi" w:cstheme="majorBidi"/>
          <w:i/>
          <w:iCs/>
          <w:sz w:val="20"/>
          <w:szCs w:val="20"/>
        </w:rPr>
        <w:t>Glycine max</w:t>
      </w:r>
      <w:r>
        <w:rPr>
          <w:rFonts w:asciiTheme="majorBidi" w:hAnsiTheme="majorBidi" w:cstheme="majorBidi"/>
          <w:sz w:val="20"/>
          <w:szCs w:val="20"/>
        </w:rPr>
        <w:t xml:space="preserve"> L. dan </w:t>
      </w:r>
      <w:r>
        <w:rPr>
          <w:rFonts w:asciiTheme="majorBidi" w:hAnsiTheme="majorBidi" w:cstheme="majorBidi"/>
          <w:i/>
          <w:iCs/>
          <w:sz w:val="20"/>
          <w:szCs w:val="20"/>
        </w:rPr>
        <w:t>Mimosa pudica Linn</w:t>
      </w:r>
      <w:r>
        <w:rPr>
          <w:rFonts w:asciiTheme="majorBidi" w:hAnsiTheme="majorBidi" w:cstheme="majorBidi"/>
          <w:sz w:val="20"/>
          <w:szCs w:val="20"/>
          <w:lang w:val="id-ID"/>
        </w:rPr>
        <w:t xml:space="preserve">, </w:t>
      </w:r>
      <w:r>
        <w:rPr>
          <w:rFonts w:asciiTheme="majorBidi" w:hAnsiTheme="majorBidi" w:cstheme="majorBidi"/>
          <w:sz w:val="20"/>
          <w:szCs w:val="20"/>
        </w:rPr>
        <w:t>Hal: 5</w:t>
      </w:r>
      <w:r>
        <w:rPr>
          <w:rFonts w:asciiTheme="majorBidi" w:hAnsiTheme="majorBidi" w:cstheme="majorBidi"/>
          <w:sz w:val="20"/>
          <w:szCs w:val="20"/>
          <w:lang w:val="id-ID"/>
        </w:rPr>
        <w:t>7</w:t>
      </w:r>
      <w:r>
        <w:rPr>
          <w:rFonts w:asciiTheme="majorBidi" w:hAnsiTheme="majorBidi" w:cstheme="majorBidi"/>
          <w:sz w:val="20"/>
          <w:szCs w:val="20"/>
        </w:rPr>
        <w:t xml:space="preserve"> </w:t>
      </w:r>
    </w:p>
  </w:footnote>
  <w:footnote w:id="57">
    <w:p w14:paraId="4991B33E" w14:textId="1B365678" w:rsidR="0043046E" w:rsidRPr="001B6638" w:rsidRDefault="0043046E" w:rsidP="0066039E">
      <w:pPr>
        <w:pStyle w:val="FootnoteText"/>
        <w:spacing w:after="240"/>
        <w:ind w:firstLine="709"/>
        <w:jc w:val="both"/>
        <w:rPr>
          <w:lang w:val="id-ID"/>
        </w:rPr>
      </w:pPr>
      <w:r>
        <w:rPr>
          <w:rStyle w:val="FootnoteReference"/>
        </w:rPr>
        <w:footnoteRef/>
      </w:r>
      <w:r>
        <w:t xml:space="preserve"> </w:t>
      </w:r>
      <w:r>
        <w:rPr>
          <w:lang w:val="id-ID"/>
        </w:rPr>
        <w:t xml:space="preserve">R.D.S Pamungkas, dan M. Irfan, </w:t>
      </w:r>
      <w:r w:rsidRPr="00FF66E0">
        <w:rPr>
          <w:i/>
          <w:iCs/>
          <w:lang w:val="id-ID"/>
        </w:rPr>
        <w:t>Isolasi Bakteri Rhizobium dari Tumbuhan Leguminosa yang Tumbuh di Lahan Bergambut</w:t>
      </w:r>
      <w:r>
        <w:rPr>
          <w:lang w:val="id-ID"/>
        </w:rPr>
        <w:t>, Hal. 36</w:t>
      </w:r>
    </w:p>
  </w:footnote>
  <w:footnote w:id="58">
    <w:p w14:paraId="775A5F52" w14:textId="621C11BE" w:rsidR="0043046E" w:rsidRPr="001B6638" w:rsidRDefault="0043046E" w:rsidP="008710EE">
      <w:pPr>
        <w:pStyle w:val="FootnoteText"/>
        <w:ind w:firstLine="709"/>
        <w:rPr>
          <w:lang w:val="id-ID"/>
        </w:rPr>
      </w:pPr>
      <w:r>
        <w:rPr>
          <w:rStyle w:val="FootnoteReference"/>
        </w:rPr>
        <w:footnoteRef/>
      </w:r>
      <w:r>
        <w:t xml:space="preserve"> </w:t>
      </w:r>
      <w:r>
        <w:rPr>
          <w:lang w:val="id-ID"/>
        </w:rPr>
        <w:t xml:space="preserve">L.J Setu dkk, </w:t>
      </w:r>
      <w:r w:rsidRPr="00FF66E0">
        <w:rPr>
          <w:i/>
          <w:iCs/>
          <w:lang w:val="id-ID"/>
        </w:rPr>
        <w:t>Identification And Characterization  of Rhyzobium Bacteria</w:t>
      </w:r>
      <w:r>
        <w:rPr>
          <w:lang w:val="id-ID"/>
        </w:rPr>
        <w:t xml:space="preserve"> , Hal. 526</w:t>
      </w:r>
    </w:p>
  </w:footnote>
  <w:footnote w:id="59">
    <w:p w14:paraId="00B221B2" w14:textId="7FCD7E04" w:rsidR="0043046E" w:rsidRPr="001B6638" w:rsidRDefault="0043046E" w:rsidP="0066039E">
      <w:pPr>
        <w:pStyle w:val="FootnoteText"/>
        <w:spacing w:before="240"/>
        <w:ind w:firstLine="709"/>
        <w:jc w:val="both"/>
        <w:rPr>
          <w:lang w:val="id-ID"/>
        </w:rPr>
      </w:pPr>
      <w:r>
        <w:rPr>
          <w:rStyle w:val="FootnoteReference"/>
        </w:rPr>
        <w:footnoteRef/>
      </w:r>
      <w:r>
        <w:t xml:space="preserve"> </w:t>
      </w:r>
      <w:r>
        <w:rPr>
          <w:lang w:val="id-ID"/>
        </w:rPr>
        <w:t xml:space="preserve">G. Rajendran, M.H Patel, S.J Joshi, </w:t>
      </w:r>
      <w:r w:rsidRPr="00AB0A8B">
        <w:rPr>
          <w:i/>
          <w:iCs/>
          <w:lang w:val="id-ID"/>
        </w:rPr>
        <w:t>Isolation and Characterization of Nodule-Associated Exiguobacterium sp. from the Root Nodules of Fenugreek (Trigonella foenum-graecum) and Their Possible role in Plant Growth Promotion</w:t>
      </w:r>
      <w:r>
        <w:rPr>
          <w:lang w:val="id-ID"/>
        </w:rPr>
        <w:t>, International Journal of Microbiology, Vol.2012, page. 4.</w:t>
      </w:r>
      <w:r>
        <w:t xml:space="preserve"> </w:t>
      </w:r>
    </w:p>
  </w:footnote>
  <w:footnote w:id="60">
    <w:p w14:paraId="02337857" w14:textId="7B228F0E" w:rsidR="0043046E" w:rsidRPr="0066039E" w:rsidRDefault="0043046E" w:rsidP="0066039E">
      <w:pPr>
        <w:pStyle w:val="FootnoteText"/>
        <w:ind w:firstLine="709"/>
        <w:jc w:val="both"/>
        <w:rPr>
          <w:lang w:val="id-ID"/>
        </w:rPr>
      </w:pPr>
      <w:r>
        <w:rPr>
          <w:rStyle w:val="FootnoteReference"/>
        </w:rPr>
        <w:footnoteRef/>
      </w:r>
      <w:r>
        <w:t xml:space="preserve"> </w:t>
      </w:r>
      <w:r>
        <w:rPr>
          <w:lang w:val="id-ID"/>
        </w:rPr>
        <w:t xml:space="preserve">L.J Setu dkk, </w:t>
      </w:r>
      <w:r w:rsidRPr="00FF66E0">
        <w:rPr>
          <w:i/>
          <w:iCs/>
          <w:lang w:val="id-ID"/>
        </w:rPr>
        <w:t>Identification And Characterization  of Rhyzobium Bacteria</w:t>
      </w:r>
      <w:r>
        <w:rPr>
          <w:lang w:val="id-ID"/>
        </w:rPr>
        <w:t xml:space="preserve"> , Hal. 526</w:t>
      </w:r>
    </w:p>
  </w:footnote>
  <w:footnote w:id="61">
    <w:p w14:paraId="5B55EB45" w14:textId="77777777" w:rsidR="0043046E" w:rsidRPr="00261003" w:rsidRDefault="0043046E" w:rsidP="0066039E">
      <w:pPr>
        <w:pStyle w:val="FootnoteText"/>
        <w:spacing w:before="240" w:after="240"/>
        <w:ind w:firstLine="709"/>
        <w:jc w:val="both"/>
        <w:rPr>
          <w:lang w:val="id-ID"/>
        </w:rPr>
      </w:pPr>
      <w:r>
        <w:rPr>
          <w:rStyle w:val="FootnoteReference"/>
        </w:rPr>
        <w:footnoteRef/>
      </w:r>
      <w:r>
        <w:t xml:space="preserve"> </w:t>
      </w:r>
      <w:r>
        <w:rPr>
          <w:lang w:val="id-ID"/>
        </w:rPr>
        <w:t>E.W Ouma et.al, “</w:t>
      </w:r>
      <w:r w:rsidRPr="00261003">
        <w:rPr>
          <w:i/>
          <w:iCs/>
          <w:lang w:val="id-ID"/>
        </w:rPr>
        <w:t>Elucidating the Potential of Native Rhizobial Isolates to Improve Biological Nitrogen Fixation and Growth of Common bean and Soybean in Smallholder Farming Sytems of Kenya</w:t>
      </w:r>
      <w:r>
        <w:rPr>
          <w:lang w:val="id-ID"/>
        </w:rPr>
        <w:t>”, International Journal of Agronomy, Vol. 2016, Page.3.</w:t>
      </w:r>
    </w:p>
    <w:p w14:paraId="249B7EAA" w14:textId="0A2FAEDB" w:rsidR="0043046E" w:rsidRPr="001B6638" w:rsidRDefault="0043046E" w:rsidP="0066039E">
      <w:pPr>
        <w:pStyle w:val="FootnoteText"/>
        <w:jc w:val="both"/>
        <w:rPr>
          <w:lang w:val="id-ID"/>
        </w:rPr>
      </w:pPr>
    </w:p>
  </w:footnote>
  <w:footnote w:id="62">
    <w:p w14:paraId="70139973" w14:textId="036695C6" w:rsidR="0043046E" w:rsidRPr="001B6638" w:rsidRDefault="0043046E" w:rsidP="0066039E">
      <w:pPr>
        <w:pStyle w:val="FootnoteText"/>
        <w:spacing w:before="240" w:after="240"/>
        <w:ind w:firstLine="709"/>
        <w:rPr>
          <w:lang w:val="id-ID"/>
        </w:rPr>
      </w:pPr>
      <w:r>
        <w:rPr>
          <w:rStyle w:val="FootnoteReference"/>
        </w:rPr>
        <w:footnoteRef/>
      </w:r>
      <w:r>
        <w:t xml:space="preserve"> </w:t>
      </w:r>
      <w:r>
        <w:rPr>
          <w:lang w:val="id-ID"/>
        </w:rPr>
        <w:t xml:space="preserve">P.K Ghosh dan T.K Maiti, </w:t>
      </w:r>
      <w:r w:rsidRPr="00EB2507">
        <w:rPr>
          <w:i/>
          <w:iCs/>
          <w:lang w:val="id-ID"/>
        </w:rPr>
        <w:t>Structure of Extracellular Polysaccharides (EPS) Produced by Rhizobia and their Functions in Legume-Bacteria Symbiosis</w:t>
      </w:r>
      <w:r>
        <w:rPr>
          <w:lang w:val="id-ID"/>
        </w:rPr>
        <w:t>, Achievements in the Life Sciences, vol.10,  November 2016, Hal. 138.</w:t>
      </w:r>
    </w:p>
  </w:footnote>
  <w:footnote w:id="63">
    <w:p w14:paraId="19467C0C" w14:textId="6EBF8ADD" w:rsidR="0043046E" w:rsidRPr="001B6638" w:rsidRDefault="0043046E" w:rsidP="0066039E">
      <w:pPr>
        <w:pStyle w:val="FootnoteText"/>
        <w:spacing w:after="240"/>
        <w:ind w:firstLine="709"/>
        <w:jc w:val="both"/>
        <w:rPr>
          <w:lang w:val="id-ID"/>
        </w:rPr>
      </w:pPr>
      <w:r>
        <w:rPr>
          <w:rStyle w:val="FootnoteReference"/>
        </w:rPr>
        <w:footnoteRef/>
      </w:r>
      <w:r>
        <w:t xml:space="preserve"> </w:t>
      </w:r>
      <w:r>
        <w:rPr>
          <w:lang w:val="id-ID"/>
        </w:rPr>
        <w:t>R. Riyanto, I. Hermana, S. Wibowo, “</w:t>
      </w:r>
      <w:r w:rsidRPr="00A25C95">
        <w:rPr>
          <w:i/>
          <w:iCs/>
          <w:lang w:val="id-ID"/>
        </w:rPr>
        <w:t>Karakteristik Plastik Indikator sebagai tanda Peringatan Dini Tingkat Kesegaran Ikan dalam Kemasan Plastik</w:t>
      </w:r>
      <w:r>
        <w:rPr>
          <w:i/>
          <w:iCs/>
          <w:lang w:val="id-ID"/>
        </w:rPr>
        <w:t>”</w:t>
      </w:r>
      <w:r>
        <w:rPr>
          <w:lang w:val="id-ID"/>
        </w:rPr>
        <w:t>, JPB Perikanan, Vol.9, No2, 2014, hal. 157.</w:t>
      </w:r>
    </w:p>
  </w:footnote>
  <w:footnote w:id="64">
    <w:p w14:paraId="40063991" w14:textId="40485014" w:rsidR="0043046E" w:rsidRDefault="0043046E" w:rsidP="008710EE">
      <w:pPr>
        <w:pStyle w:val="FootnoteText"/>
        <w:ind w:firstLine="709"/>
        <w:rPr>
          <w:rFonts w:asciiTheme="majorBidi" w:hAnsiTheme="majorBidi" w:cstheme="majorBidi"/>
          <w:color w:val="000000"/>
          <w:shd w:val="clear" w:color="auto" w:fill="FFFFFF"/>
        </w:rPr>
      </w:pPr>
      <w:r>
        <w:rPr>
          <w:rStyle w:val="FootnoteReference"/>
        </w:rPr>
        <w:footnoteRef/>
      </w:r>
      <w:r>
        <w:t xml:space="preserve"> </w:t>
      </w:r>
      <w:r w:rsidRPr="008D0994">
        <w:rPr>
          <w:rFonts w:asciiTheme="majorBidi" w:hAnsiTheme="majorBidi" w:cstheme="majorBidi"/>
          <w:color w:val="000000"/>
          <w:shd w:val="clear" w:color="auto" w:fill="FFFFFF"/>
        </w:rPr>
        <w:t>Fajrin Vivin N,</w:t>
      </w:r>
      <w:r>
        <w:rPr>
          <w:rFonts w:asciiTheme="majorBidi" w:hAnsiTheme="majorBidi" w:cstheme="majorBidi"/>
          <w:color w:val="000000"/>
          <w:shd w:val="clear" w:color="auto" w:fill="FFFFFF"/>
          <w:lang w:val="id-ID"/>
        </w:rPr>
        <w:t xml:space="preserve"> dkk,</w:t>
      </w:r>
      <w:r w:rsidRPr="008D0994">
        <w:rPr>
          <w:rFonts w:asciiTheme="majorBidi" w:hAnsiTheme="majorBidi" w:cstheme="majorBidi"/>
          <w:color w:val="000000"/>
          <w:shd w:val="clear" w:color="auto" w:fill="FFFFFF"/>
        </w:rPr>
        <w:t xml:space="preserve"> </w:t>
      </w:r>
      <w:r w:rsidRPr="00C26F4B">
        <w:rPr>
          <w:rFonts w:asciiTheme="majorBidi" w:hAnsiTheme="majorBidi" w:cstheme="majorBidi"/>
          <w:i/>
          <w:iCs/>
          <w:color w:val="000000"/>
          <w:shd w:val="clear" w:color="auto" w:fill="FFFFFF"/>
        </w:rPr>
        <w:t xml:space="preserve">Identification Of N-Fixing Bacteria At The Center Edamame Cultivation (Glycine max (L.) Merr.)  In </w:t>
      </w:r>
      <w:r w:rsidRPr="00C26F4B">
        <w:rPr>
          <w:rFonts w:asciiTheme="majorBidi" w:hAnsiTheme="majorBidi" w:cstheme="majorBidi"/>
          <w:i/>
          <w:iCs/>
          <w:color w:val="000000"/>
          <w:shd w:val="clear" w:color="auto" w:fill="FFFFFF"/>
          <w:lang w:val="id-ID"/>
        </w:rPr>
        <w:t xml:space="preserve"> </w:t>
      </w:r>
      <w:r w:rsidRPr="00C26F4B">
        <w:rPr>
          <w:rFonts w:asciiTheme="majorBidi" w:hAnsiTheme="majorBidi" w:cstheme="majorBidi"/>
          <w:i/>
          <w:iCs/>
          <w:color w:val="000000"/>
          <w:shd w:val="clear" w:color="auto" w:fill="FFFFFF"/>
        </w:rPr>
        <w:t>Jember</w:t>
      </w:r>
      <w:r w:rsidRPr="008D0994">
        <w:rPr>
          <w:rFonts w:asciiTheme="majorBidi" w:hAnsiTheme="majorBidi" w:cstheme="majorBidi"/>
          <w:color w:val="000000"/>
          <w:shd w:val="clear" w:color="auto" w:fill="FFFFFF"/>
        </w:rPr>
        <w:t>, Hal</w:t>
      </w:r>
      <w:r>
        <w:rPr>
          <w:rFonts w:asciiTheme="majorBidi" w:hAnsiTheme="majorBidi" w:cstheme="majorBidi"/>
          <w:color w:val="000000"/>
          <w:shd w:val="clear" w:color="auto" w:fill="FFFFFF"/>
          <w:lang w:val="id-ID"/>
        </w:rPr>
        <w:t>.</w:t>
      </w:r>
      <w:r w:rsidRPr="008D0994">
        <w:rPr>
          <w:rFonts w:asciiTheme="majorBidi" w:hAnsiTheme="majorBidi" w:cstheme="majorBidi"/>
          <w:color w:val="000000"/>
          <w:shd w:val="clear" w:color="auto" w:fill="FFFFFF"/>
        </w:rPr>
        <w:t xml:space="preserve"> 1</w:t>
      </w:r>
      <w:r>
        <w:rPr>
          <w:rFonts w:asciiTheme="majorBidi" w:hAnsiTheme="majorBidi" w:cstheme="majorBidi"/>
          <w:color w:val="000000"/>
          <w:shd w:val="clear" w:color="auto" w:fill="FFFFFF"/>
          <w:lang w:val="id-ID"/>
        </w:rPr>
        <w:t>61</w:t>
      </w:r>
      <w:r w:rsidRPr="008D0994">
        <w:rPr>
          <w:rFonts w:asciiTheme="majorBidi" w:hAnsiTheme="majorBidi" w:cstheme="majorBidi"/>
          <w:color w:val="000000"/>
          <w:shd w:val="clear" w:color="auto" w:fill="FFFFFF"/>
        </w:rPr>
        <w:t>.</w:t>
      </w:r>
    </w:p>
    <w:p w14:paraId="3134D64D" w14:textId="77777777" w:rsidR="0043046E" w:rsidRPr="001B6638" w:rsidRDefault="0043046E" w:rsidP="008710EE">
      <w:pPr>
        <w:pStyle w:val="FootnoteText"/>
        <w:ind w:firstLine="709"/>
        <w:rPr>
          <w:lang w:val="id-ID"/>
        </w:rPr>
      </w:pPr>
    </w:p>
  </w:footnote>
  <w:footnote w:id="65">
    <w:p w14:paraId="139526B4" w14:textId="28542CD3" w:rsidR="0043046E" w:rsidRPr="001B6638" w:rsidRDefault="0043046E" w:rsidP="0066039E">
      <w:pPr>
        <w:pStyle w:val="FootnoteText"/>
        <w:spacing w:before="240" w:after="240"/>
        <w:ind w:firstLine="709"/>
        <w:jc w:val="both"/>
        <w:rPr>
          <w:lang w:val="id-ID"/>
        </w:rPr>
      </w:pPr>
      <w:r>
        <w:rPr>
          <w:rStyle w:val="FootnoteReference"/>
        </w:rPr>
        <w:footnoteRef/>
      </w:r>
      <w:r>
        <w:t xml:space="preserve"> </w:t>
      </w:r>
      <w:r>
        <w:rPr>
          <w:lang w:val="id-ID"/>
        </w:rPr>
        <w:t xml:space="preserve">D.K Ondieki, et.al, </w:t>
      </w:r>
      <w:r w:rsidRPr="00FF66E0">
        <w:rPr>
          <w:i/>
          <w:iCs/>
          <w:lang w:val="id-ID"/>
        </w:rPr>
        <w:t>Morphological and Genetic Diversity of Rhizobia Nodulating Cowpea</w:t>
      </w:r>
      <w:r>
        <w:rPr>
          <w:lang w:val="id-ID"/>
        </w:rPr>
        <w:t xml:space="preserve"> (</w:t>
      </w:r>
      <w:r w:rsidRPr="00277191">
        <w:rPr>
          <w:i/>
          <w:iCs/>
          <w:lang w:val="id-ID"/>
        </w:rPr>
        <w:t>Vigna unguiculata</w:t>
      </w:r>
      <w:r>
        <w:rPr>
          <w:lang w:val="id-ID"/>
        </w:rPr>
        <w:t xml:space="preserve"> L.), Hal. 7</w:t>
      </w:r>
    </w:p>
  </w:footnote>
  <w:footnote w:id="66">
    <w:p w14:paraId="20FE19D3" w14:textId="77777777" w:rsidR="0043046E" w:rsidRPr="00B53632" w:rsidRDefault="0043046E" w:rsidP="008710EE">
      <w:pPr>
        <w:pStyle w:val="FootnoteText"/>
        <w:ind w:firstLine="709"/>
        <w:jc w:val="both"/>
        <w:rPr>
          <w:lang w:val="id-ID"/>
        </w:rPr>
      </w:pPr>
      <w:r>
        <w:rPr>
          <w:rStyle w:val="FootnoteReference"/>
        </w:rPr>
        <w:footnoteRef/>
      </w:r>
      <w:r>
        <w:t xml:space="preserve"> </w:t>
      </w:r>
      <w:r>
        <w:rPr>
          <w:lang w:val="id-ID"/>
        </w:rPr>
        <w:t xml:space="preserve">S.Sobti, H.A Belhadj, A. Djaghoubi, </w:t>
      </w:r>
      <w:r w:rsidRPr="00A25C95">
        <w:rPr>
          <w:i/>
          <w:iCs/>
          <w:lang w:val="id-ID"/>
        </w:rPr>
        <w:t>Isolation and Characterization of Native Rhizobia Under Hyper Salt Edaphic Conditions in Ouargala (Souteast Algeria)</w:t>
      </w:r>
      <w:r>
        <w:rPr>
          <w:lang w:val="id-ID"/>
        </w:rPr>
        <w:t>, Energy Procedia, Vol.74, 2015, Page. 1436</w:t>
      </w:r>
    </w:p>
    <w:p w14:paraId="7FC16A83" w14:textId="4F317956" w:rsidR="0043046E" w:rsidRPr="005F1885" w:rsidRDefault="0043046E">
      <w:pPr>
        <w:pStyle w:val="FootnoteText"/>
        <w:rPr>
          <w:lang w:val="id-ID"/>
        </w:rPr>
      </w:pPr>
    </w:p>
  </w:footnote>
  <w:footnote w:id="67">
    <w:p w14:paraId="1AA127DA" w14:textId="5B93AF84" w:rsidR="0043046E" w:rsidRPr="005F1885" w:rsidRDefault="0043046E" w:rsidP="0066039E">
      <w:pPr>
        <w:pStyle w:val="FootnoteText"/>
        <w:ind w:firstLine="709"/>
        <w:rPr>
          <w:lang w:val="id-ID"/>
        </w:rPr>
      </w:pPr>
      <w:r>
        <w:rPr>
          <w:rStyle w:val="FootnoteReference"/>
        </w:rPr>
        <w:footnoteRef/>
      </w:r>
      <w:r>
        <w:t xml:space="preserve"> </w:t>
      </w:r>
      <w:r>
        <w:rPr>
          <w:lang w:val="id-ID"/>
        </w:rPr>
        <w:t xml:space="preserve">V.N Fajrin, </w:t>
      </w:r>
      <w:r w:rsidRPr="00FF66E0">
        <w:rPr>
          <w:i/>
          <w:iCs/>
          <w:lang w:val="id-ID"/>
        </w:rPr>
        <w:t>Koleksi dan Identifikasi Bakteri Penambat N pada Pusat Lokasi Tanaman Kedelai Edamame</w:t>
      </w:r>
      <w:r>
        <w:rPr>
          <w:lang w:val="id-ID"/>
        </w:rPr>
        <w:t xml:space="preserve"> (</w:t>
      </w:r>
      <w:r w:rsidRPr="00FF66E0">
        <w:rPr>
          <w:i/>
          <w:iCs/>
          <w:lang w:val="id-ID"/>
        </w:rPr>
        <w:t>Glycine max</w:t>
      </w:r>
      <w:r>
        <w:rPr>
          <w:lang w:val="id-ID"/>
        </w:rPr>
        <w:t xml:space="preserve"> (L.) Merr.) </w:t>
      </w:r>
      <w:r w:rsidRPr="00FF66E0">
        <w:rPr>
          <w:i/>
          <w:iCs/>
          <w:lang w:val="id-ID"/>
        </w:rPr>
        <w:t>di Kabupaten Jember</w:t>
      </w:r>
      <w:r>
        <w:rPr>
          <w:lang w:val="id-ID"/>
        </w:rPr>
        <w:t>, hal. 168.</w:t>
      </w:r>
    </w:p>
  </w:footnote>
  <w:footnote w:id="68">
    <w:p w14:paraId="1AAEDE0E" w14:textId="5308DC58" w:rsidR="0043046E" w:rsidRPr="005F1885" w:rsidRDefault="0043046E" w:rsidP="006D115B">
      <w:pPr>
        <w:pStyle w:val="FootnoteText"/>
        <w:spacing w:before="240" w:after="240"/>
        <w:ind w:firstLine="709"/>
        <w:jc w:val="both"/>
        <w:rPr>
          <w:lang w:val="id-ID"/>
        </w:rPr>
      </w:pPr>
      <w:r>
        <w:rPr>
          <w:rStyle w:val="FootnoteReference"/>
        </w:rPr>
        <w:footnoteRef/>
      </w:r>
      <w:r>
        <w:t xml:space="preserve"> </w:t>
      </w:r>
      <w:r>
        <w:rPr>
          <w:lang w:val="id-ID"/>
        </w:rPr>
        <w:t xml:space="preserve">R.M Teather dan P.J Wood, </w:t>
      </w:r>
      <w:r w:rsidRPr="00A25C95">
        <w:rPr>
          <w:i/>
          <w:iCs/>
          <w:lang w:val="id-ID"/>
        </w:rPr>
        <w:t>Use of congo Red-Polysaccharide Interactions in Enumeration and Characterization of Cellulolytic Bacteria from the Bovine Rumen</w:t>
      </w:r>
      <w:r>
        <w:rPr>
          <w:lang w:val="id-ID"/>
        </w:rPr>
        <w:t>, Applied and Enviromental Microbiology, Vol.3, No.4 April 1982. Hal. 779.</w:t>
      </w:r>
    </w:p>
  </w:footnote>
  <w:footnote w:id="69">
    <w:p w14:paraId="02A9652A" w14:textId="08DA330A" w:rsidR="0043046E" w:rsidRPr="005F1885" w:rsidRDefault="0043046E" w:rsidP="006D115B">
      <w:pPr>
        <w:pStyle w:val="FootnoteText"/>
        <w:spacing w:before="240"/>
        <w:ind w:firstLine="709"/>
        <w:rPr>
          <w:lang w:val="id-ID"/>
        </w:rPr>
      </w:pPr>
      <w:r>
        <w:rPr>
          <w:rStyle w:val="FootnoteReference"/>
        </w:rPr>
        <w:footnoteRef/>
      </w:r>
      <w:r>
        <w:t xml:space="preserve"> </w:t>
      </w:r>
      <w:r w:rsidRPr="007D21E1">
        <w:t xml:space="preserve">Zhang, Y., Himmel, M., and Mielenz, J.. </w:t>
      </w:r>
      <w:r w:rsidRPr="00A25C95">
        <w:rPr>
          <w:i/>
          <w:iCs/>
        </w:rPr>
        <w:t>Outlook for cellulase improvement: screening and selecton strategis</w:t>
      </w:r>
      <w:r w:rsidRPr="007D21E1">
        <w:t xml:space="preserve">. Biotechnology advances, </w:t>
      </w:r>
      <w:r>
        <w:rPr>
          <w:lang w:val="id-ID"/>
        </w:rPr>
        <w:t>Vol.</w:t>
      </w:r>
      <w:r w:rsidRPr="007D21E1">
        <w:t>24</w:t>
      </w:r>
      <w:r>
        <w:rPr>
          <w:lang w:val="id-ID"/>
        </w:rPr>
        <w:t xml:space="preserve">, No.5, </w:t>
      </w:r>
      <w:r w:rsidRPr="007D21E1">
        <w:t>2006</w:t>
      </w:r>
      <w:r>
        <w:rPr>
          <w:lang w:val="id-ID"/>
        </w:rPr>
        <w:t>, hal.</w:t>
      </w:r>
      <w:r w:rsidRPr="007D21E1">
        <w:t xml:space="preserve"> 452-481.</w:t>
      </w:r>
    </w:p>
  </w:footnote>
  <w:footnote w:id="70">
    <w:p w14:paraId="5700D3C6" w14:textId="77777777" w:rsidR="0043046E" w:rsidRPr="008161D0" w:rsidRDefault="0043046E" w:rsidP="006D115B">
      <w:pPr>
        <w:pStyle w:val="FootnoteText"/>
        <w:spacing w:before="240" w:after="240"/>
        <w:ind w:firstLine="709"/>
        <w:jc w:val="both"/>
        <w:rPr>
          <w:lang w:val="id-ID"/>
        </w:rPr>
      </w:pPr>
      <w:r>
        <w:rPr>
          <w:rStyle w:val="FootnoteReference"/>
        </w:rPr>
        <w:footnoteRef/>
      </w:r>
      <w:r>
        <w:t xml:space="preserve"> </w:t>
      </w:r>
      <w:r>
        <w:rPr>
          <w:lang w:val="id-ID"/>
        </w:rPr>
        <w:t xml:space="preserve">P.K Ghosh dan T.K Maiti, </w:t>
      </w:r>
      <w:r w:rsidRPr="00EB2507">
        <w:rPr>
          <w:i/>
          <w:iCs/>
          <w:lang w:val="id-ID"/>
        </w:rPr>
        <w:t>Structure of Extracellular Polysaccharides (EPS) Produced by Rhizobia and their Functions in Legume-Bacteria Symbiosis</w:t>
      </w:r>
      <w:r>
        <w:rPr>
          <w:lang w:val="id-ID"/>
        </w:rPr>
        <w:t>, Achievements in the Life Sciences, vol.10,  November 2016, Hal. 138.</w:t>
      </w:r>
    </w:p>
    <w:p w14:paraId="01A1E506" w14:textId="55C93888" w:rsidR="0043046E" w:rsidRPr="005F1885" w:rsidRDefault="0043046E">
      <w:pPr>
        <w:pStyle w:val="FootnoteText"/>
        <w:rPr>
          <w:lang w:val="id-ID"/>
        </w:rPr>
      </w:pPr>
    </w:p>
  </w:footnote>
  <w:footnote w:id="71">
    <w:p w14:paraId="4621C933" w14:textId="77777777" w:rsidR="0043046E" w:rsidRPr="00EE023F" w:rsidRDefault="0043046E" w:rsidP="006D115B">
      <w:pPr>
        <w:pStyle w:val="FootnoteText"/>
        <w:spacing w:before="240" w:after="240"/>
        <w:ind w:firstLine="709"/>
        <w:jc w:val="both"/>
        <w:rPr>
          <w:lang w:val="id-ID"/>
        </w:rPr>
      </w:pPr>
      <w:r>
        <w:rPr>
          <w:rStyle w:val="FootnoteReference"/>
        </w:rPr>
        <w:footnoteRef/>
      </w:r>
      <w:r>
        <w:t xml:space="preserve"> </w:t>
      </w:r>
      <w:r>
        <w:rPr>
          <w:lang w:val="id-ID"/>
        </w:rPr>
        <w:t xml:space="preserve">N. Pangaribuan, </w:t>
      </w:r>
      <w:r w:rsidRPr="00A25C95">
        <w:rPr>
          <w:i/>
          <w:iCs/>
          <w:lang w:val="id-ID"/>
        </w:rPr>
        <w:t>Eksplorasi Mikroorganisme Inigenusinseptisols</w:t>
      </w:r>
      <w:r>
        <w:rPr>
          <w:lang w:val="id-ID"/>
        </w:rPr>
        <w:t>, Jurnal Matematika Sains dan Teknologi, Vol.19, No.2, September, 2018, Hal. 84.</w:t>
      </w:r>
    </w:p>
    <w:p w14:paraId="3AEB4FBC" w14:textId="193080AC" w:rsidR="0043046E" w:rsidRPr="008710EE" w:rsidRDefault="0043046E">
      <w:pPr>
        <w:pStyle w:val="FootnoteText"/>
        <w:rPr>
          <w:lang w:val="id-ID"/>
        </w:rPr>
      </w:pPr>
    </w:p>
  </w:footnote>
  <w:footnote w:id="72">
    <w:p w14:paraId="741B3CAC" w14:textId="5B971F23" w:rsidR="0043046E" w:rsidRPr="008710EE" w:rsidRDefault="0043046E" w:rsidP="009668EF">
      <w:pPr>
        <w:pStyle w:val="FootnoteText"/>
        <w:spacing w:before="240" w:after="240"/>
        <w:ind w:firstLine="709"/>
        <w:jc w:val="both"/>
        <w:rPr>
          <w:lang w:val="id-ID"/>
        </w:rPr>
      </w:pPr>
      <w:r>
        <w:rPr>
          <w:rStyle w:val="FootnoteReference"/>
        </w:rPr>
        <w:footnoteRef/>
      </w:r>
      <w:r>
        <w:t xml:space="preserve"> </w:t>
      </w:r>
      <w:r>
        <w:rPr>
          <w:lang w:val="id-ID"/>
        </w:rPr>
        <w:t xml:space="preserve">M.H Abd-Alla </w:t>
      </w:r>
      <w:r w:rsidRPr="00B51CD5">
        <w:rPr>
          <w:i/>
          <w:iCs/>
          <w:lang w:val="id-ID"/>
        </w:rPr>
        <w:t>et.al</w:t>
      </w:r>
      <w:r>
        <w:rPr>
          <w:lang w:val="id-ID"/>
        </w:rPr>
        <w:t xml:space="preserve">, </w:t>
      </w:r>
      <w:r w:rsidRPr="00813038">
        <w:rPr>
          <w:rFonts w:asciiTheme="majorBidi" w:hAnsiTheme="majorBidi" w:cstheme="majorBidi"/>
          <w:i/>
          <w:iCs/>
          <w:lang w:val="id-ID"/>
        </w:rPr>
        <w:t>Synergistic interaction of Rhizobium leguminosarum bv. viciae andarbuscular mycorrhizal fungi as a plant growth promotingbiofertilizers for faba bean (Vicia faba L.) in alkaline soil</w:t>
      </w:r>
      <w:r>
        <w:rPr>
          <w:lang w:val="id-ID"/>
        </w:rPr>
        <w:t>, Microbiological Research, 2014, Page. 52.</w:t>
      </w:r>
    </w:p>
  </w:footnote>
  <w:footnote w:id="73">
    <w:p w14:paraId="7445EF45" w14:textId="1A963E97" w:rsidR="0043046E" w:rsidRPr="008710EE" w:rsidRDefault="0043046E" w:rsidP="00707AEF">
      <w:pPr>
        <w:pStyle w:val="FootnoteText"/>
        <w:spacing w:before="240" w:after="240"/>
        <w:ind w:firstLine="709"/>
        <w:jc w:val="both"/>
        <w:rPr>
          <w:lang w:val="id-ID"/>
        </w:rPr>
      </w:pPr>
      <w:r>
        <w:rPr>
          <w:rStyle w:val="FootnoteReference"/>
        </w:rPr>
        <w:footnoteRef/>
      </w:r>
      <w:r>
        <w:t xml:space="preserve"> </w:t>
      </w:r>
      <w:r>
        <w:rPr>
          <w:lang w:val="id-ID"/>
        </w:rPr>
        <w:t xml:space="preserve">K.E Waroka, J. Wuisan, Juliantri, </w:t>
      </w:r>
      <w:r w:rsidRPr="005415FB">
        <w:rPr>
          <w:i/>
          <w:iCs/>
          <w:lang w:val="id-ID"/>
        </w:rPr>
        <w:t>Uji Konsentrasi Hambat Minimum (KHM) Ekstrak Daun  Binahong (Anredera cordifolia Steenis) sebagai Antibakteri terhadap Pertumbuhan Streptococcus mutans</w:t>
      </w:r>
      <w:r>
        <w:rPr>
          <w:lang w:val="id-ID"/>
        </w:rPr>
        <w:t>, Jurnal e-GiGi (eG) Vol.4, No.2, Desember 2016, hal. 158.</w:t>
      </w:r>
    </w:p>
  </w:footnote>
  <w:footnote w:id="74">
    <w:p w14:paraId="34204D6B" w14:textId="77777777" w:rsidR="0043046E" w:rsidRDefault="0043046E" w:rsidP="00027DD3">
      <w:pPr>
        <w:pStyle w:val="FootnoteText"/>
        <w:ind w:firstLine="709"/>
        <w:jc w:val="both"/>
      </w:pPr>
    </w:p>
    <w:p w14:paraId="0962F2C1" w14:textId="1DA3E8A2" w:rsidR="0043046E" w:rsidRDefault="0043046E" w:rsidP="00027DD3">
      <w:pPr>
        <w:pStyle w:val="FootnoteText"/>
        <w:ind w:firstLine="709"/>
        <w:jc w:val="both"/>
        <w:rPr>
          <w:lang w:val="id-ID"/>
        </w:rPr>
      </w:pPr>
      <w:r>
        <w:rPr>
          <w:rStyle w:val="FootnoteReference"/>
        </w:rPr>
        <w:footnoteRef/>
      </w:r>
      <w:r>
        <w:t xml:space="preserve"> </w:t>
      </w:r>
      <w:r>
        <w:rPr>
          <w:lang w:val="id-ID"/>
        </w:rPr>
        <w:t xml:space="preserve">D.K Ondieki, </w:t>
      </w:r>
      <w:r w:rsidRPr="00FF66E0">
        <w:rPr>
          <w:i/>
          <w:iCs/>
          <w:lang w:val="id-ID"/>
        </w:rPr>
        <w:t>Morphological and Genetic Diversity of Rhizobia Nodulating Cowpea</w:t>
      </w:r>
      <w:r>
        <w:rPr>
          <w:lang w:val="id-ID"/>
        </w:rPr>
        <w:t xml:space="preserve"> (</w:t>
      </w:r>
      <w:r w:rsidRPr="00277191">
        <w:rPr>
          <w:i/>
          <w:iCs/>
          <w:lang w:val="id-ID"/>
        </w:rPr>
        <w:t>Vigna unguiculata</w:t>
      </w:r>
      <w:r>
        <w:rPr>
          <w:lang w:val="id-ID"/>
        </w:rPr>
        <w:t xml:space="preserve"> L.), page. 2.</w:t>
      </w:r>
    </w:p>
    <w:p w14:paraId="4C538E8F" w14:textId="3407882B" w:rsidR="0043046E" w:rsidRPr="008710EE" w:rsidRDefault="0043046E" w:rsidP="00EA2419">
      <w:pPr>
        <w:pStyle w:val="FootnoteText"/>
        <w:rPr>
          <w:lang w:val="id-ID"/>
        </w:rPr>
      </w:pPr>
    </w:p>
  </w:footnote>
  <w:footnote w:id="75">
    <w:p w14:paraId="237370E5" w14:textId="418FEB41" w:rsidR="0043046E" w:rsidRPr="0096275F" w:rsidRDefault="0043046E" w:rsidP="00EA2419">
      <w:pPr>
        <w:pStyle w:val="FootnoteText"/>
        <w:ind w:firstLine="709"/>
        <w:jc w:val="both"/>
        <w:rPr>
          <w:lang w:val="id-ID"/>
        </w:rPr>
      </w:pPr>
      <w:r>
        <w:rPr>
          <w:rStyle w:val="FootnoteReference"/>
        </w:rPr>
        <w:footnoteRef/>
      </w:r>
      <w:r>
        <w:t xml:space="preserve"> </w:t>
      </w:r>
      <w:r>
        <w:rPr>
          <w:lang w:val="id-ID"/>
        </w:rPr>
        <w:t xml:space="preserve">A. Sasongko, R.W Nugroho, D. Mulyani, </w:t>
      </w:r>
      <w:r w:rsidRPr="005166C0">
        <w:rPr>
          <w:i/>
          <w:iCs/>
          <w:lang w:val="id-ID"/>
        </w:rPr>
        <w:t>Ammonia Determination in Bottled Water Using Spectrophotometer: Comparison Beetwen Nessler and Berthelot Methods, Jurnal Sains dan Teknologi</w:t>
      </w:r>
      <w:r>
        <w:rPr>
          <w:lang w:val="id-ID"/>
        </w:rPr>
        <w:t>, Vol.7, No. 1, April 2018, Hal. 129.</w:t>
      </w:r>
    </w:p>
  </w:footnote>
  <w:footnote w:id="76">
    <w:p w14:paraId="021F5067" w14:textId="10EBD52A" w:rsidR="0043046E" w:rsidRPr="008710EE" w:rsidRDefault="0043046E" w:rsidP="00707AEF">
      <w:pPr>
        <w:pStyle w:val="FootnoteText"/>
        <w:spacing w:before="240"/>
        <w:ind w:firstLine="709"/>
        <w:jc w:val="both"/>
        <w:rPr>
          <w:lang w:val="id-ID"/>
        </w:rPr>
      </w:pPr>
      <w:r>
        <w:rPr>
          <w:rStyle w:val="FootnoteReference"/>
        </w:rPr>
        <w:footnoteRef/>
      </w:r>
      <w:r>
        <w:t xml:space="preserve"> </w:t>
      </w:r>
      <w:r>
        <w:rPr>
          <w:lang w:val="id-ID"/>
        </w:rPr>
        <w:t xml:space="preserve">M.Y, Patri, </w:t>
      </w:r>
      <w:r w:rsidRPr="0095600C">
        <w:rPr>
          <w:i/>
          <w:iCs/>
          <w:lang w:val="id-ID"/>
        </w:rPr>
        <w:t>Penentuan Kadar Amoniak (NH</w:t>
      </w:r>
      <w:r w:rsidRPr="0095600C">
        <w:rPr>
          <w:i/>
          <w:iCs/>
          <w:vertAlign w:val="subscript"/>
          <w:lang w:val="id-ID"/>
        </w:rPr>
        <w:t>3</w:t>
      </w:r>
      <w:r w:rsidRPr="0095600C">
        <w:rPr>
          <w:i/>
          <w:iCs/>
          <w:lang w:val="id-ID"/>
        </w:rPr>
        <w:t>)  pada Limbah Cair K-36 dalam rangka Pengendalian Pencemaran Lingkungan</w:t>
      </w:r>
      <w:r>
        <w:rPr>
          <w:lang w:val="id-ID"/>
        </w:rPr>
        <w:t>, ALKIMIA: Jurnal Kimia dan Terapan, Vol.2, No.2, 2018, hal. 34.</w:t>
      </w:r>
    </w:p>
  </w:footnote>
  <w:footnote w:id="77">
    <w:p w14:paraId="103AD135" w14:textId="77777777" w:rsidR="0043046E" w:rsidRPr="00B258B2" w:rsidRDefault="0043046E" w:rsidP="006D115B">
      <w:pPr>
        <w:pStyle w:val="FootnoteText"/>
        <w:spacing w:before="240" w:after="240"/>
        <w:ind w:firstLine="709"/>
        <w:jc w:val="both"/>
        <w:rPr>
          <w:lang w:val="id-ID"/>
        </w:rPr>
      </w:pPr>
      <w:r>
        <w:rPr>
          <w:rStyle w:val="FootnoteReference"/>
        </w:rPr>
        <w:footnoteRef/>
      </w:r>
      <w:r>
        <w:t xml:space="preserve"> </w:t>
      </w:r>
      <w:r>
        <w:rPr>
          <w:lang w:val="id-ID"/>
        </w:rPr>
        <w:t xml:space="preserve">R. Sari dan R. Prayudyaningsih, </w:t>
      </w:r>
      <w:r w:rsidRPr="0095600C">
        <w:rPr>
          <w:i/>
          <w:iCs/>
          <w:lang w:val="id-ID"/>
        </w:rPr>
        <w:t>Rhizobium: Pemanfaatannya Sebagai Bakteri Penambat Nitrogen</w:t>
      </w:r>
      <w:r>
        <w:rPr>
          <w:lang w:val="id-ID"/>
        </w:rPr>
        <w:t>, Info Teknis Eboni, Vol.12, No.1, Juli 2015, hal. 55.</w:t>
      </w:r>
    </w:p>
    <w:p w14:paraId="7B293B26" w14:textId="3B78904E" w:rsidR="0043046E" w:rsidRPr="008710EE" w:rsidRDefault="0043046E">
      <w:pPr>
        <w:pStyle w:val="FootnoteText"/>
        <w:rPr>
          <w:lang w:val="id-ID"/>
        </w:rPr>
      </w:pPr>
    </w:p>
  </w:footnote>
  <w:footnote w:id="78">
    <w:p w14:paraId="193764E7" w14:textId="52C3A8F4" w:rsidR="0043046E" w:rsidRPr="006D115B" w:rsidRDefault="0043046E" w:rsidP="006D115B">
      <w:pPr>
        <w:pStyle w:val="FootnoteText"/>
        <w:spacing w:before="120" w:after="240"/>
        <w:ind w:firstLine="709"/>
        <w:jc w:val="both"/>
      </w:pPr>
      <w:r>
        <w:rPr>
          <w:rStyle w:val="FootnoteReference"/>
        </w:rPr>
        <w:footnoteRef/>
      </w:r>
      <w:r>
        <w:t xml:space="preserve"> </w:t>
      </w:r>
      <w:bookmarkStart w:id="60" w:name="_Hlk47878040"/>
      <w:r w:rsidRPr="00F558AA">
        <w:t>A. Manasikana, Lianah, Kusrinah</w:t>
      </w:r>
      <w:r w:rsidRPr="00F558AA">
        <w:rPr>
          <w:i/>
          <w:iCs/>
        </w:rPr>
        <w:t xml:space="preserve">, </w:t>
      </w:r>
      <w:r w:rsidRPr="00F558AA">
        <w:rPr>
          <w:i/>
          <w:iCs/>
          <w:lang w:val="id-ID"/>
        </w:rPr>
        <w:t>“</w:t>
      </w:r>
      <w:r w:rsidRPr="00F558AA">
        <w:rPr>
          <w:i/>
          <w:iCs/>
        </w:rPr>
        <w:t>Pengaruh Dosis Rhizobium Serta Macam Pupuk NPK Terhadap pertumbuhan Tanaman Kedelai (Glycine max) Varietas Anjasmara</w:t>
      </w:r>
      <w:r w:rsidRPr="00F558AA">
        <w:rPr>
          <w:i/>
          <w:iCs/>
          <w:lang w:val="id-ID"/>
        </w:rPr>
        <w:t>”</w:t>
      </w:r>
      <w:r w:rsidRPr="00F558AA">
        <w:t>, Al-Hayat: Journal of Biology and Applied Biology, Vol 2, No.1, 2019, Hal. 31.</w:t>
      </w:r>
      <w:bookmarkEnd w:id="60"/>
    </w:p>
  </w:footnote>
  <w:footnote w:id="79">
    <w:p w14:paraId="4692C809" w14:textId="77777777" w:rsidR="0043046E" w:rsidRDefault="0043046E" w:rsidP="00027DD3">
      <w:pPr>
        <w:pStyle w:val="FootnoteText"/>
        <w:ind w:firstLine="709"/>
        <w:jc w:val="both"/>
        <w:rPr>
          <w:lang w:val="id-ID"/>
        </w:rPr>
      </w:pPr>
    </w:p>
    <w:p w14:paraId="77914B78" w14:textId="2F6B6873" w:rsidR="0043046E" w:rsidRPr="00A844E8" w:rsidRDefault="0043046E" w:rsidP="00027DD3">
      <w:pPr>
        <w:pStyle w:val="FootnoteText"/>
        <w:ind w:firstLine="709"/>
        <w:jc w:val="both"/>
        <w:rPr>
          <w:lang w:val="id-ID"/>
        </w:rPr>
      </w:pPr>
      <w:r>
        <w:rPr>
          <w:rStyle w:val="FootnoteReference"/>
        </w:rPr>
        <w:footnoteRef/>
      </w:r>
      <w:r w:rsidRPr="006D115B">
        <w:rPr>
          <w:lang w:val="id-ID"/>
        </w:rPr>
        <w:t xml:space="preserve"> </w:t>
      </w:r>
      <w:r>
        <w:rPr>
          <w:lang w:val="id-ID"/>
        </w:rPr>
        <w:t xml:space="preserve">R. Anggriani, G.B.N Shamdas, L Tanggae, </w:t>
      </w:r>
      <w:r w:rsidRPr="00A844E8">
        <w:rPr>
          <w:i/>
          <w:iCs/>
          <w:lang w:val="id-ID"/>
        </w:rPr>
        <w:t>Pengaruh Rhizobium Asal tanah Bekas Tanaman Kedelai (Glycine max) Terhadap Pertumbuhan Kedelai Berikutnya Untuk Pemanfaatannya Sebagai Media Pembelajaran</w:t>
      </w:r>
      <w:r>
        <w:rPr>
          <w:lang w:val="id-ID"/>
        </w:rPr>
        <w:t>, e-JIP BIOL, Vol.5, No.2, Desember 2017, Hal. 4.</w:t>
      </w:r>
    </w:p>
    <w:p w14:paraId="4AC039BE" w14:textId="1C0920A6" w:rsidR="0043046E" w:rsidRPr="0096275F" w:rsidRDefault="0043046E">
      <w:pPr>
        <w:pStyle w:val="FootnoteText"/>
        <w:rPr>
          <w:lang w:val="id-ID"/>
        </w:rPr>
      </w:pPr>
    </w:p>
  </w:footnote>
  <w:footnote w:id="80">
    <w:p w14:paraId="70EB9C2A" w14:textId="77777777" w:rsidR="0043046E" w:rsidRDefault="0043046E" w:rsidP="00CC7C58">
      <w:pPr>
        <w:pStyle w:val="FootnoteText"/>
        <w:spacing w:before="240"/>
        <w:ind w:firstLine="709"/>
        <w:jc w:val="both"/>
      </w:pPr>
      <w:r>
        <w:rPr>
          <w:rStyle w:val="FootnoteReference"/>
        </w:rPr>
        <w:footnoteRef/>
      </w:r>
      <w:r>
        <w:t xml:space="preserve"> </w:t>
      </w:r>
      <w:bookmarkStart w:id="61" w:name="_Hlk47878024"/>
      <w:r>
        <w:t xml:space="preserve">R. Anggriani, </w:t>
      </w:r>
      <w:r w:rsidRPr="000E6E3C">
        <w:rPr>
          <w:i/>
          <w:iCs/>
        </w:rPr>
        <w:t>Pengaruh Rhizobium Asal Tanah Bekas Tanaman Kedelai (Glycine max L.) Terhadap pertumbuhan Kedelai Berikutnya Untuk Pemanfaatannya Sebagai Media Pembelajaran</w:t>
      </w:r>
      <w:r>
        <w:rPr>
          <w:lang w:val="id-ID"/>
        </w:rPr>
        <w:t xml:space="preserve">, </w:t>
      </w:r>
      <w:r>
        <w:t>Hal.9.</w:t>
      </w:r>
    </w:p>
    <w:bookmarkEnd w:id="61"/>
    <w:p w14:paraId="23FB3DCC" w14:textId="19D2E16F" w:rsidR="0043046E" w:rsidRPr="006D115B" w:rsidRDefault="0043046E">
      <w:pPr>
        <w:pStyle w:val="FootnoteText"/>
      </w:pPr>
    </w:p>
  </w:footnote>
  <w:footnote w:id="81">
    <w:p w14:paraId="594E13D2" w14:textId="6ED580CC" w:rsidR="0043046E" w:rsidRPr="006D115B" w:rsidRDefault="0043046E" w:rsidP="006D115B">
      <w:pPr>
        <w:pStyle w:val="FootnoteText"/>
        <w:ind w:firstLine="709"/>
        <w:jc w:val="both"/>
        <w:rPr>
          <w:lang w:val="id-ID"/>
        </w:rPr>
      </w:pPr>
      <w:r>
        <w:rPr>
          <w:rStyle w:val="FootnoteReference"/>
        </w:rPr>
        <w:footnoteRef/>
      </w:r>
      <w:r w:rsidRPr="006D115B">
        <w:rPr>
          <w:lang w:val="id-ID"/>
        </w:rPr>
        <w:t xml:space="preserve"> M.R Alfikri, H. Guchi, A. Sahar, </w:t>
      </w:r>
      <w:r w:rsidRPr="006D115B">
        <w:rPr>
          <w:i/>
          <w:iCs/>
          <w:lang w:val="id-ID"/>
        </w:rPr>
        <w:t>Uji Inefektifitas dan Efektifitas Rhizobia sp. terhadap Tanaman Kedelai di Rumah Kasa pada Tanah Ultisol dengan pH Berbeda</w:t>
      </w:r>
      <w:r w:rsidRPr="006D115B">
        <w:rPr>
          <w:lang w:val="id-ID"/>
        </w:rPr>
        <w:t xml:space="preserve">  Hal. 82.</w:t>
      </w:r>
    </w:p>
  </w:footnote>
  <w:footnote w:id="82">
    <w:p w14:paraId="693D6160" w14:textId="3A987E51" w:rsidR="0043046E" w:rsidRPr="0096275F" w:rsidRDefault="0043046E" w:rsidP="00FE57F0">
      <w:pPr>
        <w:pStyle w:val="FootnoteText"/>
        <w:spacing w:before="240" w:after="240"/>
        <w:ind w:firstLine="709"/>
        <w:jc w:val="both"/>
        <w:rPr>
          <w:lang w:val="id-ID"/>
        </w:rPr>
      </w:pPr>
      <w:r>
        <w:rPr>
          <w:rStyle w:val="FootnoteReference"/>
        </w:rPr>
        <w:footnoteRef/>
      </w:r>
      <w:r>
        <w:t xml:space="preserve"> </w:t>
      </w:r>
      <w:r>
        <w:rPr>
          <w:lang w:val="id-ID"/>
        </w:rPr>
        <w:t xml:space="preserve">S. Dong, </w:t>
      </w:r>
      <w:r w:rsidRPr="004B3AF5">
        <w:rPr>
          <w:i/>
          <w:iCs/>
          <w:lang w:val="id-ID"/>
        </w:rPr>
        <w:t>et.al</w:t>
      </w:r>
      <w:r>
        <w:rPr>
          <w:lang w:val="id-ID"/>
        </w:rPr>
        <w:t xml:space="preserve">,  </w:t>
      </w:r>
      <w:r w:rsidRPr="004B3AF5">
        <w:rPr>
          <w:i/>
          <w:iCs/>
          <w:lang w:val="id-ID"/>
        </w:rPr>
        <w:t>A study on Soybean Responses to Drought Stress and Rehydration, Saudi Journal of Biological Science</w:t>
      </w:r>
      <w:r>
        <w:rPr>
          <w:lang w:val="id-ID"/>
        </w:rPr>
        <w:t>, Vol.26, 2019, Page. 2016.</w:t>
      </w:r>
    </w:p>
  </w:footnote>
  <w:footnote w:id="83">
    <w:p w14:paraId="486BC3F1" w14:textId="77777777" w:rsidR="0043046E" w:rsidRDefault="0043046E" w:rsidP="00CC7C58">
      <w:pPr>
        <w:pStyle w:val="FootnoteText"/>
        <w:ind w:firstLine="709"/>
        <w:jc w:val="both"/>
      </w:pPr>
    </w:p>
    <w:p w14:paraId="5D0D6E4C" w14:textId="60A8D7CD" w:rsidR="0043046E" w:rsidRPr="0096275F" w:rsidRDefault="0043046E" w:rsidP="00CC7C58">
      <w:pPr>
        <w:pStyle w:val="FootnoteText"/>
        <w:ind w:firstLine="709"/>
        <w:jc w:val="both"/>
        <w:rPr>
          <w:lang w:val="id-ID"/>
        </w:rPr>
      </w:pPr>
      <w:r>
        <w:rPr>
          <w:rStyle w:val="FootnoteReference"/>
        </w:rPr>
        <w:footnoteRef/>
      </w:r>
      <w:r>
        <w:t xml:space="preserve"> </w:t>
      </w:r>
      <w:r w:rsidRPr="00F25825">
        <w:t>Novriani</w:t>
      </w:r>
      <w:r>
        <w:t xml:space="preserve">, </w:t>
      </w:r>
      <w:r w:rsidRPr="00F25825">
        <w:rPr>
          <w:i/>
          <w:iCs/>
        </w:rPr>
        <w:t>Peranan Rhizobium dalam Meningkatkan Ketersediaan Nitrogen bagi Tanaman Kedelai</w:t>
      </w:r>
      <w:r w:rsidRPr="00F25825">
        <w:t>.</w:t>
      </w:r>
      <w:r>
        <w:rPr>
          <w:lang w:val="id-ID"/>
        </w:rPr>
        <w:t xml:space="preserve"> Hal.</w:t>
      </w:r>
      <w:r w:rsidRPr="00F25825">
        <w:t xml:space="preserve">  3</w:t>
      </w:r>
      <w:r>
        <w:rPr>
          <w:lang w:val="id-ID"/>
        </w:rPr>
        <w:t>6.</w:t>
      </w:r>
      <w:r w:rsidRPr="00F25825">
        <w:t xml:space="preserve">   </w:t>
      </w:r>
    </w:p>
  </w:footnote>
  <w:footnote w:id="84">
    <w:p w14:paraId="580499C9" w14:textId="67F2C9EB" w:rsidR="0043046E" w:rsidRPr="0096275F" w:rsidRDefault="0043046E" w:rsidP="00CC7C58">
      <w:pPr>
        <w:pStyle w:val="FootnoteText"/>
        <w:spacing w:before="240"/>
        <w:ind w:firstLine="709"/>
        <w:jc w:val="both"/>
        <w:rPr>
          <w:lang w:val="id-ID"/>
        </w:rPr>
      </w:pPr>
      <w:r>
        <w:rPr>
          <w:rStyle w:val="FootnoteReference"/>
        </w:rPr>
        <w:footnoteRef/>
      </w:r>
      <w:r>
        <w:t xml:space="preserve"> M. Syamsiyah dan Z. Bachaerul, </w:t>
      </w:r>
      <w:r w:rsidRPr="003E5521">
        <w:rPr>
          <w:i/>
          <w:iCs/>
        </w:rPr>
        <w:t>Respon Perkembangan Akar Tanaman Kedelai (Glycine max.(L.) Merril Terhadap Pemberian Pupuk Hayati</w:t>
      </w:r>
      <w:r>
        <w:t>, Jurnal Agroscience, Desember 2013, Hal. 55.</w:t>
      </w:r>
    </w:p>
  </w:footnote>
  <w:footnote w:id="85">
    <w:p w14:paraId="6D96864F" w14:textId="77777777" w:rsidR="0043046E" w:rsidRPr="00854161" w:rsidRDefault="0043046E" w:rsidP="00CC7C58">
      <w:pPr>
        <w:pStyle w:val="FootnoteText"/>
        <w:spacing w:before="240"/>
        <w:ind w:firstLine="709"/>
        <w:jc w:val="both"/>
        <w:rPr>
          <w:lang w:val="id-ID"/>
        </w:rPr>
      </w:pPr>
      <w:r>
        <w:rPr>
          <w:rStyle w:val="FootnoteReference"/>
        </w:rPr>
        <w:footnoteRef/>
      </w:r>
      <w:r>
        <w:t xml:space="preserve"> </w:t>
      </w:r>
      <w:r>
        <w:rPr>
          <w:lang w:val="id-ID"/>
        </w:rPr>
        <w:t xml:space="preserve">S. Ratna, A.S Nurul, Alfajri, </w:t>
      </w:r>
      <w:r w:rsidRPr="008B3DE0">
        <w:rPr>
          <w:i/>
          <w:iCs/>
          <w:lang w:val="id-ID"/>
        </w:rPr>
        <w:t>Efektifitas bintil Akar Kedelai Edamame Dengan Pemberian TKKS di Tailing Pasir Pasca Tambang Timah</w:t>
      </w:r>
      <w:r>
        <w:rPr>
          <w:lang w:val="id-ID"/>
        </w:rPr>
        <w:t>, Jurnal Agro, Vol.6, No.2, Hal. 160.</w:t>
      </w:r>
    </w:p>
    <w:p w14:paraId="7B778CB1" w14:textId="42AB6F9F" w:rsidR="0043046E" w:rsidRPr="0096275F" w:rsidRDefault="0043046E" w:rsidP="00CC7C58">
      <w:pPr>
        <w:pStyle w:val="FootnoteText"/>
        <w:jc w:val="both"/>
        <w:rPr>
          <w:lang w:val="id-ID"/>
        </w:rPr>
      </w:pPr>
    </w:p>
  </w:footnote>
  <w:footnote w:id="86">
    <w:p w14:paraId="0D7E8383" w14:textId="3A940B7D" w:rsidR="0043046E" w:rsidRPr="00462AC2" w:rsidRDefault="0043046E" w:rsidP="006D115B">
      <w:pPr>
        <w:pStyle w:val="FootnoteText"/>
        <w:spacing w:before="240"/>
        <w:ind w:firstLine="709"/>
        <w:rPr>
          <w:lang w:val="id-ID"/>
        </w:rPr>
      </w:pPr>
      <w:r>
        <w:rPr>
          <w:rStyle w:val="FootnoteReference"/>
        </w:rPr>
        <w:footnoteRef/>
      </w:r>
      <w:r>
        <w:t xml:space="preserve"> A. Manasikana dkk,</w:t>
      </w:r>
      <w:r>
        <w:rPr>
          <w:lang w:val="id-ID"/>
        </w:rPr>
        <w:t xml:space="preserve"> </w:t>
      </w:r>
      <w:r w:rsidRPr="00F558AA">
        <w:rPr>
          <w:i/>
          <w:iCs/>
          <w:lang w:val="id-ID"/>
        </w:rPr>
        <w:t>“</w:t>
      </w:r>
      <w:r w:rsidRPr="00F558AA">
        <w:rPr>
          <w:i/>
          <w:iCs/>
        </w:rPr>
        <w:t>Pengaruh Dosis Rhizobium Serta Macam Pupuk NPK Terhadap pertumbuhan Tanaman Kedelai (Glycine max) Varietas Anjasmara</w:t>
      </w:r>
      <w:r w:rsidRPr="00F558AA">
        <w:rPr>
          <w:i/>
          <w:iCs/>
          <w:lang w:val="id-ID"/>
        </w:rPr>
        <w:t>”</w:t>
      </w:r>
      <w:r w:rsidRPr="00F558AA">
        <w:t xml:space="preserve">, </w:t>
      </w:r>
      <w:r>
        <w:t xml:space="preserve"> </w:t>
      </w:r>
      <w:r>
        <w:rPr>
          <w:lang w:val="id-ID"/>
        </w:rPr>
        <w:t>hal</w:t>
      </w:r>
      <w:r>
        <w:t>.</w:t>
      </w:r>
      <w:r>
        <w:rPr>
          <w:lang w:val="id-ID"/>
        </w:rPr>
        <w:t xml:space="preserve"> 31.</w:t>
      </w:r>
    </w:p>
  </w:footnote>
  <w:footnote w:id="87">
    <w:p w14:paraId="027257EB" w14:textId="77777777" w:rsidR="0043046E" w:rsidRPr="00FA78C1" w:rsidRDefault="0043046E" w:rsidP="006D115B">
      <w:pPr>
        <w:pStyle w:val="FootnoteText"/>
        <w:spacing w:before="240"/>
        <w:ind w:firstLine="709"/>
        <w:jc w:val="both"/>
        <w:rPr>
          <w:lang w:val="id-ID"/>
        </w:rPr>
      </w:pPr>
      <w:r>
        <w:rPr>
          <w:rStyle w:val="FootnoteReference"/>
        </w:rPr>
        <w:footnoteRef/>
      </w:r>
      <w:r>
        <w:t xml:space="preserve"> </w:t>
      </w:r>
      <w:r>
        <w:rPr>
          <w:lang w:val="id-ID"/>
        </w:rPr>
        <w:t xml:space="preserve">A. Sahur, </w:t>
      </w:r>
      <w:r w:rsidRPr="002716F3">
        <w:rPr>
          <w:i/>
          <w:iCs/>
          <w:lang w:val="id-ID"/>
        </w:rPr>
        <w:t>et.al</w:t>
      </w:r>
      <w:r w:rsidRPr="00FA78C1">
        <w:rPr>
          <w:i/>
          <w:iCs/>
          <w:lang w:val="id-ID"/>
        </w:rPr>
        <w:t>, Effect of Seed Inoculation with Actinomycetes and Rhizobium Isolated from Indegenous Soybean and Rhizopere on Nitrogen Fixation, Growth, and Yield of Soybean</w:t>
      </w:r>
      <w:r>
        <w:rPr>
          <w:lang w:val="id-ID"/>
        </w:rPr>
        <w:t>, International Journal of Agronomy, Volume 2018, hal. 6</w:t>
      </w:r>
    </w:p>
    <w:p w14:paraId="35F61646" w14:textId="77A3877E" w:rsidR="0043046E" w:rsidRPr="00462AC2" w:rsidRDefault="0043046E">
      <w:pPr>
        <w:pStyle w:val="FootnoteText"/>
        <w:rPr>
          <w:lang w:val="id-ID"/>
        </w:rPr>
      </w:pPr>
    </w:p>
  </w:footnote>
  <w:footnote w:id="88">
    <w:p w14:paraId="092034DD" w14:textId="22D24A7E" w:rsidR="0043046E" w:rsidRPr="00462AC2" w:rsidRDefault="0043046E" w:rsidP="006D115B">
      <w:pPr>
        <w:pStyle w:val="FootnoteText"/>
        <w:ind w:firstLine="709"/>
        <w:rPr>
          <w:lang w:val="id-ID"/>
        </w:rPr>
      </w:pPr>
      <w:r>
        <w:rPr>
          <w:rStyle w:val="FootnoteReference"/>
        </w:rPr>
        <w:footnoteRef/>
      </w:r>
      <w:r>
        <w:t xml:space="preserve"> </w:t>
      </w:r>
      <w:r>
        <w:rPr>
          <w:lang w:val="id-ID"/>
        </w:rPr>
        <w:t xml:space="preserve">Ashifa Cahyani T, dkk, </w:t>
      </w:r>
      <w:r w:rsidRPr="008B3DE0">
        <w:rPr>
          <w:i/>
          <w:iCs/>
          <w:lang w:val="id-ID"/>
        </w:rPr>
        <w:t>Teknologi Formulasi Rhizobakteria Berbasisi bahan Lokal dalam Menunjang Bioindustri Pertanian Berkelanjutan</w:t>
      </w:r>
      <w:r>
        <w:rPr>
          <w:lang w:val="id-ID"/>
        </w:rPr>
        <w:t>, Hasanuddin Student Journal, Vol.1, No.1, Juni 2017, hal. 19</w:t>
      </w:r>
    </w:p>
  </w:footnote>
  <w:footnote w:id="89">
    <w:p w14:paraId="7260B8D3" w14:textId="77777777" w:rsidR="0043046E" w:rsidRPr="00D411F4" w:rsidRDefault="0043046E" w:rsidP="006D115B">
      <w:pPr>
        <w:pStyle w:val="FootnoteText"/>
        <w:spacing w:before="240"/>
        <w:ind w:firstLine="709"/>
        <w:jc w:val="both"/>
        <w:rPr>
          <w:lang w:val="id-ID"/>
        </w:rPr>
      </w:pPr>
      <w:r>
        <w:rPr>
          <w:rStyle w:val="FootnoteReference"/>
        </w:rPr>
        <w:footnoteRef/>
      </w:r>
      <w:r w:rsidRPr="006D115B">
        <w:rPr>
          <w:lang w:val="id-ID"/>
        </w:rPr>
        <w:t xml:space="preserve"> </w:t>
      </w:r>
      <w:r>
        <w:rPr>
          <w:lang w:val="id-ID"/>
        </w:rPr>
        <w:t xml:space="preserve">Nilahayati dan L.A.P Putri, </w:t>
      </w:r>
      <w:r w:rsidRPr="008B3DE0">
        <w:rPr>
          <w:i/>
          <w:iCs/>
          <w:lang w:val="id-ID"/>
        </w:rPr>
        <w:t>Evaluasi Keragaman Karakter Fenotipe Beberapa Varietas Kedelai (Glycine max L.) di Daerah Aceh Utara</w:t>
      </w:r>
      <w:r>
        <w:rPr>
          <w:lang w:val="id-ID"/>
        </w:rPr>
        <w:t>, J. Floratek, Vol. 10, 2015. hal.39.</w:t>
      </w:r>
    </w:p>
    <w:p w14:paraId="5087CB60" w14:textId="039F7104" w:rsidR="0043046E" w:rsidRPr="00462AC2" w:rsidRDefault="0043046E">
      <w:pPr>
        <w:pStyle w:val="FootnoteText"/>
        <w:rPr>
          <w:lang w:val="id-ID"/>
        </w:rPr>
      </w:pPr>
    </w:p>
  </w:footnote>
  <w:footnote w:id="90">
    <w:p w14:paraId="51331A53" w14:textId="2F7F42E4" w:rsidR="0043046E" w:rsidRPr="006D115B" w:rsidRDefault="0043046E" w:rsidP="006D115B">
      <w:pPr>
        <w:pStyle w:val="FootnoteText"/>
        <w:spacing w:before="240" w:after="240"/>
        <w:ind w:firstLine="709"/>
        <w:jc w:val="both"/>
      </w:pPr>
      <w:r>
        <w:rPr>
          <w:rStyle w:val="FootnoteReference"/>
        </w:rPr>
        <w:footnoteRef/>
      </w:r>
      <w:r>
        <w:t xml:space="preserve"> Suhartono, R.A Sidqi Zaed ZM, Ach. Khoirudin, </w:t>
      </w:r>
      <w:r w:rsidRPr="006D6B3A">
        <w:rPr>
          <w:i/>
          <w:iCs/>
        </w:rPr>
        <w:t>Pengaruh Interval Pemberian Air Terhadap Pertumbuhan dan Hasil Tanaman Kedelai (Glycine max (L) Merril) pada berbagai Jenis Tanah</w:t>
      </w:r>
      <w:r>
        <w:t>, Embryo, Vol.5, No.1, Juni 2008, Hal. 103.</w:t>
      </w:r>
    </w:p>
  </w:footnote>
  <w:footnote w:id="91">
    <w:p w14:paraId="5D66CA74" w14:textId="6AC1A684" w:rsidR="0043046E" w:rsidRPr="00462AC2" w:rsidRDefault="0043046E" w:rsidP="006D115B">
      <w:pPr>
        <w:pStyle w:val="FootnoteText"/>
        <w:ind w:firstLine="709"/>
        <w:rPr>
          <w:lang w:val="id-ID"/>
        </w:rPr>
      </w:pPr>
      <w:r>
        <w:rPr>
          <w:rStyle w:val="FootnoteReference"/>
        </w:rPr>
        <w:footnoteRef/>
      </w:r>
      <w:r>
        <w:t xml:space="preserve"> </w:t>
      </w:r>
      <w:r>
        <w:rPr>
          <w:lang w:val="id-ID"/>
        </w:rPr>
        <w:t xml:space="preserve">Istarofah dan Z. Salamah, </w:t>
      </w:r>
      <w:r w:rsidRPr="003D28A4">
        <w:rPr>
          <w:i/>
          <w:iCs/>
          <w:lang w:val="id-ID"/>
        </w:rPr>
        <w:t>Pertumbuhan Tanaman Sawi Hijau (Brassica juncea L.) dengan Pemberian Kompos Berbahan Dasar Daun Paitan (Thitonia diversifolia)</w:t>
      </w:r>
      <w:r>
        <w:rPr>
          <w:lang w:val="id-ID"/>
        </w:rPr>
        <w:t xml:space="preserve">, Bio-Site, Vol.3, No.1, Mei 2017, Hal.45.   </w:t>
      </w:r>
    </w:p>
  </w:footnote>
  <w:footnote w:id="92">
    <w:p w14:paraId="1C395149" w14:textId="7A18A3D6" w:rsidR="0043046E" w:rsidRPr="00462AC2" w:rsidRDefault="0043046E" w:rsidP="00742D87">
      <w:pPr>
        <w:pStyle w:val="FootnoteText"/>
        <w:spacing w:before="240" w:after="240"/>
        <w:ind w:firstLine="709"/>
        <w:jc w:val="both"/>
        <w:rPr>
          <w:lang w:val="id-ID"/>
        </w:rPr>
      </w:pPr>
      <w:r>
        <w:rPr>
          <w:rStyle w:val="FootnoteReference"/>
        </w:rPr>
        <w:footnoteRef/>
      </w:r>
      <w:r>
        <w:t xml:space="preserve"> </w:t>
      </w:r>
      <w:r>
        <w:rPr>
          <w:lang w:val="id-ID"/>
        </w:rPr>
        <w:t>J. Zhang, et.al,</w:t>
      </w:r>
      <w:r w:rsidRPr="00B73BFD">
        <w:rPr>
          <w:i/>
          <w:iCs/>
          <w:lang w:val="id-ID"/>
        </w:rPr>
        <w:t>Photosyntetic Performance of Soybean Plants to Water Deficite Under High and Low Light Intensity</w:t>
      </w:r>
      <w:r>
        <w:rPr>
          <w:lang w:val="id-ID"/>
        </w:rPr>
        <w:t>, South African Journal of Botany, Vol. 105, 2016, Page. 285.</w:t>
      </w:r>
    </w:p>
  </w:footnote>
  <w:footnote w:id="93">
    <w:p w14:paraId="1AF2D32F" w14:textId="77777777" w:rsidR="0043046E" w:rsidRDefault="0043046E" w:rsidP="00CC7C58">
      <w:pPr>
        <w:pStyle w:val="FootnoteText"/>
        <w:spacing w:before="240"/>
        <w:ind w:firstLine="709"/>
        <w:jc w:val="both"/>
      </w:pPr>
    </w:p>
    <w:p w14:paraId="162FB6C7" w14:textId="0B9CD70D" w:rsidR="0043046E" w:rsidRPr="00462AC2" w:rsidRDefault="0043046E" w:rsidP="00CC7C58">
      <w:pPr>
        <w:pStyle w:val="FootnoteText"/>
        <w:spacing w:after="240"/>
        <w:ind w:firstLine="709"/>
        <w:jc w:val="both"/>
        <w:rPr>
          <w:lang w:val="id-ID"/>
        </w:rPr>
      </w:pPr>
      <w:r>
        <w:rPr>
          <w:rStyle w:val="FootnoteReference"/>
        </w:rPr>
        <w:footnoteRef/>
      </w:r>
      <w:r>
        <w:t xml:space="preserve"> </w:t>
      </w:r>
      <w:r>
        <w:rPr>
          <w:lang w:val="id-ID"/>
        </w:rPr>
        <w:t xml:space="preserve">E. Sari, Z.A Noli, Suwirmen, </w:t>
      </w:r>
      <w:r w:rsidRPr="003D28A4">
        <w:rPr>
          <w:i/>
          <w:iCs/>
          <w:lang w:val="id-ID"/>
        </w:rPr>
        <w:t>Pengaruh Pupuk N dan Cekaman Kekeringan terhadap Pertumbuhan dan Kandungan Artemisinin Tanaman Artemisia vulgaris L</w:t>
      </w:r>
      <w:r>
        <w:rPr>
          <w:lang w:val="id-ID"/>
        </w:rPr>
        <w:t>. Jurnal Biologi Universitas Andalas, September 2018, Vol.6, No.2, Hal. 75</w:t>
      </w:r>
    </w:p>
  </w:footnote>
  <w:footnote w:id="94">
    <w:p w14:paraId="00A98BF2" w14:textId="60F21B7F" w:rsidR="0043046E" w:rsidRPr="00CC7C58" w:rsidRDefault="0043046E" w:rsidP="00CC7C58">
      <w:pPr>
        <w:pStyle w:val="FootnoteText"/>
        <w:spacing w:before="240" w:after="240"/>
        <w:ind w:firstLine="709"/>
        <w:jc w:val="both"/>
      </w:pPr>
      <w:r>
        <w:rPr>
          <w:rStyle w:val="FootnoteReference"/>
        </w:rPr>
        <w:footnoteRef/>
      </w:r>
      <w:r>
        <w:t xml:space="preserve"> I.D Kumalasari, E.D Astuti, E. </w:t>
      </w:r>
      <w:r w:rsidRPr="003D28A4">
        <w:rPr>
          <w:i/>
          <w:iCs/>
        </w:rPr>
        <w:t>Prihastanti, Pembentukan Bintil Akar Tanaman Kedelai (Glycine max (L) Merril) dengan perlakuan Jerami pada Masa Inkubasi Berbeda</w:t>
      </w:r>
      <w:r>
        <w:t>, Jurnal Sains dan Matematika, Vol.21, No.4, 2013, Hal. 105.</w:t>
      </w:r>
    </w:p>
  </w:footnote>
  <w:footnote w:id="95">
    <w:p w14:paraId="2CFDEF2F" w14:textId="77777777" w:rsidR="0043046E" w:rsidRPr="00BA1CF7" w:rsidRDefault="0043046E" w:rsidP="007A0BEF">
      <w:pPr>
        <w:pStyle w:val="FootnoteText"/>
        <w:spacing w:after="240"/>
        <w:ind w:firstLine="709"/>
        <w:jc w:val="both"/>
        <w:rPr>
          <w:lang w:val="id-ID"/>
        </w:rPr>
      </w:pPr>
      <w:r>
        <w:rPr>
          <w:rStyle w:val="FootnoteReference"/>
        </w:rPr>
        <w:footnoteRef/>
      </w:r>
      <w:r>
        <w:t xml:space="preserve"> L., Firdaus, N., Wulandari, S. dan Mulyeni, G. D. </w:t>
      </w:r>
      <w:r w:rsidRPr="003D28A4">
        <w:rPr>
          <w:i/>
          <w:iCs/>
        </w:rPr>
        <w:t>Pertumbuhan Akar Tanaman Karet Pada Tanah Bekas Tambang Bauksit Dengan Aplikasi Bahan Organik</w:t>
      </w:r>
      <w:r>
        <w:t>. Jurnal Biogenesis</w:t>
      </w:r>
      <w:r>
        <w:rPr>
          <w:lang w:val="id-ID"/>
        </w:rPr>
        <w:t>, Vol.</w:t>
      </w:r>
      <w:r>
        <w:t xml:space="preserve"> 10</w:t>
      </w:r>
      <w:r>
        <w:rPr>
          <w:lang w:val="id-ID"/>
        </w:rPr>
        <w:t>, No.1</w:t>
      </w:r>
      <w:r>
        <w:t>. 2013</w:t>
      </w:r>
    </w:p>
    <w:p w14:paraId="34FD0F8F" w14:textId="24CD9DFD" w:rsidR="0043046E" w:rsidRPr="00462AC2" w:rsidRDefault="0043046E">
      <w:pPr>
        <w:pStyle w:val="FootnoteText"/>
        <w:rPr>
          <w:lang w:val="id-ID"/>
        </w:rPr>
      </w:pPr>
    </w:p>
  </w:footnote>
  <w:footnote w:id="96">
    <w:p w14:paraId="0AB16789" w14:textId="77777777" w:rsidR="0043046E" w:rsidRPr="004719F9" w:rsidRDefault="0043046E" w:rsidP="00CC7C58">
      <w:pPr>
        <w:pStyle w:val="FootnoteText"/>
        <w:spacing w:before="240"/>
        <w:ind w:firstLine="709"/>
        <w:jc w:val="both"/>
        <w:rPr>
          <w:lang w:val="id-ID"/>
        </w:rPr>
      </w:pPr>
      <w:r>
        <w:rPr>
          <w:rStyle w:val="FootnoteReference"/>
        </w:rPr>
        <w:footnoteRef/>
      </w:r>
      <w:r w:rsidRPr="00307FEB">
        <w:rPr>
          <w:lang w:val="id-ID"/>
        </w:rPr>
        <w:t xml:space="preserve"> </w:t>
      </w:r>
      <w:r w:rsidRPr="004719F9">
        <w:rPr>
          <w:lang w:val="id-ID"/>
        </w:rPr>
        <w:t xml:space="preserve">Alfikri, </w:t>
      </w:r>
      <w:r w:rsidRPr="004719F9">
        <w:rPr>
          <w:i/>
          <w:iCs/>
          <w:lang w:val="id-ID"/>
        </w:rPr>
        <w:t>Uji Inefektifitas dan Efektifitas Rhizobia sp. terhadap Tanaman Kedelai di Rumah Kasa pada Tanah Ultisol dengan pH Berbeda</w:t>
      </w:r>
      <w:r>
        <w:rPr>
          <w:lang w:val="id-ID"/>
        </w:rPr>
        <w:t>, hal. 85.</w:t>
      </w:r>
    </w:p>
    <w:p w14:paraId="4B0E42CC" w14:textId="52DDB023" w:rsidR="0043046E" w:rsidRPr="00462AC2" w:rsidRDefault="0043046E">
      <w:pPr>
        <w:pStyle w:val="FootnoteText"/>
        <w:rPr>
          <w:lang w:val="id-ID"/>
        </w:rPr>
      </w:pPr>
    </w:p>
  </w:footnote>
  <w:footnote w:id="97">
    <w:p w14:paraId="172B3ED9" w14:textId="77777777" w:rsidR="0043046E" w:rsidRDefault="0043046E" w:rsidP="00CC7C58">
      <w:pPr>
        <w:pStyle w:val="FootnoteText"/>
        <w:ind w:firstLine="720"/>
        <w:jc w:val="both"/>
      </w:pPr>
    </w:p>
    <w:p w14:paraId="226205E2" w14:textId="1EFAD0DC" w:rsidR="0043046E" w:rsidRPr="00A824E6" w:rsidRDefault="0043046E" w:rsidP="00CC7C58">
      <w:pPr>
        <w:pStyle w:val="FootnoteText"/>
        <w:ind w:firstLine="720"/>
        <w:jc w:val="both"/>
        <w:rPr>
          <w:lang w:val="id-ID"/>
        </w:rPr>
      </w:pPr>
      <w:r>
        <w:rPr>
          <w:rStyle w:val="FootnoteReference"/>
        </w:rPr>
        <w:footnoteRef/>
      </w:r>
      <w:r>
        <w:t xml:space="preserve"> </w:t>
      </w:r>
      <w:r>
        <w:rPr>
          <w:lang w:val="id-ID"/>
        </w:rPr>
        <w:t>E.W Ouma et.al, “</w:t>
      </w:r>
      <w:r w:rsidRPr="00261003">
        <w:rPr>
          <w:i/>
          <w:iCs/>
          <w:lang w:val="id-ID"/>
        </w:rPr>
        <w:t>Elucidating the Potential of Native Rhizobial Isolates to Improve Biological Nitrogen Fixation and Growth of Common bean and Soybean in Smallholder Farming Sytems of Kenya</w:t>
      </w:r>
      <w:r>
        <w:rPr>
          <w:lang w:val="id-ID"/>
        </w:rPr>
        <w:t>”, International Journal of Agronomy, Vol. 2016, Page.4.</w:t>
      </w:r>
    </w:p>
    <w:p w14:paraId="3650F5CD" w14:textId="25887157" w:rsidR="0043046E" w:rsidRPr="00462AC2" w:rsidRDefault="0043046E" w:rsidP="00307FEB">
      <w:pPr>
        <w:pStyle w:val="FootnoteText"/>
        <w:tabs>
          <w:tab w:val="left" w:pos="877"/>
        </w:tabs>
        <w:rPr>
          <w:lang w:val="id-ID"/>
        </w:rPr>
      </w:pPr>
    </w:p>
  </w:footnote>
  <w:footnote w:id="98">
    <w:p w14:paraId="057EC38F" w14:textId="45FB4A05" w:rsidR="0043046E" w:rsidRPr="00307FEB" w:rsidRDefault="0043046E" w:rsidP="00CC7C58">
      <w:pPr>
        <w:pStyle w:val="FootnoteText"/>
        <w:spacing w:after="240"/>
        <w:ind w:firstLine="709"/>
        <w:jc w:val="both"/>
        <w:rPr>
          <w:lang w:val="id-ID"/>
        </w:rPr>
      </w:pPr>
      <w:r>
        <w:rPr>
          <w:rStyle w:val="FootnoteReference"/>
        </w:rPr>
        <w:footnoteRef/>
      </w:r>
      <w:r>
        <w:t xml:space="preserve"> </w:t>
      </w:r>
      <w:r>
        <w:rPr>
          <w:lang w:val="id-ID"/>
        </w:rPr>
        <w:t xml:space="preserve">M. Imam, dkk, </w:t>
      </w:r>
      <w:r w:rsidRPr="008946F5">
        <w:rPr>
          <w:i/>
          <w:iCs/>
          <w:lang w:val="id-ID"/>
        </w:rPr>
        <w:t>Tanggap Tiga Varietas Kedelai Sebagai Tanaman Sela di Perkebunan Karet Tbm 1 Terhadap Pemberian Rhizobium</w:t>
      </w:r>
      <w:r>
        <w:rPr>
          <w:lang w:val="id-ID"/>
        </w:rPr>
        <w:t>, Jurnal Agroekoteknologi, Vol. 4, No.1 Desember 2015, hal.1700.</w:t>
      </w:r>
    </w:p>
  </w:footnote>
  <w:footnote w:id="99">
    <w:p w14:paraId="47045B95" w14:textId="77777777" w:rsidR="0043046E" w:rsidRPr="008946F5" w:rsidRDefault="0043046E" w:rsidP="00307FEB">
      <w:pPr>
        <w:pStyle w:val="FootnoteText"/>
        <w:spacing w:after="240"/>
        <w:ind w:firstLine="709"/>
        <w:jc w:val="both"/>
        <w:rPr>
          <w:lang w:val="id-ID"/>
        </w:rPr>
      </w:pPr>
      <w:r>
        <w:rPr>
          <w:rStyle w:val="FootnoteReference"/>
        </w:rPr>
        <w:footnoteRef/>
      </w:r>
      <w:r>
        <w:t xml:space="preserve"> </w:t>
      </w:r>
      <w:r>
        <w:rPr>
          <w:lang w:val="id-ID"/>
        </w:rPr>
        <w:t xml:space="preserve">F. Yusuf, J. Hadie, dan M.F.H. Yusran, </w:t>
      </w:r>
      <w:r w:rsidRPr="008946F5">
        <w:rPr>
          <w:i/>
          <w:iCs/>
          <w:lang w:val="id-ID"/>
        </w:rPr>
        <w:t>Respon Tanaman Kedelai Terhadap Serapan Hara NPK Pupuk Daun yang Diberikan Melalui Akar dan Daun pada Tanah Gambut dan Podsolik</w:t>
      </w:r>
      <w:r>
        <w:rPr>
          <w:lang w:val="id-ID"/>
        </w:rPr>
        <w:t>, Jurnal DAUN, Vol.4, No.1, Juni 2017, hal. 25.</w:t>
      </w:r>
    </w:p>
    <w:p w14:paraId="1BBDCEFC" w14:textId="0D3A2BF6" w:rsidR="0043046E" w:rsidRPr="00307FEB" w:rsidRDefault="0043046E">
      <w:pPr>
        <w:pStyle w:val="FootnoteText"/>
        <w:rPr>
          <w:lang w:val="id-ID"/>
        </w:rPr>
      </w:pPr>
    </w:p>
  </w:footnote>
  <w:footnote w:id="100">
    <w:p w14:paraId="7DF574DD" w14:textId="6789C64B" w:rsidR="0043046E" w:rsidRPr="00307FEB" w:rsidRDefault="0043046E" w:rsidP="00307FEB">
      <w:pPr>
        <w:pStyle w:val="FootnoteText"/>
        <w:spacing w:before="240" w:after="240"/>
        <w:ind w:firstLine="709"/>
        <w:jc w:val="both"/>
        <w:rPr>
          <w:lang w:val="id-ID"/>
        </w:rPr>
      </w:pPr>
      <w:r>
        <w:rPr>
          <w:rStyle w:val="FootnoteReference"/>
        </w:rPr>
        <w:footnoteRef/>
      </w:r>
      <w:r>
        <w:t xml:space="preserve"> </w:t>
      </w:r>
      <w:r>
        <w:rPr>
          <w:lang w:val="id-ID"/>
        </w:rPr>
        <w:t xml:space="preserve">Yajiao Zhao, Xiaojing Liu, Changcun Tong and Yong Wu, </w:t>
      </w:r>
      <w:r w:rsidRPr="00F46EEB">
        <w:rPr>
          <w:i/>
          <w:iCs/>
          <w:lang w:val="id-ID"/>
        </w:rPr>
        <w:t>Effect of Root Interaction and nitrogen Fixation ability of alfalfa in the simulated alfalfa/triticale intercropping in Pots</w:t>
      </w:r>
      <w:r>
        <w:rPr>
          <w:lang w:val="id-ID"/>
        </w:rPr>
        <w:t>, Scientific Reports, 2020, hal. 6</w:t>
      </w:r>
    </w:p>
  </w:footnote>
  <w:footnote w:id="101">
    <w:p w14:paraId="53638190" w14:textId="12919764" w:rsidR="0043046E" w:rsidRPr="00307FEB" w:rsidRDefault="0043046E" w:rsidP="00307FEB">
      <w:pPr>
        <w:pStyle w:val="FootnoteText"/>
        <w:ind w:firstLine="709"/>
        <w:rPr>
          <w:lang w:val="id-ID"/>
        </w:rPr>
      </w:pPr>
      <w:r>
        <w:rPr>
          <w:rStyle w:val="FootnoteReference"/>
        </w:rPr>
        <w:footnoteRef/>
      </w:r>
      <w:r>
        <w:t xml:space="preserve"> </w:t>
      </w:r>
      <w:r>
        <w:rPr>
          <w:lang w:val="id-ID"/>
        </w:rPr>
        <w:t xml:space="preserve">N. Pangaribuan, </w:t>
      </w:r>
      <w:r w:rsidRPr="0056742D">
        <w:rPr>
          <w:i/>
          <w:iCs/>
          <w:lang w:val="id-ID"/>
        </w:rPr>
        <w:t>Eksplorasi Mikroorganisme Indigenusinseptisols, Jurnal Matematika Sains dan Teknologi</w:t>
      </w:r>
      <w:r>
        <w:rPr>
          <w:lang w:val="id-ID"/>
        </w:rPr>
        <w:t>, Hal.85.</w:t>
      </w:r>
    </w:p>
  </w:footnote>
  <w:footnote w:id="102">
    <w:p w14:paraId="4731077D" w14:textId="77777777" w:rsidR="0043046E" w:rsidRPr="00C07996" w:rsidRDefault="0043046E" w:rsidP="00307FEB">
      <w:pPr>
        <w:pStyle w:val="FootnoteText"/>
        <w:spacing w:before="240"/>
        <w:ind w:firstLine="709"/>
        <w:jc w:val="both"/>
        <w:rPr>
          <w:lang w:val="id-ID"/>
        </w:rPr>
      </w:pPr>
      <w:r>
        <w:rPr>
          <w:rStyle w:val="FootnoteReference"/>
        </w:rPr>
        <w:footnoteRef/>
      </w:r>
      <w:r>
        <w:t xml:space="preserve"> </w:t>
      </w:r>
      <w:r>
        <w:rPr>
          <w:lang w:val="id-ID"/>
        </w:rPr>
        <w:t xml:space="preserve">X. Zhao, et.al, </w:t>
      </w:r>
      <w:r w:rsidRPr="0056742D">
        <w:rPr>
          <w:i/>
          <w:iCs/>
          <w:lang w:val="id-ID"/>
        </w:rPr>
        <w:t>Nitrogen run-off dominates water nitrogen pollution from rice-wheat rotation in the Taihu Lake Region of China</w:t>
      </w:r>
      <w:r>
        <w:rPr>
          <w:lang w:val="id-ID"/>
        </w:rPr>
        <w:t>, Agric, Ecosyst. Environ, Vol. 156, 2012, page 1-11.</w:t>
      </w:r>
    </w:p>
    <w:p w14:paraId="343A7C65" w14:textId="3EF932D5" w:rsidR="0043046E" w:rsidRPr="00307FEB" w:rsidRDefault="0043046E">
      <w:pPr>
        <w:pStyle w:val="FootnoteText"/>
        <w:rPr>
          <w:lang w:val="id-ID"/>
        </w:rPr>
      </w:pPr>
    </w:p>
  </w:footnote>
  <w:footnote w:id="103">
    <w:p w14:paraId="66D21E25" w14:textId="4FE59E84" w:rsidR="0043046E" w:rsidRPr="00307FEB" w:rsidRDefault="0043046E" w:rsidP="00307FEB">
      <w:pPr>
        <w:pStyle w:val="FootnoteText"/>
        <w:spacing w:before="240" w:after="240"/>
        <w:ind w:firstLine="709"/>
        <w:jc w:val="both"/>
      </w:pPr>
      <w:r>
        <w:rPr>
          <w:rStyle w:val="FootnoteReference"/>
        </w:rPr>
        <w:footnoteRef/>
      </w:r>
      <w:r>
        <w:t xml:space="preserve"> Kumalasari dkk, </w:t>
      </w:r>
      <w:r w:rsidRPr="003D28A4">
        <w:rPr>
          <w:i/>
          <w:iCs/>
        </w:rPr>
        <w:t>Prihastanti, Pembentukan Bintil Akar Tanaman Kedelai (Glycine max (L) Merril) dengan perlakuan Jerami pada Masa Inkubasi Berbeda</w:t>
      </w:r>
      <w:r>
        <w:t>. Hal. 105.</w:t>
      </w:r>
    </w:p>
  </w:footnote>
  <w:footnote w:id="104">
    <w:p w14:paraId="6ED4F8F2" w14:textId="77777777" w:rsidR="0043046E" w:rsidRPr="004E3FD4" w:rsidRDefault="0043046E" w:rsidP="00307FEB">
      <w:pPr>
        <w:pStyle w:val="FootnoteText"/>
        <w:spacing w:after="240"/>
        <w:ind w:firstLine="709"/>
        <w:jc w:val="both"/>
        <w:rPr>
          <w:lang w:val="id-ID"/>
        </w:rPr>
      </w:pPr>
      <w:r>
        <w:rPr>
          <w:rStyle w:val="FootnoteReference"/>
        </w:rPr>
        <w:footnoteRef/>
      </w:r>
      <w:r>
        <w:t xml:space="preserve"> </w:t>
      </w:r>
      <w:r>
        <w:rPr>
          <w:lang w:val="id-ID"/>
        </w:rPr>
        <w:t xml:space="preserve">Qing Du et.al, </w:t>
      </w:r>
      <w:r w:rsidRPr="004A5583">
        <w:rPr>
          <w:i/>
          <w:iCs/>
          <w:lang w:val="id-ID"/>
        </w:rPr>
        <w:t>Relay-Intercroppingsoybean with Maize maintains soil fertility and increases nitrogen recovery efficiency by reducing nitrogen input</w:t>
      </w:r>
      <w:r>
        <w:rPr>
          <w:lang w:val="id-ID"/>
        </w:rPr>
        <w:t>, The Crop Journal, Vol. 8, 2020, Page. 146.</w:t>
      </w:r>
    </w:p>
    <w:p w14:paraId="551ED3A3" w14:textId="7B5F5AD7" w:rsidR="0043046E" w:rsidRPr="00307FEB" w:rsidRDefault="0043046E">
      <w:pPr>
        <w:pStyle w:val="FootnoteText"/>
        <w:rPr>
          <w:lang w:val="id-ID"/>
        </w:rPr>
      </w:pPr>
    </w:p>
  </w:footnote>
  <w:footnote w:id="105">
    <w:p w14:paraId="0AB5F252" w14:textId="73BF3A7A" w:rsidR="0043046E" w:rsidRPr="00307FEB" w:rsidRDefault="0043046E" w:rsidP="00CC7C58">
      <w:pPr>
        <w:pStyle w:val="FootnoteText"/>
        <w:spacing w:before="240" w:after="240"/>
        <w:ind w:firstLine="709"/>
        <w:jc w:val="both"/>
      </w:pPr>
      <w:r>
        <w:rPr>
          <w:rStyle w:val="FootnoteReference"/>
        </w:rPr>
        <w:footnoteRef/>
      </w:r>
      <w:r>
        <w:t xml:space="preserve"> I.D Kumalasari, </w:t>
      </w:r>
      <w:r w:rsidRPr="003D28A4">
        <w:rPr>
          <w:i/>
          <w:iCs/>
        </w:rPr>
        <w:t>Prihastanti, Pembentukan Bintil Akar Tanaman Kedelai (Glycine max (L) Merril) dengan perlakuan Jerami pada Masa Inkubasi Berbeda</w:t>
      </w:r>
      <w:r>
        <w:t xml:space="preserve"> 2013, Hal. 105</w:t>
      </w:r>
    </w:p>
  </w:footnote>
  <w:footnote w:id="106">
    <w:p w14:paraId="292325DE" w14:textId="4A843739" w:rsidR="0043046E" w:rsidRPr="00307FEB" w:rsidRDefault="0043046E" w:rsidP="00307FEB">
      <w:pPr>
        <w:pStyle w:val="FootnoteText"/>
        <w:spacing w:after="240"/>
        <w:ind w:firstLine="709"/>
        <w:jc w:val="both"/>
        <w:rPr>
          <w:lang w:val="id-ID"/>
        </w:rPr>
      </w:pPr>
      <w:r>
        <w:rPr>
          <w:rStyle w:val="FootnoteReference"/>
        </w:rPr>
        <w:footnoteRef/>
      </w:r>
      <w:r>
        <w:t xml:space="preserve"> </w:t>
      </w:r>
      <w:r>
        <w:rPr>
          <w:lang w:val="id-ID"/>
        </w:rPr>
        <w:t xml:space="preserve">S. Purwaningsih, </w:t>
      </w:r>
      <w:r w:rsidRPr="00C06AF6">
        <w:rPr>
          <w:i/>
          <w:iCs/>
          <w:lang w:val="id-ID"/>
        </w:rPr>
        <w:t>Pengaruh Inokulasi  Rhizobium Terhadap Pertumbuhan Tanaman Kedelai (Glycine max L) Varietas Wilis di Rumah Kaca</w:t>
      </w:r>
      <w:r>
        <w:rPr>
          <w:lang w:val="id-ID"/>
        </w:rPr>
        <w:t>, Hal. 75</w:t>
      </w:r>
    </w:p>
  </w:footnote>
  <w:footnote w:id="107">
    <w:p w14:paraId="7F6D9E54" w14:textId="725A7A96" w:rsidR="0043046E" w:rsidRPr="00307FEB" w:rsidRDefault="0043046E" w:rsidP="00CC7C58">
      <w:pPr>
        <w:pStyle w:val="FootnoteText"/>
        <w:ind w:firstLine="709"/>
        <w:jc w:val="both"/>
        <w:rPr>
          <w:lang w:val="id-ID"/>
        </w:rPr>
      </w:pPr>
      <w:r>
        <w:rPr>
          <w:rStyle w:val="FootnoteReference"/>
        </w:rPr>
        <w:footnoteRef/>
      </w:r>
      <w:r>
        <w:t xml:space="preserve"> </w:t>
      </w:r>
      <w:r>
        <w:rPr>
          <w:lang w:val="id-ID"/>
        </w:rPr>
        <w:t>F..Z Haichar</w:t>
      </w:r>
      <w:r w:rsidRPr="00AB4BBA">
        <w:rPr>
          <w:i/>
          <w:iCs/>
          <w:lang w:val="id-ID"/>
        </w:rPr>
        <w:t>, Plant Host Habitat and Root Exudates Shape Soil Bacteria Community Structure</w:t>
      </w:r>
      <w:r>
        <w:rPr>
          <w:lang w:val="id-ID"/>
        </w:rPr>
        <w:t>, The ISME Journal, 2008, Page. 1221-1230.</w:t>
      </w:r>
    </w:p>
  </w:footnote>
  <w:footnote w:id="108">
    <w:p w14:paraId="7161040D" w14:textId="2A01B4C8" w:rsidR="0043046E" w:rsidRPr="00307FEB" w:rsidRDefault="0043046E" w:rsidP="00CC7C58">
      <w:pPr>
        <w:pStyle w:val="FootnoteText"/>
        <w:spacing w:before="240" w:after="240"/>
        <w:ind w:firstLine="709"/>
        <w:jc w:val="both"/>
        <w:rPr>
          <w:lang w:val="id-ID"/>
        </w:rPr>
      </w:pPr>
      <w:r>
        <w:rPr>
          <w:rStyle w:val="FootnoteReference"/>
        </w:rPr>
        <w:footnoteRef/>
      </w:r>
      <w:r>
        <w:t xml:space="preserve"> </w:t>
      </w:r>
      <w:r>
        <w:rPr>
          <w:lang w:val="id-ID"/>
        </w:rPr>
        <w:t>A. Sugiyama, The Soybean rhizosper: Metabolites, microbes, and beyond-A review, Journal of Advanced Research, Vol.19, 2019, Hal. 69</w:t>
      </w:r>
    </w:p>
  </w:footnote>
  <w:footnote w:id="109">
    <w:p w14:paraId="5CC5DAED" w14:textId="77777777" w:rsidR="0043046E" w:rsidRDefault="0043046E" w:rsidP="00027DD3">
      <w:pPr>
        <w:pStyle w:val="FootnoteText"/>
        <w:ind w:firstLine="709"/>
        <w:jc w:val="both"/>
      </w:pPr>
    </w:p>
    <w:p w14:paraId="35BCB31D" w14:textId="68BE04AA" w:rsidR="0043046E" w:rsidRPr="00307FEB" w:rsidRDefault="0043046E" w:rsidP="00027DD3">
      <w:pPr>
        <w:pStyle w:val="FootnoteText"/>
        <w:ind w:firstLine="709"/>
        <w:jc w:val="both"/>
        <w:rPr>
          <w:lang w:val="id-ID"/>
        </w:rPr>
      </w:pPr>
      <w:r>
        <w:rPr>
          <w:rStyle w:val="FootnoteReference"/>
        </w:rPr>
        <w:footnoteRef/>
      </w:r>
      <w:r>
        <w:t xml:space="preserve"> </w:t>
      </w:r>
      <w:r>
        <w:rPr>
          <w:lang w:val="id-ID"/>
        </w:rPr>
        <w:t xml:space="preserve">R. Sari dan R. Prayudyaningsih, </w:t>
      </w:r>
      <w:r w:rsidRPr="004576D8">
        <w:rPr>
          <w:i/>
          <w:iCs/>
          <w:lang w:val="id-ID"/>
        </w:rPr>
        <w:t>Rhizobium: Pemanfaatannya Sebagai Bakteri Penambat Nitrogen</w:t>
      </w:r>
      <w:r>
        <w:rPr>
          <w:lang w:val="id-ID"/>
        </w:rPr>
        <w:t>, Info Teknis Eboni, Vol.12, No.1, Juli 2015, hal. 51-64.</w:t>
      </w:r>
    </w:p>
  </w:footnote>
  <w:footnote w:id="110">
    <w:p w14:paraId="52269697" w14:textId="77777777" w:rsidR="0043046E" w:rsidRPr="00053B58" w:rsidRDefault="0043046E" w:rsidP="00307FEB">
      <w:pPr>
        <w:pStyle w:val="FootnoteText"/>
        <w:spacing w:before="240"/>
        <w:ind w:firstLine="709"/>
        <w:jc w:val="both"/>
        <w:rPr>
          <w:lang w:val="id-ID"/>
        </w:rPr>
      </w:pPr>
      <w:r>
        <w:rPr>
          <w:rStyle w:val="FootnoteReference"/>
        </w:rPr>
        <w:footnoteRef/>
      </w:r>
      <w:r>
        <w:t xml:space="preserve"> </w:t>
      </w:r>
      <w:r>
        <w:rPr>
          <w:lang w:val="id-ID"/>
        </w:rPr>
        <w:t xml:space="preserve">S.A.D Lestari dan A. Harsono, </w:t>
      </w:r>
      <w:r w:rsidRPr="000F7269">
        <w:rPr>
          <w:i/>
          <w:iCs/>
          <w:lang w:val="id-ID"/>
        </w:rPr>
        <w:t>Pengaruh pembenah tanah dan inokulan Rhizobium Terhadap hasil Kedelai pada Tanah Ultisol</w:t>
      </w:r>
      <w:r>
        <w:rPr>
          <w:lang w:val="id-ID"/>
        </w:rPr>
        <w:t>, Buletin Palawija, Vol.16, No. 1, Mei 2017, Hal. 13.</w:t>
      </w:r>
    </w:p>
    <w:p w14:paraId="1AC02C4D" w14:textId="2D6BEE0E" w:rsidR="0043046E" w:rsidRPr="00307FEB" w:rsidRDefault="0043046E">
      <w:pPr>
        <w:pStyle w:val="FootnoteText"/>
        <w:rPr>
          <w:lang w:val="id-ID"/>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6215476"/>
      <w:docPartObj>
        <w:docPartGallery w:val="Page Numbers (Top of Page)"/>
        <w:docPartUnique/>
      </w:docPartObj>
    </w:sdtPr>
    <w:sdtEndPr>
      <w:rPr>
        <w:noProof/>
      </w:rPr>
    </w:sdtEndPr>
    <w:sdtContent>
      <w:p w14:paraId="602F6332" w14:textId="59EB7010" w:rsidR="0043046E" w:rsidRDefault="0043046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4885E6D" w14:textId="77777777" w:rsidR="0043046E" w:rsidRDefault="004304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CFD62" w14:textId="77777777" w:rsidR="0043046E" w:rsidRDefault="004304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D65F4"/>
    <w:multiLevelType w:val="hybridMultilevel"/>
    <w:tmpl w:val="D14A929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2B755828"/>
    <w:multiLevelType w:val="hybridMultilevel"/>
    <w:tmpl w:val="2A7C49A2"/>
    <w:lvl w:ilvl="0" w:tplc="989AF296">
      <w:start w:val="1"/>
      <w:numFmt w:val="decimal"/>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2" w15:restartNumberingAfterBreak="0">
    <w:nsid w:val="43374671"/>
    <w:multiLevelType w:val="hybridMultilevel"/>
    <w:tmpl w:val="8C5287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4CE11AC8"/>
    <w:multiLevelType w:val="hybridMultilevel"/>
    <w:tmpl w:val="F8D473CA"/>
    <w:lvl w:ilvl="0" w:tplc="7E7CBB22">
      <w:start w:val="1"/>
      <w:numFmt w:val="decimal"/>
      <w:lvlText w:val="%1."/>
      <w:lvlJc w:val="left"/>
      <w:pPr>
        <w:ind w:left="1353"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4D7B2C2D"/>
    <w:multiLevelType w:val="multilevel"/>
    <w:tmpl w:val="009A7CC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58D450C"/>
    <w:multiLevelType w:val="multilevel"/>
    <w:tmpl w:val="385C9E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6302A26"/>
    <w:multiLevelType w:val="hybridMultilevel"/>
    <w:tmpl w:val="A6381F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576326A0"/>
    <w:multiLevelType w:val="hybridMultilevel"/>
    <w:tmpl w:val="EE18B510"/>
    <w:lvl w:ilvl="0" w:tplc="CCBCEDD6">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7F621656"/>
    <w:multiLevelType w:val="hybridMultilevel"/>
    <w:tmpl w:val="454CCD6A"/>
    <w:lvl w:ilvl="0" w:tplc="2BE2E380">
      <w:start w:val="1"/>
      <w:numFmt w:val="decimal"/>
      <w:lvlText w:val="3.%1"/>
      <w:lvlJc w:val="left"/>
      <w:pPr>
        <w:ind w:left="1440" w:hanging="360"/>
      </w:pPr>
      <w:rPr>
        <w:rFonts w:hint="default"/>
        <w:color w:val="000000" w:themeColor="text1"/>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5"/>
  </w:num>
  <w:num w:numId="2">
    <w:abstractNumId w:val="3"/>
  </w:num>
  <w:num w:numId="3">
    <w:abstractNumId w:val="1"/>
  </w:num>
  <w:num w:numId="4">
    <w:abstractNumId w:val="6"/>
  </w:num>
  <w:num w:numId="5">
    <w:abstractNumId w:val="0"/>
  </w:num>
  <w:num w:numId="6">
    <w:abstractNumId w:val="7"/>
  </w:num>
  <w:num w:numId="7">
    <w:abstractNumId w:val="2"/>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368"/>
    <w:rsid w:val="00001FFD"/>
    <w:rsid w:val="00010D03"/>
    <w:rsid w:val="0002028D"/>
    <w:rsid w:val="00027DD3"/>
    <w:rsid w:val="0007563E"/>
    <w:rsid w:val="00076E8D"/>
    <w:rsid w:val="00080C04"/>
    <w:rsid w:val="00091FBA"/>
    <w:rsid w:val="0009619D"/>
    <w:rsid w:val="0009782F"/>
    <w:rsid w:val="000A1ACC"/>
    <w:rsid w:val="000F53A6"/>
    <w:rsid w:val="0012024E"/>
    <w:rsid w:val="00154416"/>
    <w:rsid w:val="001553D0"/>
    <w:rsid w:val="00183815"/>
    <w:rsid w:val="00191BCC"/>
    <w:rsid w:val="00194932"/>
    <w:rsid w:val="00195714"/>
    <w:rsid w:val="001B55FE"/>
    <w:rsid w:val="001B6638"/>
    <w:rsid w:val="001C4832"/>
    <w:rsid w:val="001C5A3E"/>
    <w:rsid w:val="001D2A78"/>
    <w:rsid w:val="00201318"/>
    <w:rsid w:val="00206615"/>
    <w:rsid w:val="00226556"/>
    <w:rsid w:val="002315B0"/>
    <w:rsid w:val="002604F8"/>
    <w:rsid w:val="002661A2"/>
    <w:rsid w:val="002A1639"/>
    <w:rsid w:val="002A5903"/>
    <w:rsid w:val="002B010C"/>
    <w:rsid w:val="002B59AA"/>
    <w:rsid w:val="002B60A3"/>
    <w:rsid w:val="002C60BD"/>
    <w:rsid w:val="002C7979"/>
    <w:rsid w:val="002D12F3"/>
    <w:rsid w:val="003008B9"/>
    <w:rsid w:val="00307FEB"/>
    <w:rsid w:val="0031049D"/>
    <w:rsid w:val="00315D8C"/>
    <w:rsid w:val="00316F68"/>
    <w:rsid w:val="00321A64"/>
    <w:rsid w:val="00321D8C"/>
    <w:rsid w:val="00331F8F"/>
    <w:rsid w:val="003347AC"/>
    <w:rsid w:val="00334AB8"/>
    <w:rsid w:val="0034641C"/>
    <w:rsid w:val="00361F94"/>
    <w:rsid w:val="00382346"/>
    <w:rsid w:val="003A3AB6"/>
    <w:rsid w:val="003C1EF3"/>
    <w:rsid w:val="003C29D0"/>
    <w:rsid w:val="003D5CA9"/>
    <w:rsid w:val="003E1A72"/>
    <w:rsid w:val="003E5FD3"/>
    <w:rsid w:val="003E62B5"/>
    <w:rsid w:val="003F377F"/>
    <w:rsid w:val="0043046E"/>
    <w:rsid w:val="00444D79"/>
    <w:rsid w:val="00447C2B"/>
    <w:rsid w:val="0045131A"/>
    <w:rsid w:val="0045578D"/>
    <w:rsid w:val="00462AC2"/>
    <w:rsid w:val="00480434"/>
    <w:rsid w:val="00480494"/>
    <w:rsid w:val="004911F3"/>
    <w:rsid w:val="004A334F"/>
    <w:rsid w:val="004B54B6"/>
    <w:rsid w:val="004D0E4F"/>
    <w:rsid w:val="004D4E1E"/>
    <w:rsid w:val="004D59A7"/>
    <w:rsid w:val="004D7305"/>
    <w:rsid w:val="004E2F52"/>
    <w:rsid w:val="004E648D"/>
    <w:rsid w:val="004F4479"/>
    <w:rsid w:val="00500867"/>
    <w:rsid w:val="00511234"/>
    <w:rsid w:val="0051483C"/>
    <w:rsid w:val="00527137"/>
    <w:rsid w:val="0057678F"/>
    <w:rsid w:val="005A0291"/>
    <w:rsid w:val="005C1368"/>
    <w:rsid w:val="005C714A"/>
    <w:rsid w:val="005D5994"/>
    <w:rsid w:val="005E524E"/>
    <w:rsid w:val="005F1885"/>
    <w:rsid w:val="006165F8"/>
    <w:rsid w:val="006447BA"/>
    <w:rsid w:val="006508C9"/>
    <w:rsid w:val="0066039E"/>
    <w:rsid w:val="006A1E53"/>
    <w:rsid w:val="006B23F8"/>
    <w:rsid w:val="006D115B"/>
    <w:rsid w:val="006F6693"/>
    <w:rsid w:val="0070514C"/>
    <w:rsid w:val="007072CB"/>
    <w:rsid w:val="00707AEF"/>
    <w:rsid w:val="00710AC1"/>
    <w:rsid w:val="0072749F"/>
    <w:rsid w:val="00730057"/>
    <w:rsid w:val="00742D87"/>
    <w:rsid w:val="0075210F"/>
    <w:rsid w:val="007634A9"/>
    <w:rsid w:val="00774180"/>
    <w:rsid w:val="00782E81"/>
    <w:rsid w:val="00786D87"/>
    <w:rsid w:val="007A0BEF"/>
    <w:rsid w:val="007A36A8"/>
    <w:rsid w:val="007A6969"/>
    <w:rsid w:val="007B2AB7"/>
    <w:rsid w:val="007B6C30"/>
    <w:rsid w:val="007C355E"/>
    <w:rsid w:val="007C36CA"/>
    <w:rsid w:val="007D4D6E"/>
    <w:rsid w:val="007F5C0C"/>
    <w:rsid w:val="00827ECC"/>
    <w:rsid w:val="008357D1"/>
    <w:rsid w:val="00837203"/>
    <w:rsid w:val="008450C7"/>
    <w:rsid w:val="00845569"/>
    <w:rsid w:val="00846B2C"/>
    <w:rsid w:val="0086147E"/>
    <w:rsid w:val="00863F31"/>
    <w:rsid w:val="008710EE"/>
    <w:rsid w:val="00891B5E"/>
    <w:rsid w:val="00897F49"/>
    <w:rsid w:val="008B0797"/>
    <w:rsid w:val="008B40D4"/>
    <w:rsid w:val="008C6E23"/>
    <w:rsid w:val="008D27D3"/>
    <w:rsid w:val="008F02D0"/>
    <w:rsid w:val="008F22E9"/>
    <w:rsid w:val="008F546E"/>
    <w:rsid w:val="00921EF6"/>
    <w:rsid w:val="00924687"/>
    <w:rsid w:val="00945C1F"/>
    <w:rsid w:val="00953D7C"/>
    <w:rsid w:val="0096275F"/>
    <w:rsid w:val="009668EF"/>
    <w:rsid w:val="009717E3"/>
    <w:rsid w:val="00975173"/>
    <w:rsid w:val="009821CE"/>
    <w:rsid w:val="009A4EEF"/>
    <w:rsid w:val="009C1996"/>
    <w:rsid w:val="009F3D7F"/>
    <w:rsid w:val="009F7AFE"/>
    <w:rsid w:val="00A01B59"/>
    <w:rsid w:val="00A40ED2"/>
    <w:rsid w:val="00A5752B"/>
    <w:rsid w:val="00A918BC"/>
    <w:rsid w:val="00AD30C7"/>
    <w:rsid w:val="00AD4C6C"/>
    <w:rsid w:val="00AE7542"/>
    <w:rsid w:val="00AF3B39"/>
    <w:rsid w:val="00B04681"/>
    <w:rsid w:val="00B451AE"/>
    <w:rsid w:val="00B515DE"/>
    <w:rsid w:val="00B950D5"/>
    <w:rsid w:val="00BB3EF4"/>
    <w:rsid w:val="00BB5A14"/>
    <w:rsid w:val="00BD24ED"/>
    <w:rsid w:val="00BD46C1"/>
    <w:rsid w:val="00BE18E4"/>
    <w:rsid w:val="00BE2104"/>
    <w:rsid w:val="00BF1F90"/>
    <w:rsid w:val="00C54F26"/>
    <w:rsid w:val="00C6143A"/>
    <w:rsid w:val="00C91616"/>
    <w:rsid w:val="00CB67A7"/>
    <w:rsid w:val="00CC6127"/>
    <w:rsid w:val="00CC7C58"/>
    <w:rsid w:val="00CE5A5E"/>
    <w:rsid w:val="00CF33CB"/>
    <w:rsid w:val="00D11B3B"/>
    <w:rsid w:val="00D245C7"/>
    <w:rsid w:val="00D3026B"/>
    <w:rsid w:val="00D40621"/>
    <w:rsid w:val="00D57D26"/>
    <w:rsid w:val="00D641CB"/>
    <w:rsid w:val="00D64832"/>
    <w:rsid w:val="00D66C03"/>
    <w:rsid w:val="00D66E84"/>
    <w:rsid w:val="00D8240E"/>
    <w:rsid w:val="00DA3C8C"/>
    <w:rsid w:val="00DD22A2"/>
    <w:rsid w:val="00DE2D9E"/>
    <w:rsid w:val="00DE775D"/>
    <w:rsid w:val="00DF28D6"/>
    <w:rsid w:val="00E0342C"/>
    <w:rsid w:val="00E03A29"/>
    <w:rsid w:val="00E244D1"/>
    <w:rsid w:val="00E42C23"/>
    <w:rsid w:val="00E442DE"/>
    <w:rsid w:val="00E47465"/>
    <w:rsid w:val="00E5168A"/>
    <w:rsid w:val="00E754BA"/>
    <w:rsid w:val="00E8091F"/>
    <w:rsid w:val="00E82FC6"/>
    <w:rsid w:val="00E86966"/>
    <w:rsid w:val="00EA2419"/>
    <w:rsid w:val="00EC6301"/>
    <w:rsid w:val="00EE5830"/>
    <w:rsid w:val="00EF7CED"/>
    <w:rsid w:val="00F17260"/>
    <w:rsid w:val="00F24441"/>
    <w:rsid w:val="00F423B9"/>
    <w:rsid w:val="00F95907"/>
    <w:rsid w:val="00FB7679"/>
    <w:rsid w:val="00FD36D3"/>
    <w:rsid w:val="00FE47C3"/>
    <w:rsid w:val="00FE57F0"/>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E79489"/>
  <w15:chartTrackingRefBased/>
  <w15:docId w15:val="{188924D5-B910-4099-9807-BF32A8D91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1AE"/>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010D03"/>
    <w:pPr>
      <w:keepNext/>
      <w:keepLines/>
      <w:spacing w:before="240"/>
      <w:jc w:val="center"/>
      <w:outlineLvl w:val="0"/>
    </w:pPr>
    <w:rPr>
      <w:rFonts w:asciiTheme="majorBidi" w:eastAsiaTheme="majorEastAsia" w:hAnsiTheme="majorBidi" w:cstheme="majorBidi"/>
      <w:b/>
      <w:szCs w:val="32"/>
    </w:rPr>
  </w:style>
  <w:style w:type="paragraph" w:styleId="Heading2">
    <w:name w:val="heading 2"/>
    <w:basedOn w:val="Normal"/>
    <w:next w:val="Normal"/>
    <w:link w:val="Heading2Char"/>
    <w:uiPriority w:val="9"/>
    <w:unhideWhenUsed/>
    <w:qFormat/>
    <w:rsid w:val="00010D03"/>
    <w:pPr>
      <w:keepNext/>
      <w:keepLines/>
      <w:spacing w:before="40"/>
      <w:outlineLvl w:val="1"/>
    </w:pPr>
    <w:rPr>
      <w:rFonts w:asciiTheme="majorBidi" w:eastAsiaTheme="majorEastAsia" w:hAnsiTheme="majorBidi" w:cstheme="majorBidi"/>
      <w:b/>
      <w:szCs w:val="26"/>
    </w:rPr>
  </w:style>
  <w:style w:type="paragraph" w:styleId="Heading3">
    <w:name w:val="heading 3"/>
    <w:basedOn w:val="Normal"/>
    <w:next w:val="Normal"/>
    <w:link w:val="Heading3Char"/>
    <w:uiPriority w:val="9"/>
    <w:unhideWhenUsed/>
    <w:qFormat/>
    <w:rsid w:val="007A6969"/>
    <w:pPr>
      <w:keepNext/>
      <w:keepLines/>
      <w:spacing w:before="40"/>
      <w:outlineLvl w:val="2"/>
    </w:pPr>
    <w:rPr>
      <w:rFonts w:asciiTheme="majorBidi" w:eastAsiaTheme="majorEastAsia" w:hAnsiTheme="majorBidi" w:cstheme="majorBidi"/>
      <w:b/>
    </w:rPr>
  </w:style>
  <w:style w:type="paragraph" w:styleId="Heading4">
    <w:name w:val="heading 4"/>
    <w:basedOn w:val="Normal"/>
    <w:next w:val="Normal"/>
    <w:link w:val="Heading4Char"/>
    <w:uiPriority w:val="9"/>
    <w:unhideWhenUsed/>
    <w:qFormat/>
    <w:rsid w:val="00315D8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0D03"/>
    <w:rPr>
      <w:rFonts w:asciiTheme="majorBidi" w:eastAsiaTheme="majorEastAsia" w:hAnsiTheme="majorBidi" w:cstheme="majorBidi"/>
      <w:b/>
      <w:sz w:val="24"/>
      <w:szCs w:val="32"/>
    </w:rPr>
  </w:style>
  <w:style w:type="character" w:customStyle="1" w:styleId="Heading2Char">
    <w:name w:val="Heading 2 Char"/>
    <w:basedOn w:val="DefaultParagraphFont"/>
    <w:link w:val="Heading2"/>
    <w:uiPriority w:val="9"/>
    <w:rsid w:val="00010D03"/>
    <w:rPr>
      <w:rFonts w:asciiTheme="majorBidi" w:eastAsiaTheme="majorEastAsia" w:hAnsiTheme="majorBidi" w:cstheme="majorBidi"/>
      <w:b/>
      <w:sz w:val="24"/>
      <w:szCs w:val="26"/>
    </w:rPr>
  </w:style>
  <w:style w:type="paragraph" w:styleId="ListParagraph">
    <w:name w:val="List Paragraph"/>
    <w:basedOn w:val="Normal"/>
    <w:uiPriority w:val="34"/>
    <w:qFormat/>
    <w:rsid w:val="00B451AE"/>
    <w:pPr>
      <w:ind w:left="720"/>
      <w:contextualSpacing/>
    </w:pPr>
  </w:style>
  <w:style w:type="character" w:customStyle="1" w:styleId="Heading3Char">
    <w:name w:val="Heading 3 Char"/>
    <w:basedOn w:val="DefaultParagraphFont"/>
    <w:link w:val="Heading3"/>
    <w:uiPriority w:val="9"/>
    <w:rsid w:val="007A6969"/>
    <w:rPr>
      <w:rFonts w:asciiTheme="majorBidi" w:eastAsiaTheme="majorEastAsia" w:hAnsiTheme="majorBidi" w:cstheme="majorBidi"/>
      <w:b/>
      <w:sz w:val="24"/>
      <w:szCs w:val="24"/>
      <w:lang w:val="en-GB" w:eastAsia="en-GB"/>
    </w:rPr>
  </w:style>
  <w:style w:type="paragraph" w:styleId="Caption">
    <w:name w:val="caption"/>
    <w:basedOn w:val="Normal"/>
    <w:next w:val="Normal"/>
    <w:uiPriority w:val="35"/>
    <w:unhideWhenUsed/>
    <w:qFormat/>
    <w:rsid w:val="004D7305"/>
    <w:pPr>
      <w:spacing w:after="200"/>
    </w:pPr>
    <w:rPr>
      <w:i/>
      <w:iCs/>
      <w:color w:val="44546A" w:themeColor="text2"/>
      <w:sz w:val="18"/>
      <w:szCs w:val="18"/>
    </w:rPr>
  </w:style>
  <w:style w:type="paragraph" w:styleId="TOCHeading">
    <w:name w:val="TOC Heading"/>
    <w:basedOn w:val="Heading1"/>
    <w:next w:val="Normal"/>
    <w:uiPriority w:val="39"/>
    <w:unhideWhenUsed/>
    <w:qFormat/>
    <w:rsid w:val="00DE2D9E"/>
    <w:pPr>
      <w:spacing w:line="259" w:lineRule="auto"/>
      <w:jc w:val="left"/>
      <w:outlineLvl w:val="9"/>
    </w:pPr>
    <w:rPr>
      <w:rFonts w:asciiTheme="majorHAnsi" w:hAnsiTheme="majorHAnsi"/>
      <w:b w:val="0"/>
      <w:color w:val="2F5496" w:themeColor="accent1" w:themeShade="BF"/>
      <w:sz w:val="32"/>
      <w:lang w:val="en-US" w:eastAsia="en-US"/>
    </w:rPr>
  </w:style>
  <w:style w:type="paragraph" w:styleId="TOC1">
    <w:name w:val="toc 1"/>
    <w:basedOn w:val="Normal"/>
    <w:next w:val="Normal"/>
    <w:autoRedefine/>
    <w:uiPriority w:val="39"/>
    <w:unhideWhenUsed/>
    <w:rsid w:val="00527137"/>
    <w:pPr>
      <w:tabs>
        <w:tab w:val="right" w:leader="dot" w:pos="7927"/>
      </w:tabs>
      <w:spacing w:after="100"/>
    </w:pPr>
    <w:rPr>
      <w:b/>
      <w:bCs/>
      <w:noProof/>
      <w:lang w:val="id-ID" w:eastAsia="en-US"/>
    </w:rPr>
  </w:style>
  <w:style w:type="paragraph" w:styleId="TOC2">
    <w:name w:val="toc 2"/>
    <w:basedOn w:val="Normal"/>
    <w:next w:val="Normal"/>
    <w:autoRedefine/>
    <w:uiPriority w:val="39"/>
    <w:unhideWhenUsed/>
    <w:rsid w:val="00DE2D9E"/>
    <w:pPr>
      <w:spacing w:after="100"/>
      <w:ind w:left="240"/>
    </w:pPr>
  </w:style>
  <w:style w:type="character" w:styleId="Hyperlink">
    <w:name w:val="Hyperlink"/>
    <w:basedOn w:val="DefaultParagraphFont"/>
    <w:uiPriority w:val="99"/>
    <w:unhideWhenUsed/>
    <w:rsid w:val="00DE2D9E"/>
    <w:rPr>
      <w:color w:val="0563C1" w:themeColor="hyperlink"/>
      <w:u w:val="single"/>
    </w:rPr>
  </w:style>
  <w:style w:type="paragraph" w:styleId="Header">
    <w:name w:val="header"/>
    <w:basedOn w:val="Normal"/>
    <w:link w:val="HeaderChar"/>
    <w:uiPriority w:val="99"/>
    <w:unhideWhenUsed/>
    <w:rsid w:val="0007563E"/>
    <w:pPr>
      <w:tabs>
        <w:tab w:val="center" w:pos="4513"/>
        <w:tab w:val="right" w:pos="9026"/>
      </w:tabs>
    </w:pPr>
  </w:style>
  <w:style w:type="character" w:customStyle="1" w:styleId="HeaderChar">
    <w:name w:val="Header Char"/>
    <w:basedOn w:val="DefaultParagraphFont"/>
    <w:link w:val="Header"/>
    <w:uiPriority w:val="99"/>
    <w:rsid w:val="0007563E"/>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07563E"/>
    <w:pPr>
      <w:tabs>
        <w:tab w:val="center" w:pos="4513"/>
        <w:tab w:val="right" w:pos="9026"/>
      </w:tabs>
    </w:pPr>
  </w:style>
  <w:style w:type="character" w:customStyle="1" w:styleId="FooterChar">
    <w:name w:val="Footer Char"/>
    <w:basedOn w:val="DefaultParagraphFont"/>
    <w:link w:val="Footer"/>
    <w:uiPriority w:val="99"/>
    <w:rsid w:val="0007563E"/>
    <w:rPr>
      <w:rFonts w:ascii="Times New Roman" w:eastAsia="Times New Roman" w:hAnsi="Times New Roman" w:cs="Times New Roman"/>
      <w:sz w:val="24"/>
      <w:szCs w:val="24"/>
      <w:lang w:val="en-GB" w:eastAsia="en-GB"/>
    </w:rPr>
  </w:style>
  <w:style w:type="paragraph" w:styleId="FootnoteText">
    <w:name w:val="footnote text"/>
    <w:basedOn w:val="Normal"/>
    <w:link w:val="FootnoteTextChar"/>
    <w:uiPriority w:val="99"/>
    <w:unhideWhenUsed/>
    <w:rsid w:val="00EF7CED"/>
    <w:rPr>
      <w:sz w:val="20"/>
      <w:szCs w:val="20"/>
    </w:rPr>
  </w:style>
  <w:style w:type="character" w:customStyle="1" w:styleId="FootnoteTextChar">
    <w:name w:val="Footnote Text Char"/>
    <w:basedOn w:val="DefaultParagraphFont"/>
    <w:link w:val="FootnoteText"/>
    <w:uiPriority w:val="99"/>
    <w:rsid w:val="00EF7CED"/>
    <w:rPr>
      <w:rFonts w:ascii="Times New Roman" w:eastAsia="Times New Roman" w:hAnsi="Times New Roman" w:cs="Times New Roman"/>
      <w:sz w:val="20"/>
      <w:szCs w:val="20"/>
      <w:lang w:val="en-GB" w:eastAsia="en-GB"/>
    </w:rPr>
  </w:style>
  <w:style w:type="character" w:styleId="FootnoteReference">
    <w:name w:val="footnote reference"/>
    <w:basedOn w:val="DefaultParagraphFont"/>
    <w:uiPriority w:val="99"/>
    <w:semiHidden/>
    <w:unhideWhenUsed/>
    <w:rsid w:val="00EF7CED"/>
    <w:rPr>
      <w:vertAlign w:val="superscript"/>
    </w:rPr>
  </w:style>
  <w:style w:type="character" w:customStyle="1" w:styleId="hlfld-contribauthor">
    <w:name w:val="hlfld-contribauthor"/>
    <w:basedOn w:val="DefaultParagraphFont"/>
    <w:rsid w:val="0002028D"/>
  </w:style>
  <w:style w:type="character" w:customStyle="1" w:styleId="nlmgiven-names">
    <w:name w:val="nlm_given-names"/>
    <w:basedOn w:val="DefaultParagraphFont"/>
    <w:rsid w:val="0002028D"/>
  </w:style>
  <w:style w:type="character" w:customStyle="1" w:styleId="nlmyear">
    <w:name w:val="nlm_year"/>
    <w:basedOn w:val="DefaultParagraphFont"/>
    <w:rsid w:val="0002028D"/>
  </w:style>
  <w:style w:type="character" w:customStyle="1" w:styleId="nlmarticle-title">
    <w:name w:val="nlm_article-title"/>
    <w:basedOn w:val="DefaultParagraphFont"/>
    <w:rsid w:val="0002028D"/>
  </w:style>
  <w:style w:type="character" w:customStyle="1" w:styleId="nlmfpage">
    <w:name w:val="nlm_fpage"/>
    <w:basedOn w:val="DefaultParagraphFont"/>
    <w:rsid w:val="0002028D"/>
  </w:style>
  <w:style w:type="character" w:customStyle="1" w:styleId="reflink-block">
    <w:name w:val="reflink-block"/>
    <w:basedOn w:val="DefaultParagraphFont"/>
    <w:rsid w:val="0002028D"/>
  </w:style>
  <w:style w:type="paragraph" w:styleId="NormalWeb">
    <w:name w:val="Normal (Web)"/>
    <w:basedOn w:val="Normal"/>
    <w:uiPriority w:val="99"/>
    <w:semiHidden/>
    <w:unhideWhenUsed/>
    <w:rsid w:val="0045131A"/>
    <w:pPr>
      <w:spacing w:before="100" w:beforeAutospacing="1" w:after="100" w:afterAutospacing="1"/>
    </w:pPr>
    <w:rPr>
      <w:lang w:val="id-ID" w:eastAsia="id-ID"/>
    </w:rPr>
  </w:style>
  <w:style w:type="character" w:styleId="Emphasis">
    <w:name w:val="Emphasis"/>
    <w:basedOn w:val="DefaultParagraphFont"/>
    <w:uiPriority w:val="20"/>
    <w:qFormat/>
    <w:rsid w:val="00C91616"/>
    <w:rPr>
      <w:i/>
      <w:iCs/>
    </w:rPr>
  </w:style>
  <w:style w:type="paragraph" w:styleId="TOC3">
    <w:name w:val="toc 3"/>
    <w:basedOn w:val="Normal"/>
    <w:next w:val="Normal"/>
    <w:autoRedefine/>
    <w:uiPriority w:val="39"/>
    <w:unhideWhenUsed/>
    <w:rsid w:val="006447BA"/>
    <w:pPr>
      <w:spacing w:after="100"/>
      <w:ind w:left="480"/>
    </w:pPr>
  </w:style>
  <w:style w:type="table" w:styleId="TableGrid">
    <w:name w:val="Table Grid"/>
    <w:basedOn w:val="TableNormal"/>
    <w:uiPriority w:val="39"/>
    <w:rsid w:val="004F4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315D8C"/>
    <w:rPr>
      <w:rFonts w:asciiTheme="majorHAnsi" w:eastAsiaTheme="majorEastAsia" w:hAnsiTheme="majorHAnsi" w:cstheme="majorBidi"/>
      <w:i/>
      <w:iCs/>
      <w:color w:val="2F5496" w:themeColor="accent1" w:themeShade="BF"/>
      <w:sz w:val="24"/>
      <w:szCs w:val="24"/>
      <w:lang w:val="en-GB" w:eastAsia="en-GB"/>
    </w:rPr>
  </w:style>
  <w:style w:type="paragraph" w:styleId="TableofFigures">
    <w:name w:val="table of figures"/>
    <w:basedOn w:val="Normal"/>
    <w:next w:val="Normal"/>
    <w:uiPriority w:val="99"/>
    <w:unhideWhenUsed/>
    <w:rsid w:val="000F53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700833">
      <w:bodyDiv w:val="1"/>
      <w:marLeft w:val="0"/>
      <w:marRight w:val="0"/>
      <w:marTop w:val="0"/>
      <w:marBottom w:val="0"/>
      <w:divBdr>
        <w:top w:val="none" w:sz="0" w:space="0" w:color="auto"/>
        <w:left w:val="none" w:sz="0" w:space="0" w:color="auto"/>
        <w:bottom w:val="none" w:sz="0" w:space="0" w:color="auto"/>
        <w:right w:val="none" w:sz="0" w:space="0" w:color="auto"/>
      </w:divBdr>
    </w:div>
    <w:div w:id="175772369">
      <w:bodyDiv w:val="1"/>
      <w:marLeft w:val="0"/>
      <w:marRight w:val="0"/>
      <w:marTop w:val="0"/>
      <w:marBottom w:val="0"/>
      <w:divBdr>
        <w:top w:val="none" w:sz="0" w:space="0" w:color="auto"/>
        <w:left w:val="none" w:sz="0" w:space="0" w:color="auto"/>
        <w:bottom w:val="none" w:sz="0" w:space="0" w:color="auto"/>
        <w:right w:val="none" w:sz="0" w:space="0" w:color="auto"/>
      </w:divBdr>
    </w:div>
    <w:div w:id="228543031">
      <w:bodyDiv w:val="1"/>
      <w:marLeft w:val="0"/>
      <w:marRight w:val="0"/>
      <w:marTop w:val="0"/>
      <w:marBottom w:val="0"/>
      <w:divBdr>
        <w:top w:val="none" w:sz="0" w:space="0" w:color="auto"/>
        <w:left w:val="none" w:sz="0" w:space="0" w:color="auto"/>
        <w:bottom w:val="none" w:sz="0" w:space="0" w:color="auto"/>
        <w:right w:val="none" w:sz="0" w:space="0" w:color="auto"/>
      </w:divBdr>
    </w:div>
    <w:div w:id="250353733">
      <w:bodyDiv w:val="1"/>
      <w:marLeft w:val="0"/>
      <w:marRight w:val="0"/>
      <w:marTop w:val="0"/>
      <w:marBottom w:val="0"/>
      <w:divBdr>
        <w:top w:val="none" w:sz="0" w:space="0" w:color="auto"/>
        <w:left w:val="none" w:sz="0" w:space="0" w:color="auto"/>
        <w:bottom w:val="none" w:sz="0" w:space="0" w:color="auto"/>
        <w:right w:val="none" w:sz="0" w:space="0" w:color="auto"/>
      </w:divBdr>
    </w:div>
    <w:div w:id="550073018">
      <w:bodyDiv w:val="1"/>
      <w:marLeft w:val="0"/>
      <w:marRight w:val="0"/>
      <w:marTop w:val="0"/>
      <w:marBottom w:val="0"/>
      <w:divBdr>
        <w:top w:val="none" w:sz="0" w:space="0" w:color="auto"/>
        <w:left w:val="none" w:sz="0" w:space="0" w:color="auto"/>
        <w:bottom w:val="none" w:sz="0" w:space="0" w:color="auto"/>
        <w:right w:val="none" w:sz="0" w:space="0" w:color="auto"/>
      </w:divBdr>
    </w:div>
    <w:div w:id="668867816">
      <w:bodyDiv w:val="1"/>
      <w:marLeft w:val="0"/>
      <w:marRight w:val="0"/>
      <w:marTop w:val="0"/>
      <w:marBottom w:val="0"/>
      <w:divBdr>
        <w:top w:val="none" w:sz="0" w:space="0" w:color="auto"/>
        <w:left w:val="none" w:sz="0" w:space="0" w:color="auto"/>
        <w:bottom w:val="none" w:sz="0" w:space="0" w:color="auto"/>
        <w:right w:val="none" w:sz="0" w:space="0" w:color="auto"/>
      </w:divBdr>
    </w:div>
    <w:div w:id="794563539">
      <w:bodyDiv w:val="1"/>
      <w:marLeft w:val="0"/>
      <w:marRight w:val="0"/>
      <w:marTop w:val="0"/>
      <w:marBottom w:val="0"/>
      <w:divBdr>
        <w:top w:val="none" w:sz="0" w:space="0" w:color="auto"/>
        <w:left w:val="none" w:sz="0" w:space="0" w:color="auto"/>
        <w:bottom w:val="none" w:sz="0" w:space="0" w:color="auto"/>
        <w:right w:val="none" w:sz="0" w:space="0" w:color="auto"/>
      </w:divBdr>
    </w:div>
    <w:div w:id="915821861">
      <w:bodyDiv w:val="1"/>
      <w:marLeft w:val="0"/>
      <w:marRight w:val="0"/>
      <w:marTop w:val="0"/>
      <w:marBottom w:val="0"/>
      <w:divBdr>
        <w:top w:val="none" w:sz="0" w:space="0" w:color="auto"/>
        <w:left w:val="none" w:sz="0" w:space="0" w:color="auto"/>
        <w:bottom w:val="none" w:sz="0" w:space="0" w:color="auto"/>
        <w:right w:val="none" w:sz="0" w:space="0" w:color="auto"/>
      </w:divBdr>
    </w:div>
    <w:div w:id="979456052">
      <w:bodyDiv w:val="1"/>
      <w:marLeft w:val="0"/>
      <w:marRight w:val="0"/>
      <w:marTop w:val="0"/>
      <w:marBottom w:val="0"/>
      <w:divBdr>
        <w:top w:val="none" w:sz="0" w:space="0" w:color="auto"/>
        <w:left w:val="none" w:sz="0" w:space="0" w:color="auto"/>
        <w:bottom w:val="none" w:sz="0" w:space="0" w:color="auto"/>
        <w:right w:val="none" w:sz="0" w:space="0" w:color="auto"/>
      </w:divBdr>
    </w:div>
    <w:div w:id="1052582904">
      <w:bodyDiv w:val="1"/>
      <w:marLeft w:val="0"/>
      <w:marRight w:val="0"/>
      <w:marTop w:val="0"/>
      <w:marBottom w:val="0"/>
      <w:divBdr>
        <w:top w:val="none" w:sz="0" w:space="0" w:color="auto"/>
        <w:left w:val="none" w:sz="0" w:space="0" w:color="auto"/>
        <w:bottom w:val="none" w:sz="0" w:space="0" w:color="auto"/>
        <w:right w:val="none" w:sz="0" w:space="0" w:color="auto"/>
      </w:divBdr>
    </w:div>
    <w:div w:id="1059206062">
      <w:bodyDiv w:val="1"/>
      <w:marLeft w:val="0"/>
      <w:marRight w:val="0"/>
      <w:marTop w:val="0"/>
      <w:marBottom w:val="0"/>
      <w:divBdr>
        <w:top w:val="none" w:sz="0" w:space="0" w:color="auto"/>
        <w:left w:val="none" w:sz="0" w:space="0" w:color="auto"/>
        <w:bottom w:val="none" w:sz="0" w:space="0" w:color="auto"/>
        <w:right w:val="none" w:sz="0" w:space="0" w:color="auto"/>
      </w:divBdr>
    </w:div>
    <w:div w:id="1066495668">
      <w:bodyDiv w:val="1"/>
      <w:marLeft w:val="0"/>
      <w:marRight w:val="0"/>
      <w:marTop w:val="0"/>
      <w:marBottom w:val="0"/>
      <w:divBdr>
        <w:top w:val="none" w:sz="0" w:space="0" w:color="auto"/>
        <w:left w:val="none" w:sz="0" w:space="0" w:color="auto"/>
        <w:bottom w:val="none" w:sz="0" w:space="0" w:color="auto"/>
        <w:right w:val="none" w:sz="0" w:space="0" w:color="auto"/>
      </w:divBdr>
    </w:div>
    <w:div w:id="1115442538">
      <w:bodyDiv w:val="1"/>
      <w:marLeft w:val="0"/>
      <w:marRight w:val="0"/>
      <w:marTop w:val="0"/>
      <w:marBottom w:val="0"/>
      <w:divBdr>
        <w:top w:val="none" w:sz="0" w:space="0" w:color="auto"/>
        <w:left w:val="none" w:sz="0" w:space="0" w:color="auto"/>
        <w:bottom w:val="none" w:sz="0" w:space="0" w:color="auto"/>
        <w:right w:val="none" w:sz="0" w:space="0" w:color="auto"/>
      </w:divBdr>
    </w:div>
    <w:div w:id="1160850584">
      <w:bodyDiv w:val="1"/>
      <w:marLeft w:val="0"/>
      <w:marRight w:val="0"/>
      <w:marTop w:val="0"/>
      <w:marBottom w:val="0"/>
      <w:divBdr>
        <w:top w:val="none" w:sz="0" w:space="0" w:color="auto"/>
        <w:left w:val="none" w:sz="0" w:space="0" w:color="auto"/>
        <w:bottom w:val="none" w:sz="0" w:space="0" w:color="auto"/>
        <w:right w:val="none" w:sz="0" w:space="0" w:color="auto"/>
      </w:divBdr>
    </w:div>
    <w:div w:id="1291785540">
      <w:bodyDiv w:val="1"/>
      <w:marLeft w:val="0"/>
      <w:marRight w:val="0"/>
      <w:marTop w:val="0"/>
      <w:marBottom w:val="0"/>
      <w:divBdr>
        <w:top w:val="none" w:sz="0" w:space="0" w:color="auto"/>
        <w:left w:val="none" w:sz="0" w:space="0" w:color="auto"/>
        <w:bottom w:val="none" w:sz="0" w:space="0" w:color="auto"/>
        <w:right w:val="none" w:sz="0" w:space="0" w:color="auto"/>
      </w:divBdr>
    </w:div>
    <w:div w:id="1296446298">
      <w:bodyDiv w:val="1"/>
      <w:marLeft w:val="0"/>
      <w:marRight w:val="0"/>
      <w:marTop w:val="0"/>
      <w:marBottom w:val="0"/>
      <w:divBdr>
        <w:top w:val="none" w:sz="0" w:space="0" w:color="auto"/>
        <w:left w:val="none" w:sz="0" w:space="0" w:color="auto"/>
        <w:bottom w:val="none" w:sz="0" w:space="0" w:color="auto"/>
        <w:right w:val="none" w:sz="0" w:space="0" w:color="auto"/>
      </w:divBdr>
    </w:div>
    <w:div w:id="1333800872">
      <w:bodyDiv w:val="1"/>
      <w:marLeft w:val="0"/>
      <w:marRight w:val="0"/>
      <w:marTop w:val="0"/>
      <w:marBottom w:val="0"/>
      <w:divBdr>
        <w:top w:val="none" w:sz="0" w:space="0" w:color="auto"/>
        <w:left w:val="none" w:sz="0" w:space="0" w:color="auto"/>
        <w:bottom w:val="none" w:sz="0" w:space="0" w:color="auto"/>
        <w:right w:val="none" w:sz="0" w:space="0" w:color="auto"/>
      </w:divBdr>
    </w:div>
    <w:div w:id="1448232144">
      <w:bodyDiv w:val="1"/>
      <w:marLeft w:val="0"/>
      <w:marRight w:val="0"/>
      <w:marTop w:val="0"/>
      <w:marBottom w:val="0"/>
      <w:divBdr>
        <w:top w:val="none" w:sz="0" w:space="0" w:color="auto"/>
        <w:left w:val="none" w:sz="0" w:space="0" w:color="auto"/>
        <w:bottom w:val="none" w:sz="0" w:space="0" w:color="auto"/>
        <w:right w:val="none" w:sz="0" w:space="0" w:color="auto"/>
      </w:divBdr>
    </w:div>
    <w:div w:id="1642034510">
      <w:bodyDiv w:val="1"/>
      <w:marLeft w:val="0"/>
      <w:marRight w:val="0"/>
      <w:marTop w:val="0"/>
      <w:marBottom w:val="0"/>
      <w:divBdr>
        <w:top w:val="none" w:sz="0" w:space="0" w:color="auto"/>
        <w:left w:val="none" w:sz="0" w:space="0" w:color="auto"/>
        <w:bottom w:val="none" w:sz="0" w:space="0" w:color="auto"/>
        <w:right w:val="none" w:sz="0" w:space="0" w:color="auto"/>
      </w:divBdr>
    </w:div>
    <w:div w:id="1653683054">
      <w:bodyDiv w:val="1"/>
      <w:marLeft w:val="0"/>
      <w:marRight w:val="0"/>
      <w:marTop w:val="0"/>
      <w:marBottom w:val="0"/>
      <w:divBdr>
        <w:top w:val="none" w:sz="0" w:space="0" w:color="auto"/>
        <w:left w:val="none" w:sz="0" w:space="0" w:color="auto"/>
        <w:bottom w:val="none" w:sz="0" w:space="0" w:color="auto"/>
        <w:right w:val="none" w:sz="0" w:space="0" w:color="auto"/>
      </w:divBdr>
    </w:div>
    <w:div w:id="1913729946">
      <w:bodyDiv w:val="1"/>
      <w:marLeft w:val="0"/>
      <w:marRight w:val="0"/>
      <w:marTop w:val="0"/>
      <w:marBottom w:val="0"/>
      <w:divBdr>
        <w:top w:val="none" w:sz="0" w:space="0" w:color="auto"/>
        <w:left w:val="none" w:sz="0" w:space="0" w:color="auto"/>
        <w:bottom w:val="none" w:sz="0" w:space="0" w:color="auto"/>
        <w:right w:val="none" w:sz="0" w:space="0" w:color="auto"/>
      </w:divBdr>
    </w:div>
    <w:div w:id="1945070927">
      <w:bodyDiv w:val="1"/>
      <w:marLeft w:val="0"/>
      <w:marRight w:val="0"/>
      <w:marTop w:val="0"/>
      <w:marBottom w:val="0"/>
      <w:divBdr>
        <w:top w:val="none" w:sz="0" w:space="0" w:color="auto"/>
        <w:left w:val="none" w:sz="0" w:space="0" w:color="auto"/>
        <w:bottom w:val="none" w:sz="0" w:space="0" w:color="auto"/>
        <w:right w:val="none" w:sz="0" w:space="0" w:color="auto"/>
      </w:divBdr>
    </w:div>
    <w:div w:id="208583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chart" Target="charts/chart6.xml"/><Relationship Id="rId39" Type="http://schemas.openxmlformats.org/officeDocument/2006/relationships/image" Target="media/image15.jpeg"/><Relationship Id="rId21" Type="http://schemas.openxmlformats.org/officeDocument/2006/relationships/chart" Target="charts/chart2.xml"/><Relationship Id="rId34" Type="http://schemas.openxmlformats.org/officeDocument/2006/relationships/image" Target="media/image10.jpeg"/><Relationship Id="rId42" Type="http://schemas.openxmlformats.org/officeDocument/2006/relationships/image" Target="media/image1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chart" Target="charts/chart1.xml"/><Relationship Id="rId29" Type="http://schemas.openxmlformats.org/officeDocument/2006/relationships/chart" Target="charts/chart9.xm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4.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jpeg"/><Relationship Id="rId28" Type="http://schemas.openxmlformats.org/officeDocument/2006/relationships/chart" Target="charts/chart8.xml"/><Relationship Id="rId36" Type="http://schemas.openxmlformats.org/officeDocument/2006/relationships/image" Target="media/image12.jpeg"/><Relationship Id="rId10" Type="http://schemas.openxmlformats.org/officeDocument/2006/relationships/hyperlink" Target="file:///D:\Topan'S%20FILES\Skripsi%20Kedelai%20dan%20Rhizobium\Identifikasi%20Bakteri\Skripsi%20after%20Revision\Skripsi%20(Terjemahan).docx" TargetMode="External"/><Relationship Id="rId19" Type="http://schemas.openxmlformats.org/officeDocument/2006/relationships/image" Target="media/image5.jpeg"/><Relationship Id="rId31" Type="http://schemas.openxmlformats.org/officeDocument/2006/relationships/image" Target="media/image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chart" Target="charts/chart3.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image" Target="media/image11.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chart" Target="charts/chart5.xml"/><Relationship Id="rId33" Type="http://schemas.openxmlformats.org/officeDocument/2006/relationships/image" Target="media/image9.jpeg"/><Relationship Id="rId38" Type="http://schemas.openxmlformats.org/officeDocument/2006/relationships/image" Target="media/image14.jpeg"/></Relationships>
</file>

<file path=word/_rels/footnotes.xml.rels><?xml version="1.0" encoding="UTF-8" standalone="yes"?>
<Relationships xmlns="http://schemas.openxmlformats.org/package/2006/relationships"><Relationship Id="rId2" Type="http://schemas.openxmlformats.org/officeDocument/2006/relationships/hyperlink" Target="http://scholar.google.com/scholar_lookup?hl=en&amp;publication_year=2016&amp;pages=87-93&amp;issue=1&amp;author=S.+A.+Legesse&amp;title=Isolation%2C+identification+and+authentication+of+root+nodule+bacteria+%28Rhizobia%29+in+promoting+sustainable+agricultural+productivity%3A+A+review" TargetMode="External"/><Relationship Id="rId1" Type="http://schemas.openxmlformats.org/officeDocument/2006/relationships/hyperlink" Target="http://balitkabi.litbang.pertanian.go.id/wp-content/uploads/2016/09/kedelai.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Topan'S%20FILES\Skripsi%20Kedelai%20dan%20Rhizobium\Identifikasi%20Bakteri\Potong-potong\rundown%20dan%20data%20penelitian(AutoRecovere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Topan'S%20FILES\Skripsi%20Kedelai%20dan%20Rhizobium\Identifikasi%20Bakteri\Potong-potong\rundown%20dan%20data%20penelitian(AutoRecovered).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D:\Topan'S%20FILES\Skripsi%20Kedelai%20dan%20Rhizobium\Identifikasi%20Bakteri\Potong-potong\rundown%20dan%20data%20penelitian(AutoRecover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Topan'S%20FILES\Skripsi%20Kedelai%20dan%20Rhizobium\Identifikasi%20Bakteri\Potong-potong\rundown%20dan%20data%20penelitian(AutoRecover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Topan'S%20FILES\Skripsi%20Kedelai%20dan%20Rhizobium\Identifikasi%20Bakteri\Potong-potong\rundown%20dan%20data%20penelitian(AutoRecovere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Topan'S%20FILES\Skripsi%20Kedelai%20dan%20Rhizobium\Identifikasi%20Bakteri\Potong-potong\rundown%20dan%20data%20penelitian(AutoRecovere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Topan'S%20FILES\Skripsi%20Kedelai%20dan%20Rhizobium\Identifikasi%20Bakteri\Potong-potong\rundown%20dan%20data%20penelitian(AutoRecovere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Topan'S%20FILES\Skripsi%20Kedelai%20dan%20Rhizobium\Identifikasi%20Bakteri\Potong-potong\rundown%20dan%20data%20penelitian(AutoRecovered).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Topan'S%20FILES\Skripsi%20Kedelai%20dan%20Rhizobium\Identifikasi%20Bakteri\Potong-potong\rundown%20dan%20data%20penelitian(AutoRecovered).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Topan'S%20FILES\Skripsi%20Kedelai%20dan%20Rhizobium\Identifikasi%20Bakteri\Potong-potong\rundown%20dan%20data%20penelitian(AutoRecovere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id-ID" sz="1100" b="1"/>
              <a:t>Bacterial Growth on YEM Broth</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manualLayout>
          <c:layoutTarget val="inner"/>
          <c:xMode val="edge"/>
          <c:yMode val="edge"/>
          <c:x val="0.13515626901708683"/>
          <c:y val="0.15106052767718575"/>
          <c:w val="0.8192085182639377"/>
          <c:h val="0.56160185098435378"/>
        </c:manualLayout>
      </c:layout>
      <c:scatterChart>
        <c:scatterStyle val="smoothMarker"/>
        <c:varyColors val="0"/>
        <c:ser>
          <c:idx val="0"/>
          <c:order val="0"/>
          <c:tx>
            <c:strRef>
              <c:f>Campur!$H$12</c:f>
              <c:strCache>
                <c:ptCount val="1"/>
                <c:pt idx="0">
                  <c:v>Rhizobium Mlarak 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Campur!$I$11:$U$11</c:f>
              <c:numCache>
                <c:formatCode>General</c:formatCode>
                <c:ptCount val="13"/>
                <c:pt idx="0">
                  <c:v>0</c:v>
                </c:pt>
                <c:pt idx="1">
                  <c:v>2</c:v>
                </c:pt>
                <c:pt idx="2">
                  <c:v>4</c:v>
                </c:pt>
                <c:pt idx="3">
                  <c:v>6</c:v>
                </c:pt>
                <c:pt idx="4">
                  <c:v>8</c:v>
                </c:pt>
                <c:pt idx="5">
                  <c:v>10</c:v>
                </c:pt>
                <c:pt idx="6">
                  <c:v>12</c:v>
                </c:pt>
                <c:pt idx="7">
                  <c:v>14</c:v>
                </c:pt>
                <c:pt idx="8">
                  <c:v>16</c:v>
                </c:pt>
                <c:pt idx="9">
                  <c:v>18</c:v>
                </c:pt>
                <c:pt idx="10">
                  <c:v>20</c:v>
                </c:pt>
                <c:pt idx="11">
                  <c:v>22</c:v>
                </c:pt>
                <c:pt idx="12">
                  <c:v>24</c:v>
                </c:pt>
              </c:numCache>
            </c:numRef>
          </c:xVal>
          <c:yVal>
            <c:numRef>
              <c:f>Campur!$I$12:$U$12</c:f>
              <c:numCache>
                <c:formatCode>General</c:formatCode>
                <c:ptCount val="13"/>
                <c:pt idx="0">
                  <c:v>8.1000000000000003E-2</c:v>
                </c:pt>
                <c:pt idx="1">
                  <c:v>0.377</c:v>
                </c:pt>
                <c:pt idx="2">
                  <c:v>0.45400000000000001</c:v>
                </c:pt>
                <c:pt idx="3">
                  <c:v>0.92800000000000005</c:v>
                </c:pt>
                <c:pt idx="4">
                  <c:v>1.37</c:v>
                </c:pt>
                <c:pt idx="5">
                  <c:v>1.5640000000000001</c:v>
                </c:pt>
                <c:pt idx="6">
                  <c:v>1.762</c:v>
                </c:pt>
                <c:pt idx="7">
                  <c:v>1.847</c:v>
                </c:pt>
                <c:pt idx="8">
                  <c:v>1.873</c:v>
                </c:pt>
                <c:pt idx="9">
                  <c:v>1.9790000000000001</c:v>
                </c:pt>
                <c:pt idx="10">
                  <c:v>1.94</c:v>
                </c:pt>
                <c:pt idx="11">
                  <c:v>1.99</c:v>
                </c:pt>
                <c:pt idx="12">
                  <c:v>1.92</c:v>
                </c:pt>
              </c:numCache>
            </c:numRef>
          </c:yVal>
          <c:smooth val="1"/>
          <c:extLst>
            <c:ext xmlns:c16="http://schemas.microsoft.com/office/drawing/2014/chart" uri="{C3380CC4-5D6E-409C-BE32-E72D297353CC}">
              <c16:uniqueId val="{00000000-FF33-4352-ACEF-1299DB8A62FE}"/>
            </c:ext>
          </c:extLst>
        </c:ser>
        <c:ser>
          <c:idx val="1"/>
          <c:order val="1"/>
          <c:tx>
            <c:strRef>
              <c:f>Campur!$H$13</c:f>
              <c:strCache>
                <c:ptCount val="1"/>
                <c:pt idx="0">
                  <c:v>Rhizobium Mlarak 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Campur!$I$11:$U$11</c:f>
              <c:numCache>
                <c:formatCode>General</c:formatCode>
                <c:ptCount val="13"/>
                <c:pt idx="0">
                  <c:v>0</c:v>
                </c:pt>
                <c:pt idx="1">
                  <c:v>2</c:v>
                </c:pt>
                <c:pt idx="2">
                  <c:v>4</c:v>
                </c:pt>
                <c:pt idx="3">
                  <c:v>6</c:v>
                </c:pt>
                <c:pt idx="4">
                  <c:v>8</c:v>
                </c:pt>
                <c:pt idx="5">
                  <c:v>10</c:v>
                </c:pt>
                <c:pt idx="6">
                  <c:v>12</c:v>
                </c:pt>
                <c:pt idx="7">
                  <c:v>14</c:v>
                </c:pt>
                <c:pt idx="8">
                  <c:v>16</c:v>
                </c:pt>
                <c:pt idx="9">
                  <c:v>18</c:v>
                </c:pt>
                <c:pt idx="10">
                  <c:v>20</c:v>
                </c:pt>
                <c:pt idx="11">
                  <c:v>22</c:v>
                </c:pt>
                <c:pt idx="12">
                  <c:v>24</c:v>
                </c:pt>
              </c:numCache>
            </c:numRef>
          </c:xVal>
          <c:yVal>
            <c:numRef>
              <c:f>Campur!$I$13:$U$13</c:f>
              <c:numCache>
                <c:formatCode>General</c:formatCode>
                <c:ptCount val="13"/>
                <c:pt idx="0">
                  <c:v>5.0999999999999997E-2</c:v>
                </c:pt>
                <c:pt idx="1">
                  <c:v>0.68899999999999995</c:v>
                </c:pt>
                <c:pt idx="2">
                  <c:v>0.54300000000000004</c:v>
                </c:pt>
                <c:pt idx="3">
                  <c:v>0.437</c:v>
                </c:pt>
                <c:pt idx="4">
                  <c:v>1.2190000000000001</c:v>
                </c:pt>
                <c:pt idx="5">
                  <c:v>1.456</c:v>
                </c:pt>
                <c:pt idx="6">
                  <c:v>1.706</c:v>
                </c:pt>
                <c:pt idx="7">
                  <c:v>1.821</c:v>
                </c:pt>
                <c:pt idx="8">
                  <c:v>1.845</c:v>
                </c:pt>
                <c:pt idx="9">
                  <c:v>1.9810000000000001</c:v>
                </c:pt>
                <c:pt idx="10">
                  <c:v>1.9690000000000001</c:v>
                </c:pt>
                <c:pt idx="11">
                  <c:v>1.994</c:v>
                </c:pt>
                <c:pt idx="12">
                  <c:v>1.96</c:v>
                </c:pt>
              </c:numCache>
            </c:numRef>
          </c:yVal>
          <c:smooth val="1"/>
          <c:extLst>
            <c:ext xmlns:c16="http://schemas.microsoft.com/office/drawing/2014/chart" uri="{C3380CC4-5D6E-409C-BE32-E72D297353CC}">
              <c16:uniqueId val="{00000001-FF33-4352-ACEF-1299DB8A62FE}"/>
            </c:ext>
          </c:extLst>
        </c:ser>
        <c:ser>
          <c:idx val="2"/>
          <c:order val="2"/>
          <c:tx>
            <c:strRef>
              <c:f>Campur!$H$14</c:f>
              <c:strCache>
                <c:ptCount val="1"/>
                <c:pt idx="0">
                  <c:v>Rhizobium Mlarak 3</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Campur!$I$11:$U$11</c:f>
              <c:numCache>
                <c:formatCode>General</c:formatCode>
                <c:ptCount val="13"/>
                <c:pt idx="0">
                  <c:v>0</c:v>
                </c:pt>
                <c:pt idx="1">
                  <c:v>2</c:v>
                </c:pt>
                <c:pt idx="2">
                  <c:v>4</c:v>
                </c:pt>
                <c:pt idx="3">
                  <c:v>6</c:v>
                </c:pt>
                <c:pt idx="4">
                  <c:v>8</c:v>
                </c:pt>
                <c:pt idx="5">
                  <c:v>10</c:v>
                </c:pt>
                <c:pt idx="6">
                  <c:v>12</c:v>
                </c:pt>
                <c:pt idx="7">
                  <c:v>14</c:v>
                </c:pt>
                <c:pt idx="8">
                  <c:v>16</c:v>
                </c:pt>
                <c:pt idx="9">
                  <c:v>18</c:v>
                </c:pt>
                <c:pt idx="10">
                  <c:v>20</c:v>
                </c:pt>
                <c:pt idx="11">
                  <c:v>22</c:v>
                </c:pt>
                <c:pt idx="12">
                  <c:v>24</c:v>
                </c:pt>
              </c:numCache>
            </c:numRef>
          </c:xVal>
          <c:yVal>
            <c:numRef>
              <c:f>Campur!$I$14:$U$14</c:f>
              <c:numCache>
                <c:formatCode>General</c:formatCode>
                <c:ptCount val="13"/>
                <c:pt idx="0">
                  <c:v>3.9E-2</c:v>
                </c:pt>
                <c:pt idx="1">
                  <c:v>0.39400000000000002</c:v>
                </c:pt>
                <c:pt idx="2">
                  <c:v>0.27100000000000002</c:v>
                </c:pt>
                <c:pt idx="3">
                  <c:v>0.38200000000000001</c:v>
                </c:pt>
                <c:pt idx="4">
                  <c:v>1.0529999999999999</c:v>
                </c:pt>
                <c:pt idx="5">
                  <c:v>1.3480000000000001</c:v>
                </c:pt>
                <c:pt idx="6">
                  <c:v>1.629</c:v>
                </c:pt>
                <c:pt idx="7">
                  <c:v>1.806</c:v>
                </c:pt>
                <c:pt idx="8">
                  <c:v>1.87</c:v>
                </c:pt>
                <c:pt idx="9">
                  <c:v>2.0019999999999998</c:v>
                </c:pt>
                <c:pt idx="10">
                  <c:v>1.9339999999999999</c:v>
                </c:pt>
                <c:pt idx="11">
                  <c:v>2.0449999999999999</c:v>
                </c:pt>
                <c:pt idx="12">
                  <c:v>2.008</c:v>
                </c:pt>
              </c:numCache>
            </c:numRef>
          </c:yVal>
          <c:smooth val="1"/>
          <c:extLst>
            <c:ext xmlns:c16="http://schemas.microsoft.com/office/drawing/2014/chart" uri="{C3380CC4-5D6E-409C-BE32-E72D297353CC}">
              <c16:uniqueId val="{00000002-FF33-4352-ACEF-1299DB8A62FE}"/>
            </c:ext>
          </c:extLst>
        </c:ser>
        <c:ser>
          <c:idx val="3"/>
          <c:order val="3"/>
          <c:tx>
            <c:strRef>
              <c:f>Campur!$H$15</c:f>
              <c:strCache>
                <c:ptCount val="1"/>
                <c:pt idx="0">
                  <c:v>Rhizobium Siman 1</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4.6041631111453183E-3"/>
                  <c:y val="6.07074316846220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33-4352-ACEF-1299DB8A62FE}"/>
                </c:ext>
              </c:extLst>
            </c:dLbl>
            <c:dLbl>
              <c:idx val="3"/>
              <c:layout>
                <c:manualLayout>
                  <c:x val="-3.5426935848913491E-4"/>
                  <c:y val="6.54400393514464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33-4352-ACEF-1299DB8A62FE}"/>
                </c:ext>
              </c:extLst>
            </c:dLbl>
            <c:dLbl>
              <c:idx val="4"/>
              <c:layout>
                <c:manualLayout>
                  <c:x val="-6.9769200651873461E-2"/>
                  <c:y val="-0.2185164206580187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33-4352-ACEF-1299DB8A62FE}"/>
                </c:ext>
              </c:extLst>
            </c:dLbl>
            <c:dLbl>
              <c:idx val="5"/>
              <c:layout>
                <c:manualLayout>
                  <c:x val="-1.5937213118228474E-2"/>
                  <c:y val="6.07074316846220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33-4352-ACEF-1299DB8A62FE}"/>
                </c:ext>
              </c:extLst>
            </c:dLbl>
            <c:dLbl>
              <c:idx val="6"/>
              <c:layout>
                <c:manualLayout>
                  <c:x val="-0.10093508817135215"/>
                  <c:y val="-0.1285968749883548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33-4352-ACEF-1299DB8A62FE}"/>
                </c:ext>
              </c:extLst>
            </c:dLbl>
            <c:dLbl>
              <c:idx val="7"/>
              <c:layout>
                <c:manualLayout>
                  <c:x val="-8.1102250658956682E-2"/>
                  <c:y val="-0.104933836654232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F33-4352-ACEF-1299DB8A62FE}"/>
                </c:ext>
              </c:extLst>
            </c:dLbl>
            <c:dLbl>
              <c:idx val="8"/>
              <c:layout>
                <c:manualLayout>
                  <c:x val="-2.4437000623540841E-2"/>
                  <c:y val="5.12422163509731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F33-4352-ACEF-1299DB8A62FE}"/>
                </c:ext>
              </c:extLst>
            </c:dLbl>
            <c:dLbl>
              <c:idx val="9"/>
              <c:layout>
                <c:manualLayout>
                  <c:x val="-6.9769200651873461E-2"/>
                  <c:y val="-7.18055829864617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F33-4352-ACEF-1299DB8A62FE}"/>
                </c:ext>
              </c:extLst>
            </c:dLbl>
            <c:dLbl>
              <c:idx val="10"/>
              <c:layout>
                <c:manualLayout>
                  <c:x val="-4.1436575634165577E-2"/>
                  <c:y val="5.12422163509731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F33-4352-ACEF-1299DB8A62FE}"/>
                </c:ext>
              </c:extLst>
            </c:dLbl>
            <c:dLbl>
              <c:idx val="11"/>
              <c:layout>
                <c:manualLayout>
                  <c:x val="-8.3935513160727518E-2"/>
                  <c:y val="-8.12707983201106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F33-4352-ACEF-1299DB8A62FE}"/>
                </c:ext>
              </c:extLst>
            </c:dLbl>
            <c:spPr>
              <a:noFill/>
              <a:ln>
                <a:noFill/>
              </a:ln>
              <a:effectLst/>
            </c:spPr>
            <c:txPr>
              <a:bodyPr rot="0" spcFirstLastPara="1" vertOverflow="ellipsis" vert="horz" wrap="square" anchor="ctr" anchorCtr="1"/>
              <a:lstStyle/>
              <a:p>
                <a:pPr>
                  <a:defRPr sz="900" b="0" i="0" u="none" strike="noStrike" kern="1200" baseline="0">
                    <a:solidFill>
                      <a:schemeClr val="accent4">
                        <a:lumMod val="75000"/>
                      </a:schemeClr>
                    </a:solidFill>
                    <a:latin typeface="Times New Roman" panose="02020603050405020304" pitchFamily="18" charset="0"/>
                    <a:ea typeface="+mn-ea"/>
                    <a:cs typeface="Times New Roman" panose="02020603050405020304" pitchFamily="18" charset="0"/>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Campur!$I$11:$U$11</c:f>
              <c:numCache>
                <c:formatCode>General</c:formatCode>
                <c:ptCount val="13"/>
                <c:pt idx="0">
                  <c:v>0</c:v>
                </c:pt>
                <c:pt idx="1">
                  <c:v>2</c:v>
                </c:pt>
                <c:pt idx="2">
                  <c:v>4</c:v>
                </c:pt>
                <c:pt idx="3">
                  <c:v>6</c:v>
                </c:pt>
                <c:pt idx="4">
                  <c:v>8</c:v>
                </c:pt>
                <c:pt idx="5">
                  <c:v>10</c:v>
                </c:pt>
                <c:pt idx="6">
                  <c:v>12</c:v>
                </c:pt>
                <c:pt idx="7">
                  <c:v>14</c:v>
                </c:pt>
                <c:pt idx="8">
                  <c:v>16</c:v>
                </c:pt>
                <c:pt idx="9">
                  <c:v>18</c:v>
                </c:pt>
                <c:pt idx="10">
                  <c:v>20</c:v>
                </c:pt>
                <c:pt idx="11">
                  <c:v>22</c:v>
                </c:pt>
                <c:pt idx="12">
                  <c:v>24</c:v>
                </c:pt>
              </c:numCache>
            </c:numRef>
          </c:xVal>
          <c:yVal>
            <c:numRef>
              <c:f>Campur!$I$15:$U$15</c:f>
              <c:numCache>
                <c:formatCode>General</c:formatCode>
                <c:ptCount val="13"/>
                <c:pt idx="0">
                  <c:v>9.1999999999999998E-2</c:v>
                </c:pt>
                <c:pt idx="1">
                  <c:v>0.53200000000000003</c:v>
                </c:pt>
                <c:pt idx="2">
                  <c:v>1.046</c:v>
                </c:pt>
                <c:pt idx="3">
                  <c:v>0.6</c:v>
                </c:pt>
                <c:pt idx="4">
                  <c:v>0.67700000000000005</c:v>
                </c:pt>
                <c:pt idx="5">
                  <c:v>0.79400000000000004</c:v>
                </c:pt>
                <c:pt idx="6">
                  <c:v>1.345</c:v>
                </c:pt>
                <c:pt idx="7">
                  <c:v>1.6859999999999999</c:v>
                </c:pt>
                <c:pt idx="8">
                  <c:v>1.706</c:v>
                </c:pt>
                <c:pt idx="9">
                  <c:v>1.9179999999999999</c:v>
                </c:pt>
                <c:pt idx="10">
                  <c:v>1.8879999999999999</c:v>
                </c:pt>
                <c:pt idx="11">
                  <c:v>2.0179999999999998</c:v>
                </c:pt>
                <c:pt idx="12" formatCode="#,##0.000">
                  <c:v>2.024</c:v>
                </c:pt>
              </c:numCache>
            </c:numRef>
          </c:yVal>
          <c:smooth val="1"/>
          <c:extLst>
            <c:ext xmlns:c16="http://schemas.microsoft.com/office/drawing/2014/chart" uri="{C3380CC4-5D6E-409C-BE32-E72D297353CC}">
              <c16:uniqueId val="{0000000D-FF33-4352-ACEF-1299DB8A62FE}"/>
            </c:ext>
          </c:extLst>
        </c:ser>
        <c:ser>
          <c:idx val="4"/>
          <c:order val="4"/>
          <c:tx>
            <c:strRef>
              <c:f>Campur!$H$16</c:f>
              <c:strCache>
                <c:ptCount val="1"/>
                <c:pt idx="0">
                  <c:v>Rhizobium Siman 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Campur!$I$11:$U$11</c:f>
              <c:numCache>
                <c:formatCode>General</c:formatCode>
                <c:ptCount val="13"/>
                <c:pt idx="0">
                  <c:v>0</c:v>
                </c:pt>
                <c:pt idx="1">
                  <c:v>2</c:v>
                </c:pt>
                <c:pt idx="2">
                  <c:v>4</c:v>
                </c:pt>
                <c:pt idx="3">
                  <c:v>6</c:v>
                </c:pt>
                <c:pt idx="4">
                  <c:v>8</c:v>
                </c:pt>
                <c:pt idx="5">
                  <c:v>10</c:v>
                </c:pt>
                <c:pt idx="6">
                  <c:v>12</c:v>
                </c:pt>
                <c:pt idx="7">
                  <c:v>14</c:v>
                </c:pt>
                <c:pt idx="8">
                  <c:v>16</c:v>
                </c:pt>
                <c:pt idx="9">
                  <c:v>18</c:v>
                </c:pt>
                <c:pt idx="10">
                  <c:v>20</c:v>
                </c:pt>
                <c:pt idx="11">
                  <c:v>22</c:v>
                </c:pt>
                <c:pt idx="12">
                  <c:v>24</c:v>
                </c:pt>
              </c:numCache>
            </c:numRef>
          </c:xVal>
          <c:yVal>
            <c:numRef>
              <c:f>Campur!$I$16:$U$16</c:f>
              <c:numCache>
                <c:formatCode>General</c:formatCode>
                <c:ptCount val="13"/>
                <c:pt idx="0">
                  <c:v>5.1999999999999998E-2</c:v>
                </c:pt>
                <c:pt idx="1">
                  <c:v>0.32400000000000001</c:v>
                </c:pt>
                <c:pt idx="2">
                  <c:v>0.54200000000000004</c:v>
                </c:pt>
                <c:pt idx="3">
                  <c:v>1.05</c:v>
                </c:pt>
                <c:pt idx="4">
                  <c:v>0.97399999999999998</c:v>
                </c:pt>
                <c:pt idx="5">
                  <c:v>1.0609999999999999</c:v>
                </c:pt>
                <c:pt idx="6">
                  <c:v>1.238</c:v>
                </c:pt>
                <c:pt idx="7">
                  <c:v>1.68</c:v>
                </c:pt>
                <c:pt idx="8">
                  <c:v>1.7670000000000001</c:v>
                </c:pt>
                <c:pt idx="9">
                  <c:v>1.8920000000000001</c:v>
                </c:pt>
                <c:pt idx="10">
                  <c:v>1.8380000000000001</c:v>
                </c:pt>
                <c:pt idx="11">
                  <c:v>1.9910000000000001</c:v>
                </c:pt>
                <c:pt idx="12" formatCode="#,##0.000">
                  <c:v>2.0499999999999998</c:v>
                </c:pt>
              </c:numCache>
            </c:numRef>
          </c:yVal>
          <c:smooth val="1"/>
          <c:extLst>
            <c:ext xmlns:c16="http://schemas.microsoft.com/office/drawing/2014/chart" uri="{C3380CC4-5D6E-409C-BE32-E72D297353CC}">
              <c16:uniqueId val="{0000000E-FF33-4352-ACEF-1299DB8A62FE}"/>
            </c:ext>
          </c:extLst>
        </c:ser>
        <c:dLbls>
          <c:showLegendKey val="0"/>
          <c:showVal val="0"/>
          <c:showCatName val="0"/>
          <c:showSerName val="0"/>
          <c:showPercent val="0"/>
          <c:showBubbleSize val="0"/>
        </c:dLbls>
        <c:axId val="1004077936"/>
        <c:axId val="998290128"/>
      </c:scatterChart>
      <c:valAx>
        <c:axId val="100407793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d-ID" b="1"/>
                  <a:t>Time(Hour)</a:t>
                </a:r>
                <a:endParaRPr lang="en-US" b="1"/>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998290128"/>
        <c:crosses val="autoZero"/>
        <c:crossBetween val="midCat"/>
      </c:valAx>
      <c:valAx>
        <c:axId val="998290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d-ID" b="1"/>
                  <a:t>O.D</a:t>
                </a:r>
                <a:r>
                  <a:rPr lang="id-ID" b="1" baseline="0"/>
                  <a:t> at  600 nm</a:t>
                </a:r>
                <a:endParaRPr lang="en-US" b="1"/>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1004077936"/>
        <c:crosses val="autoZero"/>
        <c:crossBetween val="midCat"/>
      </c:valAx>
      <c:spPr>
        <a:noFill/>
        <a:ln>
          <a:noFill/>
        </a:ln>
        <a:effectLst/>
      </c:spPr>
    </c:plotArea>
    <c:legend>
      <c:legendPos val="b"/>
      <c:layout>
        <c:manualLayout>
          <c:xMode val="edge"/>
          <c:yMode val="edge"/>
          <c:x val="3.3659571424334574E-2"/>
          <c:y val="0.86427724454460186"/>
          <c:w val="0.92160271876706423"/>
          <c:h val="0.1132463379957642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id-ID" sz="1200" b="1"/>
              <a:t>Plant N Uptake</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barChart>
        <c:barDir val="col"/>
        <c:grouping val="clustered"/>
        <c:varyColors val="0"/>
        <c:ser>
          <c:idx val="0"/>
          <c:order val="0"/>
          <c:tx>
            <c:strRef>
              <c:f>'Kadar N tanaman'!$AH$5</c:f>
              <c:strCache>
                <c:ptCount val="1"/>
                <c:pt idx="0">
                  <c:v>Control (No Inoculation)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'Kadar N tanaman'!$AI$5</c:f>
              <c:numCache>
                <c:formatCode>0.0</c:formatCode>
                <c:ptCount val="1"/>
                <c:pt idx="0">
                  <c:v>27.562110938429655</c:v>
                </c:pt>
              </c:numCache>
            </c:numRef>
          </c:val>
          <c:extLst>
            <c:ext xmlns:c16="http://schemas.microsoft.com/office/drawing/2014/chart" uri="{C3380CC4-5D6E-409C-BE32-E72D297353CC}">
              <c16:uniqueId val="{00000000-E3D2-4BA7-836B-A14E030A2436}"/>
            </c:ext>
          </c:extLst>
        </c:ser>
        <c:ser>
          <c:idx val="1"/>
          <c:order val="1"/>
          <c:tx>
            <c:strRef>
              <c:f>'Kadar N tanaman'!$AH$6</c:f>
              <c:strCache>
                <c:ptCount val="1"/>
                <c:pt idx="0">
                  <c:v>Rhizobium Siman 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'Kadar N tanaman'!$AI$6</c:f>
              <c:numCache>
                <c:formatCode>0.0</c:formatCode>
                <c:ptCount val="1"/>
                <c:pt idx="0">
                  <c:v>42.323050488111015</c:v>
                </c:pt>
              </c:numCache>
            </c:numRef>
          </c:val>
          <c:extLst>
            <c:ext xmlns:c16="http://schemas.microsoft.com/office/drawing/2014/chart" uri="{C3380CC4-5D6E-409C-BE32-E72D297353CC}">
              <c16:uniqueId val="{00000001-E3D2-4BA7-836B-A14E030A2436}"/>
            </c:ext>
          </c:extLst>
        </c:ser>
        <c:ser>
          <c:idx val="2"/>
          <c:order val="2"/>
          <c:tx>
            <c:strRef>
              <c:f>'Kadar N tanaman'!$AH$7</c:f>
              <c:strCache>
                <c:ptCount val="1"/>
                <c:pt idx="0">
                  <c:v>Rhizobium Siman 2</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'Kadar N tanaman'!$AI$7</c:f>
              <c:numCache>
                <c:formatCode>0.0</c:formatCode>
                <c:ptCount val="1"/>
                <c:pt idx="0">
                  <c:v>36.744749071438463</c:v>
                </c:pt>
              </c:numCache>
            </c:numRef>
          </c:val>
          <c:extLst>
            <c:ext xmlns:c16="http://schemas.microsoft.com/office/drawing/2014/chart" uri="{C3380CC4-5D6E-409C-BE32-E72D297353CC}">
              <c16:uniqueId val="{00000002-E3D2-4BA7-836B-A14E030A2436}"/>
            </c:ext>
          </c:extLst>
        </c:ser>
        <c:ser>
          <c:idx val="3"/>
          <c:order val="3"/>
          <c:tx>
            <c:strRef>
              <c:f>'Kadar N tanaman'!$AH$8</c:f>
              <c:strCache>
                <c:ptCount val="1"/>
                <c:pt idx="0">
                  <c:v>Rhizobium Mlarak 1</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'Kadar N tanaman'!$AI$8</c:f>
              <c:numCache>
                <c:formatCode>0.0</c:formatCode>
                <c:ptCount val="1"/>
                <c:pt idx="0">
                  <c:v>33.338020936719417</c:v>
                </c:pt>
              </c:numCache>
            </c:numRef>
          </c:val>
          <c:extLst>
            <c:ext xmlns:c16="http://schemas.microsoft.com/office/drawing/2014/chart" uri="{C3380CC4-5D6E-409C-BE32-E72D297353CC}">
              <c16:uniqueId val="{00000003-E3D2-4BA7-836B-A14E030A2436}"/>
            </c:ext>
          </c:extLst>
        </c:ser>
        <c:ser>
          <c:idx val="4"/>
          <c:order val="4"/>
          <c:tx>
            <c:strRef>
              <c:f>'Kadar N tanaman'!$AH$9</c:f>
              <c:strCache>
                <c:ptCount val="1"/>
                <c:pt idx="0">
                  <c:v>Rhizobium Mlarak 2</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'Kadar N tanaman'!$AI$9</c:f>
              <c:numCache>
                <c:formatCode>0.0</c:formatCode>
                <c:ptCount val="1"/>
                <c:pt idx="0">
                  <c:v>37.997221621721685</c:v>
                </c:pt>
              </c:numCache>
            </c:numRef>
          </c:val>
          <c:extLst>
            <c:ext xmlns:c16="http://schemas.microsoft.com/office/drawing/2014/chart" uri="{C3380CC4-5D6E-409C-BE32-E72D297353CC}">
              <c16:uniqueId val="{00000004-E3D2-4BA7-836B-A14E030A2436}"/>
            </c:ext>
          </c:extLst>
        </c:ser>
        <c:ser>
          <c:idx val="5"/>
          <c:order val="5"/>
          <c:tx>
            <c:strRef>
              <c:f>'Kadar N tanaman'!$AH$10</c:f>
              <c:strCache>
                <c:ptCount val="1"/>
                <c:pt idx="0">
                  <c:v>Rhizobium Mlarak 3</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'Kadar N tanaman'!$AI$10</c:f>
              <c:numCache>
                <c:formatCode>0.0</c:formatCode>
                <c:ptCount val="1"/>
                <c:pt idx="0">
                  <c:v>45.764819873215536</c:v>
                </c:pt>
              </c:numCache>
            </c:numRef>
          </c:val>
          <c:extLst>
            <c:ext xmlns:c16="http://schemas.microsoft.com/office/drawing/2014/chart" uri="{C3380CC4-5D6E-409C-BE32-E72D297353CC}">
              <c16:uniqueId val="{00000005-E3D2-4BA7-836B-A14E030A2436}"/>
            </c:ext>
          </c:extLst>
        </c:ser>
        <c:dLbls>
          <c:dLblPos val="outEnd"/>
          <c:showLegendKey val="0"/>
          <c:showVal val="1"/>
          <c:showCatName val="0"/>
          <c:showSerName val="0"/>
          <c:showPercent val="0"/>
          <c:showBubbleSize val="0"/>
        </c:dLbls>
        <c:gapWidth val="219"/>
        <c:overlap val="-27"/>
        <c:axId val="687782368"/>
        <c:axId val="620831808"/>
      </c:barChart>
      <c:catAx>
        <c:axId val="687782368"/>
        <c:scaling>
          <c:orientation val="minMax"/>
        </c:scaling>
        <c:delete val="1"/>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d-ID" b="1"/>
                  <a:t>Treatment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crossAx val="620831808"/>
        <c:crosses val="autoZero"/>
        <c:auto val="1"/>
        <c:lblAlgn val="ctr"/>
        <c:lblOffset val="100"/>
        <c:noMultiLvlLbl val="0"/>
      </c:catAx>
      <c:valAx>
        <c:axId val="620831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d-ID" b="1"/>
                  <a:t>Plant N Upatke (mg)</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6877823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sz="1200" b="1">
                <a:solidFill>
                  <a:sysClr val="windowText" lastClr="000000"/>
                </a:solidFill>
                <a:latin typeface="Times New Roman" panose="02020603050405020304" pitchFamily="18" charset="0"/>
                <a:cs typeface="Times New Roman" panose="02020603050405020304" pitchFamily="18" charset="0"/>
              </a:rPr>
              <a:t>Growth of Rhizobium Mlarak on YEMA.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scatterChart>
        <c:scatterStyle val="smoothMarker"/>
        <c:varyColors val="0"/>
        <c:ser>
          <c:idx val="0"/>
          <c:order val="0"/>
          <c:tx>
            <c:strRef>
              <c:f>Campur!$U$84</c:f>
              <c:strCache>
                <c:ptCount val="1"/>
                <c:pt idx="0">
                  <c:v>Rhizobium Mlarak 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Campur!$V$83:$Z$83</c:f>
              <c:numCache>
                <c:formatCode>General</c:formatCode>
                <c:ptCount val="5"/>
                <c:pt idx="0">
                  <c:v>0</c:v>
                </c:pt>
                <c:pt idx="1">
                  <c:v>1</c:v>
                </c:pt>
                <c:pt idx="2">
                  <c:v>2</c:v>
                </c:pt>
                <c:pt idx="3">
                  <c:v>3</c:v>
                </c:pt>
                <c:pt idx="4">
                  <c:v>4</c:v>
                </c:pt>
              </c:numCache>
            </c:numRef>
          </c:xVal>
          <c:yVal>
            <c:numRef>
              <c:f>Campur!$V$84:$Z$84</c:f>
              <c:numCache>
                <c:formatCode>General</c:formatCode>
                <c:ptCount val="5"/>
                <c:pt idx="0">
                  <c:v>0</c:v>
                </c:pt>
                <c:pt idx="1">
                  <c:v>15.1</c:v>
                </c:pt>
                <c:pt idx="2" formatCode="0.0">
                  <c:v>21.666666666666664</c:v>
                </c:pt>
                <c:pt idx="3" formatCode="0.0">
                  <c:v>21.86</c:v>
                </c:pt>
                <c:pt idx="4" formatCode="0.0">
                  <c:v>21.86</c:v>
                </c:pt>
              </c:numCache>
            </c:numRef>
          </c:yVal>
          <c:smooth val="1"/>
          <c:extLst>
            <c:ext xmlns:c16="http://schemas.microsoft.com/office/drawing/2014/chart" uri="{C3380CC4-5D6E-409C-BE32-E72D297353CC}">
              <c16:uniqueId val="{00000000-7ED3-41A2-B83F-3387B6210195}"/>
            </c:ext>
          </c:extLst>
        </c:ser>
        <c:ser>
          <c:idx val="1"/>
          <c:order val="1"/>
          <c:tx>
            <c:strRef>
              <c:f>Campur!$U$85</c:f>
              <c:strCache>
                <c:ptCount val="1"/>
                <c:pt idx="0">
                  <c:v>Rhizobium Mlarak 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2"/>
              <c:layout>
                <c:manualLayout>
                  <c:x val="3.2034900257960901E-2"/>
                  <c:y val="-7.23413439301364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D3-41A2-B83F-3387B6210195}"/>
                </c:ext>
              </c:extLst>
            </c:dLbl>
            <c:dLbl>
              <c:idx val="3"/>
              <c:layout>
                <c:manualLayout>
                  <c:x val="3.5929128199724235E-2"/>
                  <c:y val="-6.30024700218470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D3-41A2-B83F-3387B6210195}"/>
                </c:ext>
              </c:extLst>
            </c:dLbl>
            <c:dLbl>
              <c:idx val="4"/>
              <c:layout>
                <c:manualLayout>
                  <c:x val="2.2046157488857004E-2"/>
                  <c:y val="-7.23413439301364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D3-41A2-B83F-3387B62101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xVal>
            <c:numRef>
              <c:f>Campur!$V$83:$Z$83</c:f>
              <c:numCache>
                <c:formatCode>General</c:formatCode>
                <c:ptCount val="5"/>
                <c:pt idx="0">
                  <c:v>0</c:v>
                </c:pt>
                <c:pt idx="1">
                  <c:v>1</c:v>
                </c:pt>
                <c:pt idx="2">
                  <c:v>2</c:v>
                </c:pt>
                <c:pt idx="3">
                  <c:v>3</c:v>
                </c:pt>
                <c:pt idx="4">
                  <c:v>4</c:v>
                </c:pt>
              </c:numCache>
            </c:numRef>
          </c:xVal>
          <c:yVal>
            <c:numRef>
              <c:f>Campur!$V$85:$Z$85</c:f>
              <c:numCache>
                <c:formatCode>General</c:formatCode>
                <c:ptCount val="5"/>
                <c:pt idx="0">
                  <c:v>0</c:v>
                </c:pt>
                <c:pt idx="1">
                  <c:v>10.5</c:v>
                </c:pt>
                <c:pt idx="2" formatCode="0.0">
                  <c:v>21.333333333333336</c:v>
                </c:pt>
                <c:pt idx="3">
                  <c:v>23</c:v>
                </c:pt>
                <c:pt idx="4">
                  <c:v>23</c:v>
                </c:pt>
              </c:numCache>
            </c:numRef>
          </c:yVal>
          <c:smooth val="1"/>
          <c:extLst>
            <c:ext xmlns:c16="http://schemas.microsoft.com/office/drawing/2014/chart" uri="{C3380CC4-5D6E-409C-BE32-E72D297353CC}">
              <c16:uniqueId val="{00000004-7ED3-41A2-B83F-3387B6210195}"/>
            </c:ext>
          </c:extLst>
        </c:ser>
        <c:ser>
          <c:idx val="2"/>
          <c:order val="2"/>
          <c:tx>
            <c:strRef>
              <c:f>Campur!$U$86</c:f>
              <c:strCache>
                <c:ptCount val="1"/>
                <c:pt idx="0">
                  <c:v>Rhizobium Mlarak 3</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Campur!$V$83:$Z$83</c:f>
              <c:numCache>
                <c:formatCode>General</c:formatCode>
                <c:ptCount val="5"/>
                <c:pt idx="0">
                  <c:v>0</c:v>
                </c:pt>
                <c:pt idx="1">
                  <c:v>1</c:v>
                </c:pt>
                <c:pt idx="2">
                  <c:v>2</c:v>
                </c:pt>
                <c:pt idx="3">
                  <c:v>3</c:v>
                </c:pt>
                <c:pt idx="4">
                  <c:v>4</c:v>
                </c:pt>
              </c:numCache>
            </c:numRef>
          </c:xVal>
          <c:yVal>
            <c:numRef>
              <c:f>Campur!$V$86:$Z$86</c:f>
              <c:numCache>
                <c:formatCode>General</c:formatCode>
                <c:ptCount val="5"/>
                <c:pt idx="0">
                  <c:v>0</c:v>
                </c:pt>
                <c:pt idx="1">
                  <c:v>34.700000000000003</c:v>
                </c:pt>
                <c:pt idx="2">
                  <c:v>58.4</c:v>
                </c:pt>
                <c:pt idx="3">
                  <c:v>72</c:v>
                </c:pt>
                <c:pt idx="4">
                  <c:v>72</c:v>
                </c:pt>
              </c:numCache>
            </c:numRef>
          </c:yVal>
          <c:smooth val="1"/>
          <c:extLst>
            <c:ext xmlns:c16="http://schemas.microsoft.com/office/drawing/2014/chart" uri="{C3380CC4-5D6E-409C-BE32-E72D297353CC}">
              <c16:uniqueId val="{00000005-7ED3-41A2-B83F-3387B6210195}"/>
            </c:ext>
          </c:extLst>
        </c:ser>
        <c:dLbls>
          <c:dLblPos val="t"/>
          <c:showLegendKey val="0"/>
          <c:showVal val="1"/>
          <c:showCatName val="0"/>
          <c:showSerName val="0"/>
          <c:showPercent val="0"/>
          <c:showBubbleSize val="0"/>
        </c:dLbls>
        <c:axId val="1060716687"/>
        <c:axId val="1058483279"/>
      </c:scatterChart>
      <c:valAx>
        <c:axId val="106071668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b="1">
                    <a:solidFill>
                      <a:sysClr val="windowText" lastClr="000000"/>
                    </a:solidFill>
                    <a:latin typeface="Times New Roman" panose="02020603050405020304" pitchFamily="18" charset="0"/>
                    <a:cs typeface="Times New Roman" panose="02020603050405020304" pitchFamily="18" charset="0"/>
                  </a:rPr>
                  <a:t>Day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1058483279"/>
        <c:crosses val="autoZero"/>
        <c:crossBetween val="midCat"/>
      </c:valAx>
      <c:valAx>
        <c:axId val="10584832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b="1" i="1">
                    <a:solidFill>
                      <a:sysClr val="windowText" lastClr="000000"/>
                    </a:solidFill>
                    <a:latin typeface="Times New Roman" panose="02020603050405020304" pitchFamily="18" charset="0"/>
                    <a:cs typeface="Times New Roman" panose="02020603050405020304" pitchFamily="18" charset="0"/>
                  </a:rPr>
                  <a:t> Colony</a:t>
                </a:r>
                <a:r>
                  <a:rPr lang="id-ID" b="1" i="1" baseline="0">
                    <a:solidFill>
                      <a:sysClr val="windowText" lastClr="000000"/>
                    </a:solidFill>
                    <a:latin typeface="Times New Roman" panose="02020603050405020304" pitchFamily="18" charset="0"/>
                    <a:cs typeface="Times New Roman" panose="02020603050405020304" pitchFamily="18" charset="0"/>
                  </a:rPr>
                  <a:t> Form Unit (10</a:t>
                </a:r>
                <a:r>
                  <a:rPr lang="id-ID" b="1" i="1" baseline="30000">
                    <a:solidFill>
                      <a:sysClr val="windowText" lastClr="000000"/>
                    </a:solidFill>
                    <a:latin typeface="Times New Roman" panose="02020603050405020304" pitchFamily="18" charset="0"/>
                    <a:cs typeface="Times New Roman" panose="02020603050405020304" pitchFamily="18" charset="0"/>
                  </a:rPr>
                  <a:t>11</a:t>
                </a:r>
                <a:r>
                  <a:rPr lang="id-ID" b="1" i="1" baseline="0">
                    <a:solidFill>
                      <a:sysClr val="windowText" lastClr="000000"/>
                    </a:solidFill>
                    <a:latin typeface="Times New Roman" panose="02020603050405020304" pitchFamily="18" charset="0"/>
                    <a:cs typeface="Times New Roman" panose="02020603050405020304" pitchFamily="18" charset="0"/>
                  </a:rPr>
                  <a:t>)</a:t>
                </a:r>
                <a:endParaRPr lang="id-ID" b="1" i="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106071668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sz="1100" b="1">
                <a:solidFill>
                  <a:sysClr val="windowText" lastClr="000000"/>
                </a:solidFill>
                <a:latin typeface="Times New Roman" panose="02020603050405020304" pitchFamily="18" charset="0"/>
                <a:cs typeface="Times New Roman" panose="02020603050405020304" pitchFamily="18" charset="0"/>
              </a:rPr>
              <a:t>Rhizobium Siman Growth on YEMA Media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scatterChart>
        <c:scatterStyle val="smoothMarker"/>
        <c:varyColors val="0"/>
        <c:ser>
          <c:idx val="0"/>
          <c:order val="0"/>
          <c:tx>
            <c:strRef>
              <c:f>Campur!$U$88</c:f>
              <c:strCache>
                <c:ptCount val="1"/>
                <c:pt idx="0">
                  <c:v>Rhizobium Siman 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Campur!$V$87:$Z$87</c:f>
              <c:numCache>
                <c:formatCode>General</c:formatCode>
                <c:ptCount val="5"/>
                <c:pt idx="0">
                  <c:v>0</c:v>
                </c:pt>
                <c:pt idx="1">
                  <c:v>1</c:v>
                </c:pt>
                <c:pt idx="2">
                  <c:v>2</c:v>
                </c:pt>
                <c:pt idx="3">
                  <c:v>3</c:v>
                </c:pt>
                <c:pt idx="4">
                  <c:v>4</c:v>
                </c:pt>
              </c:numCache>
            </c:numRef>
          </c:xVal>
          <c:yVal>
            <c:numRef>
              <c:f>Campur!$V$88:$Z$88</c:f>
              <c:numCache>
                <c:formatCode>0.00</c:formatCode>
                <c:ptCount val="5"/>
                <c:pt idx="0" formatCode="General">
                  <c:v>0</c:v>
                </c:pt>
                <c:pt idx="1">
                  <c:v>1.6600000000000001</c:v>
                </c:pt>
                <c:pt idx="2">
                  <c:v>1.6666666666666667</c:v>
                </c:pt>
                <c:pt idx="3">
                  <c:v>5.8</c:v>
                </c:pt>
                <c:pt idx="4">
                  <c:v>10.7</c:v>
                </c:pt>
              </c:numCache>
            </c:numRef>
          </c:yVal>
          <c:smooth val="1"/>
          <c:extLst>
            <c:ext xmlns:c16="http://schemas.microsoft.com/office/drawing/2014/chart" uri="{C3380CC4-5D6E-409C-BE32-E72D297353CC}">
              <c16:uniqueId val="{00000000-038F-4BDA-823B-CE7C39B7F77B}"/>
            </c:ext>
          </c:extLst>
        </c:ser>
        <c:ser>
          <c:idx val="1"/>
          <c:order val="1"/>
          <c:tx>
            <c:strRef>
              <c:f>Campur!$U$89</c:f>
              <c:strCache>
                <c:ptCount val="1"/>
                <c:pt idx="0">
                  <c:v>Rhizobium Siman 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1.4500000000000001E-2"/>
                  <c:y val="-0.1180209244677748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8F-4BDA-823B-CE7C39B7F77B}"/>
                </c:ext>
              </c:extLst>
            </c:dLbl>
            <c:dLbl>
              <c:idx val="2"/>
              <c:layout>
                <c:manualLayout>
                  <c:x val="1.172222222222212E-2"/>
                  <c:y val="-9.95024059492563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8F-4BDA-823B-CE7C39B7F77B}"/>
                </c:ext>
              </c:extLst>
            </c:dLbl>
            <c:dLbl>
              <c:idx val="3"/>
              <c:layout>
                <c:manualLayout>
                  <c:x val="-2.8284776902887242E-2"/>
                  <c:y val="-0.122650554097404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8F-4BDA-823B-CE7C39B7F7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4"/>
                      </a:solidFill>
                      <a:round/>
                    </a:ln>
                    <a:effectLst/>
                  </c:spPr>
                </c15:leaderLines>
              </c:ext>
            </c:extLst>
          </c:dLbls>
          <c:xVal>
            <c:numRef>
              <c:f>Campur!$V$87:$Z$87</c:f>
              <c:numCache>
                <c:formatCode>General</c:formatCode>
                <c:ptCount val="5"/>
                <c:pt idx="0">
                  <c:v>0</c:v>
                </c:pt>
                <c:pt idx="1">
                  <c:v>1</c:v>
                </c:pt>
                <c:pt idx="2">
                  <c:v>2</c:v>
                </c:pt>
                <c:pt idx="3">
                  <c:v>3</c:v>
                </c:pt>
                <c:pt idx="4">
                  <c:v>4</c:v>
                </c:pt>
              </c:numCache>
            </c:numRef>
          </c:xVal>
          <c:yVal>
            <c:numRef>
              <c:f>Campur!$V$89:$Z$89</c:f>
              <c:numCache>
                <c:formatCode>General</c:formatCode>
                <c:ptCount val="5"/>
                <c:pt idx="0">
                  <c:v>0</c:v>
                </c:pt>
                <c:pt idx="1">
                  <c:v>0</c:v>
                </c:pt>
                <c:pt idx="2">
                  <c:v>0</c:v>
                </c:pt>
                <c:pt idx="3">
                  <c:v>4.5999999999999996</c:v>
                </c:pt>
                <c:pt idx="4">
                  <c:v>48</c:v>
                </c:pt>
              </c:numCache>
            </c:numRef>
          </c:yVal>
          <c:smooth val="1"/>
          <c:extLst>
            <c:ext xmlns:c16="http://schemas.microsoft.com/office/drawing/2014/chart" uri="{C3380CC4-5D6E-409C-BE32-E72D297353CC}">
              <c16:uniqueId val="{00000004-038F-4BDA-823B-CE7C39B7F77B}"/>
            </c:ext>
          </c:extLst>
        </c:ser>
        <c:dLbls>
          <c:dLblPos val="t"/>
          <c:showLegendKey val="0"/>
          <c:showVal val="1"/>
          <c:showCatName val="0"/>
          <c:showSerName val="0"/>
          <c:showPercent val="0"/>
          <c:showBubbleSize val="0"/>
        </c:dLbls>
        <c:axId val="1205210591"/>
        <c:axId val="1058482031"/>
      </c:scatterChart>
      <c:valAx>
        <c:axId val="120521059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b="1">
                    <a:solidFill>
                      <a:sysClr val="windowText" lastClr="000000"/>
                    </a:solidFill>
                    <a:latin typeface="Times New Roman" panose="02020603050405020304" pitchFamily="18" charset="0"/>
                    <a:cs typeface="Times New Roman" panose="02020603050405020304" pitchFamily="18" charset="0"/>
                  </a:rPr>
                  <a:t>Hari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1058482031"/>
        <c:crosses val="autoZero"/>
        <c:crossBetween val="midCat"/>
      </c:valAx>
      <c:valAx>
        <c:axId val="10584820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i="1">
                    <a:solidFill>
                      <a:sysClr val="windowText" lastClr="000000"/>
                    </a:solidFill>
                    <a:latin typeface="Times New Roman" panose="02020603050405020304" pitchFamily="18" charset="0"/>
                    <a:cs typeface="Times New Roman" panose="02020603050405020304" pitchFamily="18" charset="0"/>
                  </a:rPr>
                  <a:t>Colony Form Unit (10</a:t>
                </a:r>
                <a:r>
                  <a:rPr lang="en-US" b="1" i="1" baseline="30000">
                    <a:solidFill>
                      <a:sysClr val="windowText" lastClr="000000"/>
                    </a:solidFill>
                    <a:latin typeface="Times New Roman" panose="02020603050405020304" pitchFamily="18" charset="0"/>
                    <a:cs typeface="Times New Roman" panose="02020603050405020304" pitchFamily="18" charset="0"/>
                  </a:rPr>
                  <a:t>9</a:t>
                </a:r>
                <a:r>
                  <a:rPr lang="en-US" b="1" i="1">
                    <a:solidFill>
                      <a:sysClr val="windowText" lastClr="000000"/>
                    </a:solidFill>
                    <a:latin typeface="Times New Roman" panose="02020603050405020304" pitchFamily="18" charset="0"/>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120521059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id-ID" sz="1100" b="1"/>
              <a:t>Plant Height per Week</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scatterChart>
        <c:scatterStyle val="smoothMarker"/>
        <c:varyColors val="0"/>
        <c:ser>
          <c:idx val="0"/>
          <c:order val="0"/>
          <c:tx>
            <c:strRef>
              <c:f>'Tinggi tanaman, rabu,11,03,2020'!$T$56</c:f>
              <c:strCache>
                <c:ptCount val="1"/>
                <c:pt idx="0">
                  <c:v>Control (No Inoculation)</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1.2847331583552056E-2"/>
                  <c:y val="5.47568533100029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751-4E87-A1DF-B9500FCBDF31}"/>
                </c:ext>
              </c:extLst>
            </c:dLbl>
            <c:dLbl>
              <c:idx val="2"/>
              <c:layout>
                <c:manualLayout>
                  <c:x val="-2.3263998250218673E-2"/>
                  <c:y val="4.54975940507436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51-4E87-A1DF-B9500FCBDF31}"/>
                </c:ext>
              </c:extLst>
            </c:dLbl>
            <c:dLbl>
              <c:idx val="3"/>
              <c:layout>
                <c:manualLayout>
                  <c:x val="-2.6736220472440946E-2"/>
                  <c:y val="5.01272236803732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51-4E87-A1DF-B9500FCBDF31}"/>
                </c:ext>
              </c:extLst>
            </c:dLbl>
            <c:dLbl>
              <c:idx val="4"/>
              <c:layout>
                <c:manualLayout>
                  <c:x val="-2.6736220472441046E-2"/>
                  <c:y val="3.62383347914843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51-4E87-A1DF-B9500FCBDF31}"/>
                </c:ext>
              </c:extLst>
            </c:dLbl>
            <c:dLbl>
              <c:idx val="5"/>
              <c:layout>
                <c:manualLayout>
                  <c:x val="-4.0625109361329938E-2"/>
                  <c:y val="6.40161125692621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51-4E87-A1DF-B9500FCBDF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'Tinggi tanaman, rabu,11,03,2020'!$U$55:$Z$55</c:f>
              <c:numCache>
                <c:formatCode>General</c:formatCode>
                <c:ptCount val="6"/>
                <c:pt idx="0">
                  <c:v>0</c:v>
                </c:pt>
                <c:pt idx="1">
                  <c:v>7</c:v>
                </c:pt>
                <c:pt idx="2">
                  <c:v>14</c:v>
                </c:pt>
                <c:pt idx="3">
                  <c:v>21</c:v>
                </c:pt>
                <c:pt idx="4">
                  <c:v>28</c:v>
                </c:pt>
                <c:pt idx="5">
                  <c:v>35</c:v>
                </c:pt>
              </c:numCache>
            </c:numRef>
          </c:xVal>
          <c:yVal>
            <c:numRef>
              <c:f>'Tinggi tanaman, rabu,11,03,2020'!$U$56:$Z$56</c:f>
              <c:numCache>
                <c:formatCode>General</c:formatCode>
                <c:ptCount val="6"/>
                <c:pt idx="0">
                  <c:v>0</c:v>
                </c:pt>
                <c:pt idx="1">
                  <c:v>21.770000000000003</c:v>
                </c:pt>
                <c:pt idx="2">
                  <c:v>26.3</c:v>
                </c:pt>
                <c:pt idx="3">
                  <c:v>32.570000000000007</c:v>
                </c:pt>
                <c:pt idx="4">
                  <c:v>44.11</c:v>
                </c:pt>
                <c:pt idx="5">
                  <c:v>51.35</c:v>
                </c:pt>
              </c:numCache>
            </c:numRef>
          </c:yVal>
          <c:smooth val="1"/>
          <c:extLst>
            <c:ext xmlns:c16="http://schemas.microsoft.com/office/drawing/2014/chart" uri="{C3380CC4-5D6E-409C-BE32-E72D297353CC}">
              <c16:uniqueId val="{00000000-B49D-40D4-BE4D-52B77CAEC415}"/>
            </c:ext>
          </c:extLst>
        </c:ser>
        <c:ser>
          <c:idx val="1"/>
          <c:order val="1"/>
          <c:tx>
            <c:strRef>
              <c:f>'Tinggi tanaman, rabu,11,03,2020'!$T$57</c:f>
              <c:strCache>
                <c:ptCount val="1"/>
                <c:pt idx="0">
                  <c:v>Rhizobium Siman 1</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'Tinggi tanaman, rabu,11,03,2020'!$U$55:$Z$55</c:f>
              <c:numCache>
                <c:formatCode>General</c:formatCode>
                <c:ptCount val="6"/>
                <c:pt idx="0">
                  <c:v>0</c:v>
                </c:pt>
                <c:pt idx="1">
                  <c:v>7</c:v>
                </c:pt>
                <c:pt idx="2">
                  <c:v>14</c:v>
                </c:pt>
                <c:pt idx="3">
                  <c:v>21</c:v>
                </c:pt>
                <c:pt idx="4">
                  <c:v>28</c:v>
                </c:pt>
                <c:pt idx="5">
                  <c:v>35</c:v>
                </c:pt>
              </c:numCache>
            </c:numRef>
          </c:xVal>
          <c:yVal>
            <c:numRef>
              <c:f>'Tinggi tanaman, rabu,11,03,2020'!$U$57:$Z$57</c:f>
              <c:numCache>
                <c:formatCode>General</c:formatCode>
                <c:ptCount val="6"/>
                <c:pt idx="0">
                  <c:v>0</c:v>
                </c:pt>
                <c:pt idx="1">
                  <c:v>20.830000000000002</c:v>
                </c:pt>
                <c:pt idx="2">
                  <c:v>26.3</c:v>
                </c:pt>
                <c:pt idx="3">
                  <c:v>33.409999999999997</c:v>
                </c:pt>
                <c:pt idx="4">
                  <c:v>46.35</c:v>
                </c:pt>
                <c:pt idx="5">
                  <c:v>54.3</c:v>
                </c:pt>
              </c:numCache>
            </c:numRef>
          </c:yVal>
          <c:smooth val="1"/>
          <c:extLst>
            <c:ext xmlns:c16="http://schemas.microsoft.com/office/drawing/2014/chart" uri="{C3380CC4-5D6E-409C-BE32-E72D297353CC}">
              <c16:uniqueId val="{00000001-B49D-40D4-BE4D-52B77CAEC415}"/>
            </c:ext>
          </c:extLst>
        </c:ser>
        <c:ser>
          <c:idx val="2"/>
          <c:order val="2"/>
          <c:tx>
            <c:strRef>
              <c:f>'Tinggi tanaman, rabu,11,03,2020'!$T$58</c:f>
              <c:strCache>
                <c:ptCount val="1"/>
                <c:pt idx="0">
                  <c:v>Rhizobium Siman 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'Tinggi tanaman, rabu,11,03,2020'!$U$55:$Z$55</c:f>
              <c:numCache>
                <c:formatCode>General</c:formatCode>
                <c:ptCount val="6"/>
                <c:pt idx="0">
                  <c:v>0</c:v>
                </c:pt>
                <c:pt idx="1">
                  <c:v>7</c:v>
                </c:pt>
                <c:pt idx="2">
                  <c:v>14</c:v>
                </c:pt>
                <c:pt idx="3">
                  <c:v>21</c:v>
                </c:pt>
                <c:pt idx="4">
                  <c:v>28</c:v>
                </c:pt>
                <c:pt idx="5">
                  <c:v>35</c:v>
                </c:pt>
              </c:numCache>
            </c:numRef>
          </c:xVal>
          <c:yVal>
            <c:numRef>
              <c:f>'Tinggi tanaman, rabu,11,03,2020'!$U$58:$Z$58</c:f>
              <c:numCache>
                <c:formatCode>General</c:formatCode>
                <c:ptCount val="6"/>
                <c:pt idx="0">
                  <c:v>0</c:v>
                </c:pt>
                <c:pt idx="1">
                  <c:v>21.19</c:v>
                </c:pt>
                <c:pt idx="2">
                  <c:v>26.890000000000004</c:v>
                </c:pt>
                <c:pt idx="3">
                  <c:v>33.630000000000003</c:v>
                </c:pt>
                <c:pt idx="4">
                  <c:v>47.92</c:v>
                </c:pt>
                <c:pt idx="5">
                  <c:v>58.86</c:v>
                </c:pt>
              </c:numCache>
            </c:numRef>
          </c:yVal>
          <c:smooth val="1"/>
          <c:extLst>
            <c:ext xmlns:c16="http://schemas.microsoft.com/office/drawing/2014/chart" uri="{C3380CC4-5D6E-409C-BE32-E72D297353CC}">
              <c16:uniqueId val="{00000002-B49D-40D4-BE4D-52B77CAEC415}"/>
            </c:ext>
          </c:extLst>
        </c:ser>
        <c:ser>
          <c:idx val="3"/>
          <c:order val="3"/>
          <c:tx>
            <c:strRef>
              <c:f>'Tinggi tanaman, rabu,11,03,2020'!$T$59</c:f>
              <c:strCache>
                <c:ptCount val="1"/>
                <c:pt idx="0">
                  <c:v>Rhizobium Mlarak 1</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'Tinggi tanaman, rabu,11,03,2020'!$U$55:$Z$55</c:f>
              <c:numCache>
                <c:formatCode>General</c:formatCode>
                <c:ptCount val="6"/>
                <c:pt idx="0">
                  <c:v>0</c:v>
                </c:pt>
                <c:pt idx="1">
                  <c:v>7</c:v>
                </c:pt>
                <c:pt idx="2">
                  <c:v>14</c:v>
                </c:pt>
                <c:pt idx="3">
                  <c:v>21</c:v>
                </c:pt>
                <c:pt idx="4">
                  <c:v>28</c:v>
                </c:pt>
                <c:pt idx="5">
                  <c:v>35</c:v>
                </c:pt>
              </c:numCache>
            </c:numRef>
          </c:xVal>
          <c:yVal>
            <c:numRef>
              <c:f>'Tinggi tanaman, rabu,11,03,2020'!$U$59:$Z$59</c:f>
              <c:numCache>
                <c:formatCode>General</c:formatCode>
                <c:ptCount val="6"/>
                <c:pt idx="0">
                  <c:v>0</c:v>
                </c:pt>
                <c:pt idx="1">
                  <c:v>20.7</c:v>
                </c:pt>
                <c:pt idx="2">
                  <c:v>25.68</c:v>
                </c:pt>
                <c:pt idx="3">
                  <c:v>31.130000000000003</c:v>
                </c:pt>
                <c:pt idx="4">
                  <c:v>45.45</c:v>
                </c:pt>
                <c:pt idx="5">
                  <c:v>54.76</c:v>
                </c:pt>
              </c:numCache>
            </c:numRef>
          </c:yVal>
          <c:smooth val="1"/>
          <c:extLst>
            <c:ext xmlns:c16="http://schemas.microsoft.com/office/drawing/2014/chart" uri="{C3380CC4-5D6E-409C-BE32-E72D297353CC}">
              <c16:uniqueId val="{00000003-B49D-40D4-BE4D-52B77CAEC415}"/>
            </c:ext>
          </c:extLst>
        </c:ser>
        <c:ser>
          <c:idx val="4"/>
          <c:order val="4"/>
          <c:tx>
            <c:strRef>
              <c:f>'Tinggi tanaman, rabu,11,03,2020'!$T$60</c:f>
              <c:strCache>
                <c:ptCount val="1"/>
                <c:pt idx="0">
                  <c:v>Rhizobium Mlarak 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'Tinggi tanaman, rabu,11,03,2020'!$U$55:$Z$55</c:f>
              <c:numCache>
                <c:formatCode>General</c:formatCode>
                <c:ptCount val="6"/>
                <c:pt idx="0">
                  <c:v>0</c:v>
                </c:pt>
                <c:pt idx="1">
                  <c:v>7</c:v>
                </c:pt>
                <c:pt idx="2">
                  <c:v>14</c:v>
                </c:pt>
                <c:pt idx="3">
                  <c:v>21</c:v>
                </c:pt>
                <c:pt idx="4">
                  <c:v>28</c:v>
                </c:pt>
                <c:pt idx="5">
                  <c:v>35</c:v>
                </c:pt>
              </c:numCache>
            </c:numRef>
          </c:xVal>
          <c:yVal>
            <c:numRef>
              <c:f>'Tinggi tanaman, rabu,11,03,2020'!$U$60:$Z$60</c:f>
              <c:numCache>
                <c:formatCode>General</c:formatCode>
                <c:ptCount val="6"/>
                <c:pt idx="0">
                  <c:v>0</c:v>
                </c:pt>
                <c:pt idx="1">
                  <c:v>20.52</c:v>
                </c:pt>
                <c:pt idx="2">
                  <c:v>27.15</c:v>
                </c:pt>
                <c:pt idx="3">
                  <c:v>32.97</c:v>
                </c:pt>
                <c:pt idx="4">
                  <c:v>46.070000000000007</c:v>
                </c:pt>
                <c:pt idx="5">
                  <c:v>56.06</c:v>
                </c:pt>
              </c:numCache>
            </c:numRef>
          </c:yVal>
          <c:smooth val="1"/>
          <c:extLst>
            <c:ext xmlns:c16="http://schemas.microsoft.com/office/drawing/2014/chart" uri="{C3380CC4-5D6E-409C-BE32-E72D297353CC}">
              <c16:uniqueId val="{00000004-B49D-40D4-BE4D-52B77CAEC415}"/>
            </c:ext>
          </c:extLst>
        </c:ser>
        <c:ser>
          <c:idx val="5"/>
          <c:order val="5"/>
          <c:tx>
            <c:strRef>
              <c:f>'Tinggi tanaman, rabu,11,03,2020'!$T$61</c:f>
              <c:strCache>
                <c:ptCount val="1"/>
                <c:pt idx="0">
                  <c:v>Rhizobium Mlarak 3</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'Tinggi tanaman, rabu,11,03,2020'!$U$55:$Z$55</c:f>
              <c:numCache>
                <c:formatCode>General</c:formatCode>
                <c:ptCount val="6"/>
                <c:pt idx="0">
                  <c:v>0</c:v>
                </c:pt>
                <c:pt idx="1">
                  <c:v>7</c:v>
                </c:pt>
                <c:pt idx="2">
                  <c:v>14</c:v>
                </c:pt>
                <c:pt idx="3">
                  <c:v>21</c:v>
                </c:pt>
                <c:pt idx="4">
                  <c:v>28</c:v>
                </c:pt>
                <c:pt idx="5">
                  <c:v>35</c:v>
                </c:pt>
              </c:numCache>
            </c:numRef>
          </c:xVal>
          <c:yVal>
            <c:numRef>
              <c:f>'Tinggi tanaman, rabu,11,03,2020'!$U$61:$Z$61</c:f>
              <c:numCache>
                <c:formatCode>General</c:formatCode>
                <c:ptCount val="6"/>
                <c:pt idx="0">
                  <c:v>0</c:v>
                </c:pt>
                <c:pt idx="1">
                  <c:v>21.3</c:v>
                </c:pt>
                <c:pt idx="2">
                  <c:v>27.240000000000002</c:v>
                </c:pt>
                <c:pt idx="3">
                  <c:v>34.130000000000003</c:v>
                </c:pt>
                <c:pt idx="4">
                  <c:v>47.089999999999996</c:v>
                </c:pt>
                <c:pt idx="5">
                  <c:v>57.809999999999988</c:v>
                </c:pt>
              </c:numCache>
            </c:numRef>
          </c:yVal>
          <c:smooth val="1"/>
          <c:extLst>
            <c:ext xmlns:c16="http://schemas.microsoft.com/office/drawing/2014/chart" uri="{C3380CC4-5D6E-409C-BE32-E72D297353CC}">
              <c16:uniqueId val="{00000005-B49D-40D4-BE4D-52B77CAEC415}"/>
            </c:ext>
          </c:extLst>
        </c:ser>
        <c:dLbls>
          <c:showLegendKey val="0"/>
          <c:showVal val="0"/>
          <c:showCatName val="0"/>
          <c:showSerName val="0"/>
          <c:showPercent val="0"/>
          <c:showBubbleSize val="0"/>
        </c:dLbls>
        <c:axId val="1354468815"/>
        <c:axId val="1354231759"/>
      </c:scatterChart>
      <c:valAx>
        <c:axId val="135446881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d-ID" b="1"/>
                  <a:t>Week After Inoculation</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1354231759"/>
        <c:crosses val="autoZero"/>
        <c:crossBetween val="midCat"/>
      </c:valAx>
      <c:valAx>
        <c:axId val="13542317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d-ID" b="1"/>
                  <a:t>Plant Height (cm)</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135446881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id-ID" sz="1200" b="1">
                <a:solidFill>
                  <a:sysClr val="windowText" lastClr="000000"/>
                </a:solidFill>
                <a:latin typeface="Times New Roman" panose="02020603050405020304" pitchFamily="18" charset="0"/>
                <a:cs typeface="Times New Roman" panose="02020603050405020304" pitchFamily="18" charset="0"/>
              </a:rPr>
              <a:t>Root Length</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barChart>
        <c:barDir val="col"/>
        <c:grouping val="clustered"/>
        <c:varyColors val="0"/>
        <c:ser>
          <c:idx val="1"/>
          <c:order val="1"/>
          <c:tx>
            <c:strRef>
              <c:f>'Panjang Akar'!$R$4</c:f>
              <c:strCache>
                <c:ptCount val="1"/>
                <c:pt idx="0">
                  <c:v>Control (No Inoculation)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'Panjang Akar'!$S$2</c:f>
              <c:strCache>
                <c:ptCount val="1"/>
                <c:pt idx="0">
                  <c:v>Treatment</c:v>
                </c:pt>
              </c:strCache>
            </c:strRef>
          </c:cat>
          <c:val>
            <c:numRef>
              <c:f>'Panjang Akar'!$S$4</c:f>
              <c:numCache>
                <c:formatCode>General</c:formatCode>
                <c:ptCount val="1"/>
                <c:pt idx="0">
                  <c:v>35.630000000000003</c:v>
                </c:pt>
              </c:numCache>
            </c:numRef>
          </c:val>
          <c:extLst>
            <c:ext xmlns:c16="http://schemas.microsoft.com/office/drawing/2014/chart" uri="{C3380CC4-5D6E-409C-BE32-E72D297353CC}">
              <c16:uniqueId val="{00000000-D047-46B3-9844-E05CBC104019}"/>
            </c:ext>
          </c:extLst>
        </c:ser>
        <c:ser>
          <c:idx val="2"/>
          <c:order val="2"/>
          <c:tx>
            <c:strRef>
              <c:f>'Panjang Akar'!$R$5</c:f>
              <c:strCache>
                <c:ptCount val="1"/>
                <c:pt idx="0">
                  <c:v>Rhizobium Siman 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'Panjang Akar'!$S$2</c:f>
              <c:strCache>
                <c:ptCount val="1"/>
                <c:pt idx="0">
                  <c:v>Treatment</c:v>
                </c:pt>
              </c:strCache>
            </c:strRef>
          </c:cat>
          <c:val>
            <c:numRef>
              <c:f>'Panjang Akar'!$S$5</c:f>
              <c:numCache>
                <c:formatCode>General</c:formatCode>
                <c:ptCount val="1"/>
                <c:pt idx="0">
                  <c:v>38.799999999999997</c:v>
                </c:pt>
              </c:numCache>
            </c:numRef>
          </c:val>
          <c:extLst>
            <c:ext xmlns:c16="http://schemas.microsoft.com/office/drawing/2014/chart" uri="{C3380CC4-5D6E-409C-BE32-E72D297353CC}">
              <c16:uniqueId val="{00000001-D047-46B3-9844-E05CBC104019}"/>
            </c:ext>
          </c:extLst>
        </c:ser>
        <c:ser>
          <c:idx val="3"/>
          <c:order val="3"/>
          <c:tx>
            <c:strRef>
              <c:f>'Panjang Akar'!$R$6</c:f>
              <c:strCache>
                <c:ptCount val="1"/>
                <c:pt idx="0">
                  <c:v>Rhizobium Siman 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'Panjang Akar'!$S$2</c:f>
              <c:strCache>
                <c:ptCount val="1"/>
                <c:pt idx="0">
                  <c:v>Treatment</c:v>
                </c:pt>
              </c:strCache>
            </c:strRef>
          </c:cat>
          <c:val>
            <c:numRef>
              <c:f>'Panjang Akar'!$S$6</c:f>
              <c:numCache>
                <c:formatCode>General</c:formatCode>
                <c:ptCount val="1"/>
                <c:pt idx="0">
                  <c:v>39.65</c:v>
                </c:pt>
              </c:numCache>
            </c:numRef>
          </c:val>
          <c:extLst>
            <c:ext xmlns:c16="http://schemas.microsoft.com/office/drawing/2014/chart" uri="{C3380CC4-5D6E-409C-BE32-E72D297353CC}">
              <c16:uniqueId val="{00000002-D047-46B3-9844-E05CBC104019}"/>
            </c:ext>
          </c:extLst>
        </c:ser>
        <c:ser>
          <c:idx val="4"/>
          <c:order val="4"/>
          <c:tx>
            <c:strRef>
              <c:f>'Panjang Akar'!$R$7</c:f>
              <c:strCache>
                <c:ptCount val="1"/>
                <c:pt idx="0">
                  <c:v>Rhizobium Mlarak 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'Panjang Akar'!$S$2</c:f>
              <c:strCache>
                <c:ptCount val="1"/>
                <c:pt idx="0">
                  <c:v>Treatment</c:v>
                </c:pt>
              </c:strCache>
            </c:strRef>
          </c:cat>
          <c:val>
            <c:numRef>
              <c:f>'Panjang Akar'!$S$7</c:f>
              <c:numCache>
                <c:formatCode>General</c:formatCode>
                <c:ptCount val="1"/>
                <c:pt idx="0">
                  <c:v>39.010000000000005</c:v>
                </c:pt>
              </c:numCache>
            </c:numRef>
          </c:val>
          <c:extLst>
            <c:ext xmlns:c16="http://schemas.microsoft.com/office/drawing/2014/chart" uri="{C3380CC4-5D6E-409C-BE32-E72D297353CC}">
              <c16:uniqueId val="{00000003-D047-46B3-9844-E05CBC104019}"/>
            </c:ext>
          </c:extLst>
        </c:ser>
        <c:ser>
          <c:idx val="5"/>
          <c:order val="5"/>
          <c:tx>
            <c:strRef>
              <c:f>'Panjang Akar'!$R$8</c:f>
              <c:strCache>
                <c:ptCount val="1"/>
                <c:pt idx="0">
                  <c:v>Rhizobium Mlarak 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'Panjang Akar'!$S$2</c:f>
              <c:strCache>
                <c:ptCount val="1"/>
                <c:pt idx="0">
                  <c:v>Treatment</c:v>
                </c:pt>
              </c:strCache>
            </c:strRef>
          </c:cat>
          <c:val>
            <c:numRef>
              <c:f>'Panjang Akar'!$S$8</c:f>
              <c:numCache>
                <c:formatCode>General</c:formatCode>
                <c:ptCount val="1"/>
                <c:pt idx="0">
                  <c:v>38.200000000000003</c:v>
                </c:pt>
              </c:numCache>
            </c:numRef>
          </c:val>
          <c:extLst>
            <c:ext xmlns:c16="http://schemas.microsoft.com/office/drawing/2014/chart" uri="{C3380CC4-5D6E-409C-BE32-E72D297353CC}">
              <c16:uniqueId val="{00000004-D047-46B3-9844-E05CBC104019}"/>
            </c:ext>
          </c:extLst>
        </c:ser>
        <c:ser>
          <c:idx val="6"/>
          <c:order val="6"/>
          <c:tx>
            <c:strRef>
              <c:f>'Panjang Akar'!$R$9</c:f>
              <c:strCache>
                <c:ptCount val="1"/>
                <c:pt idx="0">
                  <c:v>Rhizobium Mlarak 3</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'Panjang Akar'!$S$2</c:f>
              <c:strCache>
                <c:ptCount val="1"/>
                <c:pt idx="0">
                  <c:v>Treatment</c:v>
                </c:pt>
              </c:strCache>
            </c:strRef>
          </c:cat>
          <c:val>
            <c:numRef>
              <c:f>'Panjang Akar'!$S$9</c:f>
              <c:numCache>
                <c:formatCode>General</c:formatCode>
                <c:ptCount val="1"/>
                <c:pt idx="0">
                  <c:v>37.42</c:v>
                </c:pt>
              </c:numCache>
            </c:numRef>
          </c:val>
          <c:extLst>
            <c:ext xmlns:c16="http://schemas.microsoft.com/office/drawing/2014/chart" uri="{C3380CC4-5D6E-409C-BE32-E72D297353CC}">
              <c16:uniqueId val="{00000005-D047-46B3-9844-E05CBC104019}"/>
            </c:ext>
          </c:extLst>
        </c:ser>
        <c:dLbls>
          <c:dLblPos val="outEnd"/>
          <c:showLegendKey val="0"/>
          <c:showVal val="1"/>
          <c:showCatName val="0"/>
          <c:showSerName val="0"/>
          <c:showPercent val="0"/>
          <c:showBubbleSize val="0"/>
        </c:dLbls>
        <c:gapWidth val="219"/>
        <c:overlap val="-27"/>
        <c:axId val="761349663"/>
        <c:axId val="597276079"/>
        <c:extLst>
          <c:ext xmlns:c15="http://schemas.microsoft.com/office/drawing/2012/chart" uri="{02D57815-91ED-43cb-92C2-25804820EDAC}">
            <c15:filteredBarSeries>
              <c15:ser>
                <c:idx val="0"/>
                <c:order val="0"/>
                <c:tx>
                  <c:strRef>
                    <c:extLst>
                      <c:ext uri="{02D57815-91ED-43cb-92C2-25804820EDAC}">
                        <c15:formulaRef>
                          <c15:sqref>'Panjang Akar'!$R$3</c15:sqref>
                        </c15:formulaRef>
                      </c:ext>
                    </c:extLst>
                    <c:strCache>
                      <c:ptCount val="1"/>
                    </c:strCache>
                  </c:strRef>
                </c:tx>
                <c:spPr>
                  <a:gradFill rotWithShape="1">
                    <a:gsLst>
                      <a:gs pos="0">
                        <a:schemeClr val="dk1">
                          <a:satMod val="103000"/>
                          <a:lumMod val="102000"/>
                          <a:tint val="94000"/>
                        </a:schemeClr>
                      </a:gs>
                      <a:gs pos="50000">
                        <a:schemeClr val="dk1">
                          <a:satMod val="110000"/>
                          <a:lumMod val="100000"/>
                          <a:shade val="100000"/>
                        </a:schemeClr>
                      </a:gs>
                      <a:gs pos="100000">
                        <a:schemeClr val="dk1">
                          <a:lumMod val="99000"/>
                          <a:satMod val="120000"/>
                          <a:shade val="78000"/>
                        </a:schemeClr>
                      </a:gs>
                    </a:gsLst>
                    <a:lin ang="5400000" scaled="0"/>
                  </a:gradFill>
                  <a:ln w="6350" cap="flat" cmpd="sng" algn="ctr">
                    <a:solidFill>
                      <a:schemeClr val="dk1"/>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'Panjang Akar'!$S$2</c15:sqref>
                        </c15:formulaRef>
                      </c:ext>
                    </c:extLst>
                    <c:strCache>
                      <c:ptCount val="1"/>
                      <c:pt idx="0">
                        <c:v>Treatment</c:v>
                      </c:pt>
                    </c:strCache>
                  </c:strRef>
                </c:cat>
                <c:val>
                  <c:numRef>
                    <c:extLst>
                      <c:ext uri="{02D57815-91ED-43cb-92C2-25804820EDAC}">
                        <c15:formulaRef>
                          <c15:sqref>'Panjang Akar'!$S$3</c15:sqref>
                        </c15:formulaRef>
                      </c:ext>
                    </c:extLst>
                    <c:numCache>
                      <c:formatCode>General</c:formatCode>
                      <c:ptCount val="1"/>
                    </c:numCache>
                  </c:numRef>
                </c:val>
                <c:extLst>
                  <c:ext xmlns:c16="http://schemas.microsoft.com/office/drawing/2014/chart" uri="{C3380CC4-5D6E-409C-BE32-E72D297353CC}">
                    <c16:uniqueId val="{00000006-D047-46B3-9844-E05CBC104019}"/>
                  </c:ext>
                </c:extLst>
              </c15:ser>
            </c15:filteredBarSeries>
          </c:ext>
        </c:extLst>
      </c:barChart>
      <c:catAx>
        <c:axId val="7613496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597276079"/>
        <c:crosses val="autoZero"/>
        <c:auto val="1"/>
        <c:lblAlgn val="ctr"/>
        <c:lblOffset val="100"/>
        <c:noMultiLvlLbl val="0"/>
      </c:catAx>
      <c:valAx>
        <c:axId val="597276079"/>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id-ID" sz="1100" b="1" baseline="0">
                    <a:solidFill>
                      <a:sysClr val="windowText" lastClr="000000"/>
                    </a:solidFill>
                    <a:latin typeface="Times New Roman" panose="02020603050405020304" pitchFamily="18" charset="0"/>
                    <a:cs typeface="Times New Roman" panose="02020603050405020304" pitchFamily="18" charset="0"/>
                  </a:rPr>
                  <a:t>Root Length (cm)</a:t>
                </a:r>
                <a:endParaRPr lang="id-ID" sz="11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76134966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id-ID" b="1"/>
              <a:t>Number</a:t>
            </a:r>
            <a:r>
              <a:rPr lang="id-ID" b="1" baseline="0"/>
              <a:t> of Branches</a:t>
            </a:r>
            <a:endParaRPr lang="id-ID" b="1"/>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barChart>
        <c:barDir val="col"/>
        <c:grouping val="clustered"/>
        <c:varyColors val="0"/>
        <c:ser>
          <c:idx val="1"/>
          <c:order val="1"/>
          <c:tx>
            <c:strRef>
              <c:f>'Jumlah cabang'!$Q$4</c:f>
              <c:strCache>
                <c:ptCount val="1"/>
                <c:pt idx="0">
                  <c:v>Control (No inoculation)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'Jumlah cabang'!$R$2</c:f>
              <c:strCache>
                <c:ptCount val="1"/>
                <c:pt idx="0">
                  <c:v>Treatment</c:v>
                </c:pt>
              </c:strCache>
            </c:strRef>
          </c:cat>
          <c:val>
            <c:numRef>
              <c:f>'Jumlah cabang'!$R$4</c:f>
              <c:numCache>
                <c:formatCode>General</c:formatCode>
                <c:ptCount val="1"/>
                <c:pt idx="0">
                  <c:v>3.5</c:v>
                </c:pt>
              </c:numCache>
            </c:numRef>
          </c:val>
          <c:extLst>
            <c:ext xmlns:c16="http://schemas.microsoft.com/office/drawing/2014/chart" uri="{C3380CC4-5D6E-409C-BE32-E72D297353CC}">
              <c16:uniqueId val="{00000000-4076-4EAE-BC03-897D7D8DD2B7}"/>
            </c:ext>
          </c:extLst>
        </c:ser>
        <c:ser>
          <c:idx val="2"/>
          <c:order val="2"/>
          <c:tx>
            <c:strRef>
              <c:f>'Jumlah cabang'!$Q$5</c:f>
              <c:strCache>
                <c:ptCount val="1"/>
                <c:pt idx="0">
                  <c:v>Rhizobium Siman 1</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'Jumlah cabang'!$R$2</c:f>
              <c:strCache>
                <c:ptCount val="1"/>
                <c:pt idx="0">
                  <c:v>Treatment</c:v>
                </c:pt>
              </c:strCache>
            </c:strRef>
          </c:cat>
          <c:val>
            <c:numRef>
              <c:f>'Jumlah cabang'!$R$5</c:f>
              <c:numCache>
                <c:formatCode>General</c:formatCode>
                <c:ptCount val="1"/>
                <c:pt idx="0">
                  <c:v>4</c:v>
                </c:pt>
              </c:numCache>
            </c:numRef>
          </c:val>
          <c:extLst>
            <c:ext xmlns:c16="http://schemas.microsoft.com/office/drawing/2014/chart" uri="{C3380CC4-5D6E-409C-BE32-E72D297353CC}">
              <c16:uniqueId val="{00000001-4076-4EAE-BC03-897D7D8DD2B7}"/>
            </c:ext>
          </c:extLst>
        </c:ser>
        <c:ser>
          <c:idx val="3"/>
          <c:order val="3"/>
          <c:tx>
            <c:strRef>
              <c:f>'Jumlah cabang'!$Q$6</c:f>
              <c:strCache>
                <c:ptCount val="1"/>
                <c:pt idx="0">
                  <c:v>Rhizobium Siman 2</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'Jumlah cabang'!$R$2</c:f>
              <c:strCache>
                <c:ptCount val="1"/>
                <c:pt idx="0">
                  <c:v>Treatment</c:v>
                </c:pt>
              </c:strCache>
            </c:strRef>
          </c:cat>
          <c:val>
            <c:numRef>
              <c:f>'Jumlah cabang'!$R$6</c:f>
              <c:numCache>
                <c:formatCode>General</c:formatCode>
                <c:ptCount val="1"/>
                <c:pt idx="0">
                  <c:v>4.3</c:v>
                </c:pt>
              </c:numCache>
            </c:numRef>
          </c:val>
          <c:extLst>
            <c:ext xmlns:c16="http://schemas.microsoft.com/office/drawing/2014/chart" uri="{C3380CC4-5D6E-409C-BE32-E72D297353CC}">
              <c16:uniqueId val="{00000002-4076-4EAE-BC03-897D7D8DD2B7}"/>
            </c:ext>
          </c:extLst>
        </c:ser>
        <c:ser>
          <c:idx val="4"/>
          <c:order val="4"/>
          <c:tx>
            <c:strRef>
              <c:f>'Jumlah cabang'!$Q$7</c:f>
              <c:strCache>
                <c:ptCount val="1"/>
                <c:pt idx="0">
                  <c:v>Rhizobium Mlarak 1</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'Jumlah cabang'!$R$2</c:f>
              <c:strCache>
                <c:ptCount val="1"/>
                <c:pt idx="0">
                  <c:v>Treatment</c:v>
                </c:pt>
              </c:strCache>
            </c:strRef>
          </c:cat>
          <c:val>
            <c:numRef>
              <c:f>'Jumlah cabang'!$R$7</c:f>
              <c:numCache>
                <c:formatCode>General</c:formatCode>
                <c:ptCount val="1"/>
                <c:pt idx="0">
                  <c:v>4.3</c:v>
                </c:pt>
              </c:numCache>
            </c:numRef>
          </c:val>
          <c:extLst>
            <c:ext xmlns:c16="http://schemas.microsoft.com/office/drawing/2014/chart" uri="{C3380CC4-5D6E-409C-BE32-E72D297353CC}">
              <c16:uniqueId val="{00000003-4076-4EAE-BC03-897D7D8DD2B7}"/>
            </c:ext>
          </c:extLst>
        </c:ser>
        <c:ser>
          <c:idx val="5"/>
          <c:order val="5"/>
          <c:tx>
            <c:strRef>
              <c:f>'Jumlah cabang'!$Q$8</c:f>
              <c:strCache>
                <c:ptCount val="1"/>
                <c:pt idx="0">
                  <c:v>Rhizobium Mlarak 2</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'Jumlah cabang'!$R$2</c:f>
              <c:strCache>
                <c:ptCount val="1"/>
                <c:pt idx="0">
                  <c:v>Treatment</c:v>
                </c:pt>
              </c:strCache>
            </c:strRef>
          </c:cat>
          <c:val>
            <c:numRef>
              <c:f>'Jumlah cabang'!$R$8</c:f>
              <c:numCache>
                <c:formatCode>General</c:formatCode>
                <c:ptCount val="1"/>
                <c:pt idx="0">
                  <c:v>3.4</c:v>
                </c:pt>
              </c:numCache>
            </c:numRef>
          </c:val>
          <c:extLst>
            <c:ext xmlns:c16="http://schemas.microsoft.com/office/drawing/2014/chart" uri="{C3380CC4-5D6E-409C-BE32-E72D297353CC}">
              <c16:uniqueId val="{00000004-4076-4EAE-BC03-897D7D8DD2B7}"/>
            </c:ext>
          </c:extLst>
        </c:ser>
        <c:ser>
          <c:idx val="6"/>
          <c:order val="6"/>
          <c:tx>
            <c:strRef>
              <c:f>'Jumlah cabang'!$Q$9</c:f>
              <c:strCache>
                <c:ptCount val="1"/>
                <c:pt idx="0">
                  <c:v>Rhizobium Mlarak 3</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'Jumlah cabang'!$R$2</c:f>
              <c:strCache>
                <c:ptCount val="1"/>
                <c:pt idx="0">
                  <c:v>Treatment</c:v>
                </c:pt>
              </c:strCache>
            </c:strRef>
          </c:cat>
          <c:val>
            <c:numRef>
              <c:f>'Jumlah cabang'!$R$9</c:f>
              <c:numCache>
                <c:formatCode>General</c:formatCode>
                <c:ptCount val="1"/>
                <c:pt idx="0">
                  <c:v>4</c:v>
                </c:pt>
              </c:numCache>
            </c:numRef>
          </c:val>
          <c:extLst>
            <c:ext xmlns:c16="http://schemas.microsoft.com/office/drawing/2014/chart" uri="{C3380CC4-5D6E-409C-BE32-E72D297353CC}">
              <c16:uniqueId val="{00000005-4076-4EAE-BC03-897D7D8DD2B7}"/>
            </c:ext>
          </c:extLst>
        </c:ser>
        <c:dLbls>
          <c:dLblPos val="outEnd"/>
          <c:showLegendKey val="0"/>
          <c:showVal val="1"/>
          <c:showCatName val="0"/>
          <c:showSerName val="0"/>
          <c:showPercent val="0"/>
          <c:showBubbleSize val="0"/>
        </c:dLbls>
        <c:gapWidth val="219"/>
        <c:overlap val="-27"/>
        <c:axId val="740017663"/>
        <c:axId val="374029535"/>
        <c:extLst>
          <c:ext xmlns:c15="http://schemas.microsoft.com/office/drawing/2012/chart" uri="{02D57815-91ED-43cb-92C2-25804820EDAC}">
            <c15:filteredBarSeries>
              <c15:ser>
                <c:idx val="0"/>
                <c:order val="0"/>
                <c:tx>
                  <c:strRef>
                    <c:extLst>
                      <c:ext uri="{02D57815-91ED-43cb-92C2-25804820EDAC}">
                        <c15:formulaRef>
                          <c15:sqref>'Jumlah cabang'!$Q$3</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'Jumlah cabang'!$R$2</c15:sqref>
                        </c15:formulaRef>
                      </c:ext>
                    </c:extLst>
                    <c:strCache>
                      <c:ptCount val="1"/>
                      <c:pt idx="0">
                        <c:v>Treatment</c:v>
                      </c:pt>
                    </c:strCache>
                  </c:strRef>
                </c:cat>
                <c:val>
                  <c:numRef>
                    <c:extLst>
                      <c:ext uri="{02D57815-91ED-43cb-92C2-25804820EDAC}">
                        <c15:formulaRef>
                          <c15:sqref>'Jumlah cabang'!$R$3</c15:sqref>
                        </c15:formulaRef>
                      </c:ext>
                    </c:extLst>
                    <c:numCache>
                      <c:formatCode>General</c:formatCode>
                      <c:ptCount val="1"/>
                    </c:numCache>
                  </c:numRef>
                </c:val>
                <c:extLst>
                  <c:ext xmlns:c16="http://schemas.microsoft.com/office/drawing/2014/chart" uri="{C3380CC4-5D6E-409C-BE32-E72D297353CC}">
                    <c16:uniqueId val="{00000006-4076-4EAE-BC03-897D7D8DD2B7}"/>
                  </c:ext>
                </c:extLst>
              </c15:ser>
            </c15:filteredBarSeries>
          </c:ext>
        </c:extLst>
      </c:barChart>
      <c:catAx>
        <c:axId val="740017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374029535"/>
        <c:crosses val="autoZero"/>
        <c:auto val="1"/>
        <c:lblAlgn val="ctr"/>
        <c:lblOffset val="100"/>
        <c:noMultiLvlLbl val="0"/>
      </c:catAx>
      <c:valAx>
        <c:axId val="3740295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d-ID" b="1"/>
                  <a:t>Number of  Branches</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74001766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id-ID" sz="1200" b="1"/>
              <a:t>Fresh Weight of Canopy</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barChart>
        <c:barDir val="col"/>
        <c:grouping val="clustered"/>
        <c:varyColors val="0"/>
        <c:ser>
          <c:idx val="0"/>
          <c:order val="0"/>
          <c:tx>
            <c:strRef>
              <c:f>'BB tajuk'!$Q$3</c:f>
              <c:strCache>
                <c:ptCount val="1"/>
                <c:pt idx="0">
                  <c:v>Control (No Inoculaton)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'BB tajuk'!$R$3</c:f>
              <c:numCache>
                <c:formatCode>0.0</c:formatCode>
                <c:ptCount val="1"/>
                <c:pt idx="0">
                  <c:v>14.119</c:v>
                </c:pt>
              </c:numCache>
            </c:numRef>
          </c:val>
          <c:extLst>
            <c:ext xmlns:c16="http://schemas.microsoft.com/office/drawing/2014/chart" uri="{C3380CC4-5D6E-409C-BE32-E72D297353CC}">
              <c16:uniqueId val="{00000000-F7D4-463E-9362-F807D6EB3E50}"/>
            </c:ext>
          </c:extLst>
        </c:ser>
        <c:ser>
          <c:idx val="1"/>
          <c:order val="1"/>
          <c:tx>
            <c:strRef>
              <c:f>'BB tajuk'!$Q$4</c:f>
              <c:strCache>
                <c:ptCount val="1"/>
                <c:pt idx="0">
                  <c:v>Rhizobium Siman 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'BB tajuk'!$R$4</c:f>
              <c:numCache>
                <c:formatCode>0.0</c:formatCode>
                <c:ptCount val="1"/>
                <c:pt idx="0">
                  <c:v>16.243999999999996</c:v>
                </c:pt>
              </c:numCache>
            </c:numRef>
          </c:val>
          <c:extLst>
            <c:ext xmlns:c16="http://schemas.microsoft.com/office/drawing/2014/chart" uri="{C3380CC4-5D6E-409C-BE32-E72D297353CC}">
              <c16:uniqueId val="{00000001-F7D4-463E-9362-F807D6EB3E50}"/>
            </c:ext>
          </c:extLst>
        </c:ser>
        <c:ser>
          <c:idx val="2"/>
          <c:order val="2"/>
          <c:tx>
            <c:strRef>
              <c:f>'BB tajuk'!$Q$5</c:f>
              <c:strCache>
                <c:ptCount val="1"/>
                <c:pt idx="0">
                  <c:v>Rhizobium Siman 2</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'BB tajuk'!$R$5</c:f>
              <c:numCache>
                <c:formatCode>0.0</c:formatCode>
                <c:ptCount val="1"/>
                <c:pt idx="0">
                  <c:v>18.421000000000003</c:v>
                </c:pt>
              </c:numCache>
            </c:numRef>
          </c:val>
          <c:extLst>
            <c:ext xmlns:c16="http://schemas.microsoft.com/office/drawing/2014/chart" uri="{C3380CC4-5D6E-409C-BE32-E72D297353CC}">
              <c16:uniqueId val="{00000002-F7D4-463E-9362-F807D6EB3E50}"/>
            </c:ext>
          </c:extLst>
        </c:ser>
        <c:ser>
          <c:idx val="3"/>
          <c:order val="3"/>
          <c:tx>
            <c:strRef>
              <c:f>'BB tajuk'!$Q$6</c:f>
              <c:strCache>
                <c:ptCount val="1"/>
                <c:pt idx="0">
                  <c:v>Rhizobium Mlarak 1</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'BB tajuk'!$R$6</c:f>
              <c:numCache>
                <c:formatCode>0.0</c:formatCode>
                <c:ptCount val="1"/>
                <c:pt idx="0">
                  <c:v>17.741000000000003</c:v>
                </c:pt>
              </c:numCache>
            </c:numRef>
          </c:val>
          <c:extLst>
            <c:ext xmlns:c16="http://schemas.microsoft.com/office/drawing/2014/chart" uri="{C3380CC4-5D6E-409C-BE32-E72D297353CC}">
              <c16:uniqueId val="{00000003-F7D4-463E-9362-F807D6EB3E50}"/>
            </c:ext>
          </c:extLst>
        </c:ser>
        <c:ser>
          <c:idx val="4"/>
          <c:order val="4"/>
          <c:tx>
            <c:strRef>
              <c:f>'BB tajuk'!$Q$7</c:f>
              <c:strCache>
                <c:ptCount val="1"/>
                <c:pt idx="0">
                  <c:v>Rhizobium Mlarak 2</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'BB tajuk'!$R$7</c:f>
              <c:numCache>
                <c:formatCode>0.0</c:formatCode>
                <c:ptCount val="1"/>
                <c:pt idx="0">
                  <c:v>14.743999999999996</c:v>
                </c:pt>
              </c:numCache>
            </c:numRef>
          </c:val>
          <c:extLst>
            <c:ext xmlns:c16="http://schemas.microsoft.com/office/drawing/2014/chart" uri="{C3380CC4-5D6E-409C-BE32-E72D297353CC}">
              <c16:uniqueId val="{00000004-F7D4-463E-9362-F807D6EB3E50}"/>
            </c:ext>
          </c:extLst>
        </c:ser>
        <c:ser>
          <c:idx val="5"/>
          <c:order val="5"/>
          <c:tx>
            <c:strRef>
              <c:f>'BB tajuk'!$Q$8</c:f>
              <c:strCache>
                <c:ptCount val="1"/>
                <c:pt idx="0">
                  <c:v>Rhizobium Mlarak 3</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'BB tajuk'!$R$8</c:f>
              <c:numCache>
                <c:formatCode>0.0</c:formatCode>
                <c:ptCount val="1"/>
                <c:pt idx="0">
                  <c:v>21.838999999999999</c:v>
                </c:pt>
              </c:numCache>
            </c:numRef>
          </c:val>
          <c:extLst>
            <c:ext xmlns:c16="http://schemas.microsoft.com/office/drawing/2014/chart" uri="{C3380CC4-5D6E-409C-BE32-E72D297353CC}">
              <c16:uniqueId val="{00000005-F7D4-463E-9362-F807D6EB3E50}"/>
            </c:ext>
          </c:extLst>
        </c:ser>
        <c:dLbls>
          <c:dLblPos val="outEnd"/>
          <c:showLegendKey val="0"/>
          <c:showVal val="1"/>
          <c:showCatName val="0"/>
          <c:showSerName val="0"/>
          <c:showPercent val="0"/>
          <c:showBubbleSize val="0"/>
        </c:dLbls>
        <c:gapWidth val="219"/>
        <c:overlap val="-27"/>
        <c:axId val="618711328"/>
        <c:axId val="620813920"/>
      </c:barChart>
      <c:catAx>
        <c:axId val="618711328"/>
        <c:scaling>
          <c:orientation val="minMax"/>
        </c:scaling>
        <c:delete val="1"/>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d-ID" b="1"/>
                  <a:t>Treatment</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crossAx val="620813920"/>
        <c:crosses val="autoZero"/>
        <c:auto val="1"/>
        <c:lblAlgn val="ctr"/>
        <c:lblOffset val="100"/>
        <c:noMultiLvlLbl val="0"/>
      </c:catAx>
      <c:valAx>
        <c:axId val="620813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d-ID" b="1"/>
                  <a:t>Fresh Weight (gr)</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6187113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id-ID" sz="1200" b="1"/>
              <a:t>Dry Weight</a:t>
            </a:r>
            <a:r>
              <a:rPr lang="id-ID" sz="1200" b="1" baseline="0"/>
              <a:t> of Canopy</a:t>
            </a:r>
            <a:endParaRPr lang="id-ID"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barChart>
        <c:barDir val="col"/>
        <c:grouping val="clustered"/>
        <c:varyColors val="0"/>
        <c:ser>
          <c:idx val="0"/>
          <c:order val="0"/>
          <c:tx>
            <c:strRef>
              <c:f>'BK tajuk'!$Q$2</c:f>
              <c:strCache>
                <c:ptCount val="1"/>
                <c:pt idx="0">
                  <c:v>Control (No inoculation)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'BK tajuk'!$R$2</c:f>
              <c:numCache>
                <c:formatCode>0.00</c:formatCode>
                <c:ptCount val="1"/>
                <c:pt idx="0">
                  <c:v>5.0739999999999998</c:v>
                </c:pt>
              </c:numCache>
            </c:numRef>
          </c:val>
          <c:extLst>
            <c:ext xmlns:c16="http://schemas.microsoft.com/office/drawing/2014/chart" uri="{C3380CC4-5D6E-409C-BE32-E72D297353CC}">
              <c16:uniqueId val="{00000000-33CA-4D53-8CA9-062C8A5347E7}"/>
            </c:ext>
          </c:extLst>
        </c:ser>
        <c:ser>
          <c:idx val="1"/>
          <c:order val="1"/>
          <c:tx>
            <c:strRef>
              <c:f>'BK tajuk'!$Q$3</c:f>
              <c:strCache>
                <c:ptCount val="1"/>
                <c:pt idx="0">
                  <c:v>Rhizobium Siman 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'BK tajuk'!$R$3</c:f>
              <c:numCache>
                <c:formatCode>0.00</c:formatCode>
                <c:ptCount val="1"/>
                <c:pt idx="0">
                  <c:v>5.9029999999999996</c:v>
                </c:pt>
              </c:numCache>
            </c:numRef>
          </c:val>
          <c:extLst>
            <c:ext xmlns:c16="http://schemas.microsoft.com/office/drawing/2014/chart" uri="{C3380CC4-5D6E-409C-BE32-E72D297353CC}">
              <c16:uniqueId val="{00000001-33CA-4D53-8CA9-062C8A5347E7}"/>
            </c:ext>
          </c:extLst>
        </c:ser>
        <c:ser>
          <c:idx val="2"/>
          <c:order val="2"/>
          <c:tx>
            <c:strRef>
              <c:f>'BK tajuk'!$Q$4</c:f>
              <c:strCache>
                <c:ptCount val="1"/>
                <c:pt idx="0">
                  <c:v>Rhizobium Siman 2</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'BK tajuk'!$R$4</c:f>
              <c:numCache>
                <c:formatCode>0.00</c:formatCode>
                <c:ptCount val="1"/>
                <c:pt idx="0">
                  <c:v>6.7649999999999988</c:v>
                </c:pt>
              </c:numCache>
            </c:numRef>
          </c:val>
          <c:extLst>
            <c:ext xmlns:c16="http://schemas.microsoft.com/office/drawing/2014/chart" uri="{C3380CC4-5D6E-409C-BE32-E72D297353CC}">
              <c16:uniqueId val="{00000002-33CA-4D53-8CA9-062C8A5347E7}"/>
            </c:ext>
          </c:extLst>
        </c:ser>
        <c:ser>
          <c:idx val="3"/>
          <c:order val="3"/>
          <c:tx>
            <c:strRef>
              <c:f>'BK tajuk'!$Q$5</c:f>
              <c:strCache>
                <c:ptCount val="1"/>
                <c:pt idx="0">
                  <c:v>Rhizobium Mlarak 1</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'BK tajuk'!$R$5</c:f>
              <c:numCache>
                <c:formatCode>0.00</c:formatCode>
                <c:ptCount val="1"/>
                <c:pt idx="0">
                  <c:v>6.0130000000000008</c:v>
                </c:pt>
              </c:numCache>
            </c:numRef>
          </c:val>
          <c:extLst>
            <c:ext xmlns:c16="http://schemas.microsoft.com/office/drawing/2014/chart" uri="{C3380CC4-5D6E-409C-BE32-E72D297353CC}">
              <c16:uniqueId val="{00000003-33CA-4D53-8CA9-062C8A5347E7}"/>
            </c:ext>
          </c:extLst>
        </c:ser>
        <c:ser>
          <c:idx val="4"/>
          <c:order val="4"/>
          <c:tx>
            <c:strRef>
              <c:f>'BK tajuk'!$Q$6</c:f>
              <c:strCache>
                <c:ptCount val="1"/>
                <c:pt idx="0">
                  <c:v>Rhizobium Mlarak 2</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'BK tajuk'!$R$6</c:f>
              <c:numCache>
                <c:formatCode>0.00</c:formatCode>
                <c:ptCount val="1"/>
                <c:pt idx="0">
                  <c:v>5.4580000000000002</c:v>
                </c:pt>
              </c:numCache>
            </c:numRef>
          </c:val>
          <c:extLst>
            <c:ext xmlns:c16="http://schemas.microsoft.com/office/drawing/2014/chart" uri="{C3380CC4-5D6E-409C-BE32-E72D297353CC}">
              <c16:uniqueId val="{00000004-33CA-4D53-8CA9-062C8A5347E7}"/>
            </c:ext>
          </c:extLst>
        </c:ser>
        <c:ser>
          <c:idx val="5"/>
          <c:order val="5"/>
          <c:tx>
            <c:strRef>
              <c:f>'BK tajuk'!$Q$7</c:f>
              <c:strCache>
                <c:ptCount val="1"/>
                <c:pt idx="0">
                  <c:v>Rhizobium Mlarak 3</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'BK tajuk'!$R$7</c:f>
              <c:numCache>
                <c:formatCode>0.00</c:formatCode>
                <c:ptCount val="1"/>
                <c:pt idx="0">
                  <c:v>6.8629999999999995</c:v>
                </c:pt>
              </c:numCache>
            </c:numRef>
          </c:val>
          <c:extLst>
            <c:ext xmlns:c16="http://schemas.microsoft.com/office/drawing/2014/chart" uri="{C3380CC4-5D6E-409C-BE32-E72D297353CC}">
              <c16:uniqueId val="{00000005-33CA-4D53-8CA9-062C8A5347E7}"/>
            </c:ext>
          </c:extLst>
        </c:ser>
        <c:dLbls>
          <c:dLblPos val="outEnd"/>
          <c:showLegendKey val="0"/>
          <c:showVal val="1"/>
          <c:showCatName val="0"/>
          <c:showSerName val="0"/>
          <c:showPercent val="0"/>
          <c:showBubbleSize val="0"/>
        </c:dLbls>
        <c:gapWidth val="219"/>
        <c:overlap val="-27"/>
        <c:axId val="793561120"/>
        <c:axId val="620826400"/>
      </c:barChart>
      <c:catAx>
        <c:axId val="793561120"/>
        <c:scaling>
          <c:orientation val="minMax"/>
        </c:scaling>
        <c:delete val="1"/>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d-ID" b="1"/>
                  <a:t>Treatment</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crossAx val="620826400"/>
        <c:crosses val="autoZero"/>
        <c:auto val="1"/>
        <c:lblAlgn val="ctr"/>
        <c:lblOffset val="100"/>
        <c:noMultiLvlLbl val="0"/>
      </c:catAx>
      <c:valAx>
        <c:axId val="620826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d-ID" b="1"/>
                  <a:t>Dry Weight (gr)</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7935611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id-ID" sz="1100" b="1"/>
              <a:t>Number of Root Nodules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barChart>
        <c:barDir val="col"/>
        <c:grouping val="clustered"/>
        <c:varyColors val="0"/>
        <c:ser>
          <c:idx val="0"/>
          <c:order val="0"/>
          <c:tx>
            <c:strRef>
              <c:f>'Jumlah Bintil Akar'!$Q$4</c:f>
              <c:strCache>
                <c:ptCount val="1"/>
                <c:pt idx="0">
                  <c:v>Control (No Inoculation)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'Jumlah Bintil Akar'!$R$4</c:f>
              <c:numCache>
                <c:formatCode>General</c:formatCode>
                <c:ptCount val="1"/>
                <c:pt idx="0">
                  <c:v>9</c:v>
                </c:pt>
              </c:numCache>
            </c:numRef>
          </c:val>
          <c:extLst>
            <c:ext xmlns:c16="http://schemas.microsoft.com/office/drawing/2014/chart" uri="{C3380CC4-5D6E-409C-BE32-E72D297353CC}">
              <c16:uniqueId val="{00000000-0449-43BE-B3EC-7D6F387D9572}"/>
            </c:ext>
          </c:extLst>
        </c:ser>
        <c:ser>
          <c:idx val="1"/>
          <c:order val="1"/>
          <c:tx>
            <c:strRef>
              <c:f>'Jumlah Bintil Akar'!$Q$5</c:f>
              <c:strCache>
                <c:ptCount val="1"/>
                <c:pt idx="0">
                  <c:v>Rhizobium Siman 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'Jumlah Bintil Akar'!$R$5</c:f>
              <c:numCache>
                <c:formatCode>General</c:formatCode>
                <c:ptCount val="1"/>
                <c:pt idx="0">
                  <c:v>27.7</c:v>
                </c:pt>
              </c:numCache>
            </c:numRef>
          </c:val>
          <c:extLst>
            <c:ext xmlns:c16="http://schemas.microsoft.com/office/drawing/2014/chart" uri="{C3380CC4-5D6E-409C-BE32-E72D297353CC}">
              <c16:uniqueId val="{00000001-0449-43BE-B3EC-7D6F387D9572}"/>
            </c:ext>
          </c:extLst>
        </c:ser>
        <c:ser>
          <c:idx val="2"/>
          <c:order val="2"/>
          <c:tx>
            <c:strRef>
              <c:f>'Jumlah Bintil Akar'!$Q$6</c:f>
              <c:strCache>
                <c:ptCount val="1"/>
                <c:pt idx="0">
                  <c:v>Rhizobium Siman 2</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'Jumlah Bintil Akar'!$R$6</c:f>
              <c:numCache>
                <c:formatCode>General</c:formatCode>
                <c:ptCount val="1"/>
                <c:pt idx="0">
                  <c:v>24.8</c:v>
                </c:pt>
              </c:numCache>
            </c:numRef>
          </c:val>
          <c:extLst>
            <c:ext xmlns:c16="http://schemas.microsoft.com/office/drawing/2014/chart" uri="{C3380CC4-5D6E-409C-BE32-E72D297353CC}">
              <c16:uniqueId val="{00000002-0449-43BE-B3EC-7D6F387D9572}"/>
            </c:ext>
          </c:extLst>
        </c:ser>
        <c:ser>
          <c:idx val="3"/>
          <c:order val="3"/>
          <c:tx>
            <c:strRef>
              <c:f>'Jumlah Bintil Akar'!$Q$7</c:f>
              <c:strCache>
                <c:ptCount val="1"/>
                <c:pt idx="0">
                  <c:v>Rhizobium Mlarak 1</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'Jumlah Bintil Akar'!$R$7</c:f>
              <c:numCache>
                <c:formatCode>General</c:formatCode>
                <c:ptCount val="1"/>
                <c:pt idx="0">
                  <c:v>14.4</c:v>
                </c:pt>
              </c:numCache>
            </c:numRef>
          </c:val>
          <c:extLst>
            <c:ext xmlns:c16="http://schemas.microsoft.com/office/drawing/2014/chart" uri="{C3380CC4-5D6E-409C-BE32-E72D297353CC}">
              <c16:uniqueId val="{00000003-0449-43BE-B3EC-7D6F387D9572}"/>
            </c:ext>
          </c:extLst>
        </c:ser>
        <c:ser>
          <c:idx val="4"/>
          <c:order val="4"/>
          <c:tx>
            <c:strRef>
              <c:f>'Jumlah Bintil Akar'!$Q$8</c:f>
              <c:strCache>
                <c:ptCount val="1"/>
                <c:pt idx="0">
                  <c:v>Rhizobium Mlarak 2</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'Jumlah Bintil Akar'!$R$8</c:f>
              <c:numCache>
                <c:formatCode>General</c:formatCode>
                <c:ptCount val="1"/>
                <c:pt idx="0">
                  <c:v>23.6</c:v>
                </c:pt>
              </c:numCache>
            </c:numRef>
          </c:val>
          <c:extLst>
            <c:ext xmlns:c16="http://schemas.microsoft.com/office/drawing/2014/chart" uri="{C3380CC4-5D6E-409C-BE32-E72D297353CC}">
              <c16:uniqueId val="{00000004-0449-43BE-B3EC-7D6F387D9572}"/>
            </c:ext>
          </c:extLst>
        </c:ser>
        <c:ser>
          <c:idx val="5"/>
          <c:order val="5"/>
          <c:tx>
            <c:strRef>
              <c:f>'Jumlah Bintil Akar'!$Q$9</c:f>
              <c:strCache>
                <c:ptCount val="1"/>
                <c:pt idx="0">
                  <c:v>Rhizobium Mlarak 3</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'Jumlah Bintil Akar'!$R$9</c:f>
              <c:numCache>
                <c:formatCode>General</c:formatCode>
                <c:ptCount val="1"/>
                <c:pt idx="0">
                  <c:v>19.399999999999999</c:v>
                </c:pt>
              </c:numCache>
            </c:numRef>
          </c:val>
          <c:extLst>
            <c:ext xmlns:c16="http://schemas.microsoft.com/office/drawing/2014/chart" uri="{C3380CC4-5D6E-409C-BE32-E72D297353CC}">
              <c16:uniqueId val="{00000005-0449-43BE-B3EC-7D6F387D9572}"/>
            </c:ext>
          </c:extLst>
        </c:ser>
        <c:dLbls>
          <c:dLblPos val="outEnd"/>
          <c:showLegendKey val="0"/>
          <c:showVal val="1"/>
          <c:showCatName val="0"/>
          <c:showSerName val="0"/>
          <c:showPercent val="0"/>
          <c:showBubbleSize val="0"/>
        </c:dLbls>
        <c:gapWidth val="219"/>
        <c:overlap val="-27"/>
        <c:axId val="335367472"/>
        <c:axId val="620793536"/>
      </c:barChart>
      <c:catAx>
        <c:axId val="335367472"/>
        <c:scaling>
          <c:orientation val="minMax"/>
        </c:scaling>
        <c:delete val="1"/>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d-ID" b="1"/>
                  <a:t>Treatment</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crossAx val="620793536"/>
        <c:crosses val="autoZero"/>
        <c:auto val="1"/>
        <c:lblAlgn val="ctr"/>
        <c:lblOffset val="100"/>
        <c:noMultiLvlLbl val="0"/>
      </c:catAx>
      <c:valAx>
        <c:axId val="620793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d-ID" b="1"/>
                  <a:t>Number</a:t>
                </a:r>
                <a:r>
                  <a:rPr lang="id-ID" b="1" baseline="0"/>
                  <a:t> of Root Nodules</a:t>
                </a:r>
                <a:endParaRPr lang="id-ID" b="1"/>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3353674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97AFE-3EED-4FC8-BBAE-DDE0253F9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9692</TotalTime>
  <Pages>91</Pages>
  <Words>15829</Words>
  <Characters>90229</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48</cp:revision>
  <cp:lastPrinted>2020-12-31T00:31:00Z</cp:lastPrinted>
  <dcterms:created xsi:type="dcterms:W3CDTF">2020-11-12T03:43:00Z</dcterms:created>
  <dcterms:modified xsi:type="dcterms:W3CDTF">2020-12-31T00:32:00Z</dcterms:modified>
</cp:coreProperties>
</file>